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8BBB0" w14:textId="77777777" w:rsidR="004B5E88" w:rsidRDefault="004B5E88" w:rsidP="00050A83">
      <w:pPr>
        <w:jc w:val="center"/>
        <w:rPr>
          <w:b/>
          <w:sz w:val="32"/>
          <w:szCs w:val="32"/>
        </w:rPr>
      </w:pPr>
    </w:p>
    <w:p w14:paraId="355522B5" w14:textId="77777777" w:rsidR="004B5E88" w:rsidRDefault="004B5E88" w:rsidP="00050A83">
      <w:pPr>
        <w:jc w:val="center"/>
        <w:rPr>
          <w:b/>
          <w:sz w:val="32"/>
          <w:szCs w:val="32"/>
        </w:rPr>
      </w:pPr>
    </w:p>
    <w:p w14:paraId="1E215671" w14:textId="77777777" w:rsidR="004B5E88" w:rsidRDefault="004B5E88" w:rsidP="00050A83">
      <w:pPr>
        <w:jc w:val="center"/>
        <w:rPr>
          <w:b/>
          <w:sz w:val="32"/>
          <w:szCs w:val="32"/>
        </w:rPr>
      </w:pPr>
    </w:p>
    <w:p w14:paraId="7FFDFAF9" w14:textId="77777777" w:rsidR="004B5E88" w:rsidRDefault="004B5E88" w:rsidP="00050A83">
      <w:pPr>
        <w:jc w:val="center"/>
        <w:rPr>
          <w:b/>
          <w:sz w:val="32"/>
          <w:szCs w:val="32"/>
        </w:rPr>
      </w:pPr>
    </w:p>
    <w:p w14:paraId="4D921F10" w14:textId="77777777" w:rsidR="004B5E88" w:rsidRDefault="004D2739" w:rsidP="004B5ABA">
      <w:pPr>
        <w:jc w:val="center"/>
        <w:rPr>
          <w:b/>
          <w:sz w:val="44"/>
          <w:szCs w:val="32"/>
        </w:rPr>
      </w:pPr>
      <w:r>
        <w:rPr>
          <w:b/>
          <w:sz w:val="44"/>
          <w:szCs w:val="32"/>
        </w:rPr>
        <w:t xml:space="preserve">Electric </w:t>
      </w:r>
      <w:r w:rsidR="00534F51">
        <w:rPr>
          <w:b/>
          <w:sz w:val="44"/>
          <w:szCs w:val="32"/>
        </w:rPr>
        <w:t>Energy</w:t>
      </w:r>
      <w:r w:rsidR="004B5ABA">
        <w:rPr>
          <w:b/>
          <w:sz w:val="44"/>
          <w:szCs w:val="32"/>
        </w:rPr>
        <w:t xml:space="preserve"> Efficiency </w:t>
      </w:r>
      <w:r>
        <w:rPr>
          <w:b/>
          <w:sz w:val="44"/>
          <w:szCs w:val="32"/>
        </w:rPr>
        <w:t>Resource Acquisition Options</w:t>
      </w:r>
      <w:r w:rsidR="00534F51">
        <w:rPr>
          <w:b/>
          <w:sz w:val="44"/>
          <w:szCs w:val="32"/>
        </w:rPr>
        <w:t xml:space="preserve"> </w:t>
      </w:r>
      <w:r>
        <w:rPr>
          <w:b/>
          <w:sz w:val="44"/>
          <w:szCs w:val="32"/>
        </w:rPr>
        <w:t>for</w:t>
      </w:r>
      <w:r w:rsidR="004B5ABA">
        <w:rPr>
          <w:b/>
          <w:sz w:val="44"/>
          <w:szCs w:val="32"/>
        </w:rPr>
        <w:t xml:space="preserve"> </w:t>
      </w:r>
      <w:r w:rsidR="004B5E88" w:rsidRPr="004B5E88">
        <w:rPr>
          <w:b/>
          <w:sz w:val="44"/>
          <w:szCs w:val="32"/>
        </w:rPr>
        <w:t>Oklahoma</w:t>
      </w:r>
    </w:p>
    <w:p w14:paraId="79BE8559" w14:textId="77777777" w:rsidR="00001492" w:rsidRDefault="00001492" w:rsidP="004B5ABA">
      <w:pPr>
        <w:jc w:val="center"/>
        <w:rPr>
          <w:b/>
          <w:sz w:val="44"/>
          <w:szCs w:val="32"/>
        </w:rPr>
      </w:pPr>
    </w:p>
    <w:p w14:paraId="1D0E8DB0" w14:textId="77777777" w:rsidR="00001492" w:rsidRPr="004B5E88" w:rsidRDefault="00001492" w:rsidP="004B5ABA">
      <w:pPr>
        <w:jc w:val="center"/>
        <w:rPr>
          <w:b/>
          <w:sz w:val="44"/>
          <w:szCs w:val="32"/>
        </w:rPr>
      </w:pPr>
      <w:r>
        <w:rPr>
          <w:b/>
          <w:sz w:val="44"/>
          <w:szCs w:val="32"/>
        </w:rPr>
        <w:t>Prepared for the Sierra Club</w:t>
      </w:r>
    </w:p>
    <w:p w14:paraId="525E5135" w14:textId="77777777" w:rsidR="004B5E88" w:rsidRDefault="004B5E88" w:rsidP="00050A83">
      <w:pPr>
        <w:jc w:val="center"/>
        <w:rPr>
          <w:b/>
          <w:sz w:val="32"/>
          <w:szCs w:val="32"/>
        </w:rPr>
      </w:pPr>
    </w:p>
    <w:p w14:paraId="075E47E8" w14:textId="77777777" w:rsidR="004B5E88" w:rsidRDefault="004B5E88" w:rsidP="004B5E88">
      <w:pPr>
        <w:rPr>
          <w:b/>
          <w:sz w:val="32"/>
          <w:szCs w:val="32"/>
        </w:rPr>
      </w:pPr>
    </w:p>
    <w:p w14:paraId="46F9471A" w14:textId="77777777" w:rsidR="004B5E88" w:rsidRDefault="004B5E88" w:rsidP="00050A83">
      <w:pPr>
        <w:jc w:val="center"/>
        <w:rPr>
          <w:b/>
          <w:sz w:val="32"/>
          <w:szCs w:val="32"/>
        </w:rPr>
      </w:pPr>
    </w:p>
    <w:p w14:paraId="642996A5" w14:textId="77777777" w:rsidR="004B5E88" w:rsidRDefault="004B5E88" w:rsidP="00050A83">
      <w:pPr>
        <w:jc w:val="center"/>
        <w:rPr>
          <w:b/>
          <w:sz w:val="32"/>
          <w:szCs w:val="32"/>
        </w:rPr>
      </w:pPr>
    </w:p>
    <w:p w14:paraId="2A852EDB" w14:textId="77777777" w:rsidR="004B5E88" w:rsidRDefault="004B5E88" w:rsidP="00050A83">
      <w:pPr>
        <w:jc w:val="center"/>
        <w:rPr>
          <w:b/>
          <w:sz w:val="32"/>
          <w:szCs w:val="32"/>
        </w:rPr>
      </w:pPr>
    </w:p>
    <w:p w14:paraId="52634526" w14:textId="77777777" w:rsidR="004B5E88" w:rsidRDefault="004B5E88" w:rsidP="00050A83">
      <w:pPr>
        <w:jc w:val="center"/>
        <w:rPr>
          <w:b/>
          <w:sz w:val="32"/>
          <w:szCs w:val="32"/>
        </w:rPr>
      </w:pPr>
    </w:p>
    <w:p w14:paraId="4560A87B" w14:textId="77777777" w:rsidR="004B5E88" w:rsidRDefault="004B5E88" w:rsidP="00CF68EA">
      <w:pPr>
        <w:rPr>
          <w:b/>
          <w:sz w:val="32"/>
          <w:szCs w:val="32"/>
        </w:rPr>
      </w:pPr>
    </w:p>
    <w:p w14:paraId="282C632E" w14:textId="77777777" w:rsidR="004B5E88" w:rsidRDefault="004B5E88" w:rsidP="004B5E88">
      <w:pPr>
        <w:jc w:val="center"/>
        <w:rPr>
          <w:b/>
          <w:sz w:val="32"/>
          <w:szCs w:val="32"/>
        </w:rPr>
      </w:pPr>
    </w:p>
    <w:p w14:paraId="49E5B626" w14:textId="77777777" w:rsidR="004B5E88" w:rsidRDefault="004B5E88" w:rsidP="004B5E88">
      <w:pPr>
        <w:jc w:val="center"/>
        <w:rPr>
          <w:b/>
          <w:sz w:val="32"/>
          <w:szCs w:val="32"/>
        </w:rPr>
      </w:pPr>
    </w:p>
    <w:p w14:paraId="0C89B2DD" w14:textId="77777777" w:rsidR="004B5E88" w:rsidRDefault="004B5E88" w:rsidP="00050A83">
      <w:pPr>
        <w:jc w:val="center"/>
        <w:rPr>
          <w:b/>
          <w:sz w:val="32"/>
          <w:szCs w:val="32"/>
        </w:rPr>
      </w:pPr>
    </w:p>
    <w:p w14:paraId="199F80B5" w14:textId="77777777" w:rsidR="004B5E88" w:rsidRDefault="004B5E88" w:rsidP="0071284F">
      <w:pPr>
        <w:rPr>
          <w:b/>
          <w:sz w:val="32"/>
          <w:szCs w:val="32"/>
        </w:rPr>
      </w:pPr>
    </w:p>
    <w:p w14:paraId="171970FB" w14:textId="77777777" w:rsidR="004B5E88" w:rsidRPr="00B453F1" w:rsidRDefault="004B5E88" w:rsidP="00050A83">
      <w:pPr>
        <w:jc w:val="center"/>
        <w:rPr>
          <w:b/>
          <w:sz w:val="32"/>
          <w:szCs w:val="32"/>
        </w:rPr>
      </w:pPr>
    </w:p>
    <w:p w14:paraId="460FFCC3" w14:textId="6DFF301F" w:rsidR="004B5E88" w:rsidRDefault="0071284F" w:rsidP="00050A83">
      <w:pPr>
        <w:jc w:val="center"/>
        <w:rPr>
          <w:b/>
          <w:i/>
          <w:sz w:val="36"/>
          <w:szCs w:val="32"/>
        </w:rPr>
      </w:pPr>
      <w:r>
        <w:rPr>
          <w:b/>
          <w:i/>
          <w:sz w:val="36"/>
          <w:szCs w:val="32"/>
        </w:rPr>
        <w:t xml:space="preserve">November </w:t>
      </w:r>
      <w:r w:rsidR="002E4815">
        <w:rPr>
          <w:b/>
          <w:i/>
          <w:sz w:val="36"/>
          <w:szCs w:val="32"/>
        </w:rPr>
        <w:t>7</w:t>
      </w:r>
      <w:r w:rsidR="003A5E24">
        <w:rPr>
          <w:b/>
          <w:i/>
          <w:sz w:val="36"/>
          <w:szCs w:val="32"/>
        </w:rPr>
        <w:t>,</w:t>
      </w:r>
      <w:r w:rsidR="004B5E88" w:rsidRPr="004B5E88">
        <w:rPr>
          <w:b/>
          <w:i/>
          <w:sz w:val="36"/>
          <w:szCs w:val="32"/>
        </w:rPr>
        <w:t xml:space="preserve"> 2011</w:t>
      </w:r>
      <w:r w:rsidR="00CF68EA">
        <w:rPr>
          <w:b/>
          <w:i/>
          <w:sz w:val="36"/>
          <w:szCs w:val="32"/>
        </w:rPr>
        <w:t xml:space="preserve"> DRAFT</w:t>
      </w:r>
    </w:p>
    <w:p w14:paraId="6E60ABCA" w14:textId="77777777" w:rsidR="004B5E88" w:rsidRDefault="004B5E88" w:rsidP="004B5E88">
      <w:pPr>
        <w:rPr>
          <w:b/>
          <w:sz w:val="32"/>
          <w:szCs w:val="32"/>
        </w:rPr>
      </w:pPr>
    </w:p>
    <w:p w14:paraId="0DAB5441" w14:textId="77777777" w:rsidR="004B5E88" w:rsidRDefault="004B5E88" w:rsidP="004B5E88">
      <w:pPr>
        <w:rPr>
          <w:b/>
          <w:sz w:val="32"/>
          <w:szCs w:val="32"/>
        </w:rPr>
      </w:pPr>
    </w:p>
    <w:p w14:paraId="00CBFC70" w14:textId="77777777" w:rsidR="004B5E88" w:rsidRDefault="004B5E88" w:rsidP="004B5E88">
      <w:pPr>
        <w:rPr>
          <w:b/>
          <w:sz w:val="32"/>
          <w:szCs w:val="32"/>
        </w:rPr>
      </w:pPr>
    </w:p>
    <w:p w14:paraId="2C9FF85B" w14:textId="77777777" w:rsidR="004B5E88" w:rsidRDefault="004B5E88" w:rsidP="00050A83">
      <w:pPr>
        <w:jc w:val="center"/>
        <w:rPr>
          <w:b/>
          <w:sz w:val="32"/>
          <w:szCs w:val="32"/>
        </w:rPr>
      </w:pPr>
    </w:p>
    <w:p w14:paraId="10078039" w14:textId="77777777" w:rsidR="004B5E88" w:rsidRDefault="004B5E88" w:rsidP="00050A83">
      <w:pPr>
        <w:jc w:val="center"/>
        <w:rPr>
          <w:b/>
          <w:sz w:val="32"/>
          <w:szCs w:val="32"/>
        </w:rPr>
        <w:sectPr w:rsidR="004B5E88" w:rsidSect="00DF7491">
          <w:footerReference w:type="default" r:id="rId9"/>
          <w:pgSz w:w="12240" w:h="15840"/>
          <w:pgMar w:top="1440" w:right="1800" w:bottom="1440" w:left="1800" w:header="720" w:footer="720" w:gutter="0"/>
          <w:cols w:space="720"/>
          <w:docGrid w:linePitch="360"/>
        </w:sectPr>
      </w:pPr>
      <w:r>
        <w:rPr>
          <w:noProof/>
        </w:rPr>
        <w:drawing>
          <wp:anchor distT="0" distB="0" distL="114300" distR="114300" simplePos="0" relativeHeight="251658240" behindDoc="0" locked="0" layoutInCell="1" allowOverlap="1" wp14:anchorId="06310124" wp14:editId="210585E4">
            <wp:simplePos x="0" y="0"/>
            <wp:positionH relativeFrom="margin">
              <wp:align>center</wp:align>
            </wp:positionH>
            <wp:positionV relativeFrom="paragraph">
              <wp:posOffset>1905</wp:posOffset>
            </wp:positionV>
            <wp:extent cx="2429510" cy="974090"/>
            <wp:effectExtent l="0" t="0" r="8890" b="0"/>
            <wp:wrapTopAndBottom/>
            <wp:docPr id="1" name="Picture 1" descr="GEEG white backgroun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G white background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9510" cy="974090"/>
                    </a:xfrm>
                    <a:prstGeom prst="rect">
                      <a:avLst/>
                    </a:prstGeom>
                    <a:noFill/>
                    <a:ln>
                      <a:noFill/>
                    </a:ln>
                  </pic:spPr>
                </pic:pic>
              </a:graphicData>
            </a:graphic>
          </wp:anchor>
        </w:drawing>
      </w:r>
    </w:p>
    <w:p w14:paraId="0ACEBC6D" w14:textId="77777777" w:rsidR="00E76A85" w:rsidRPr="00D7166F" w:rsidRDefault="00D7166F" w:rsidP="00D7166F">
      <w:pPr>
        <w:jc w:val="center"/>
        <w:rPr>
          <w:b/>
          <w:sz w:val="28"/>
        </w:rPr>
      </w:pPr>
      <w:r w:rsidRPr="00D7166F">
        <w:rPr>
          <w:b/>
          <w:sz w:val="28"/>
        </w:rPr>
        <w:lastRenderedPageBreak/>
        <w:t>Table of Contents</w:t>
      </w:r>
    </w:p>
    <w:p w14:paraId="381F55C9" w14:textId="77777777" w:rsidR="004B5ABA" w:rsidRDefault="004B5ABA" w:rsidP="004B5ABA"/>
    <w:sdt>
      <w:sdtPr>
        <w:id w:val="-1888329071"/>
        <w:docPartObj>
          <w:docPartGallery w:val="Table of Contents"/>
          <w:docPartUnique/>
        </w:docPartObj>
      </w:sdtPr>
      <w:sdtEndPr>
        <w:rPr>
          <w:b/>
          <w:bCs/>
          <w:noProof/>
        </w:rPr>
      </w:sdtEndPr>
      <w:sdtContent>
        <w:p w14:paraId="252ADA59" w14:textId="77777777" w:rsidR="00D7166F" w:rsidRDefault="00D7166F" w:rsidP="00D7166F"/>
        <w:p w14:paraId="69750CBC" w14:textId="77777777" w:rsidR="008D5C55" w:rsidRDefault="00062963">
          <w:pPr>
            <w:pStyle w:val="TOC1"/>
            <w:rPr>
              <w:b w:val="0"/>
              <w:noProof/>
              <w:lang w:eastAsia="ja-JP"/>
            </w:rPr>
          </w:pPr>
          <w:r>
            <w:fldChar w:fldCharType="begin"/>
          </w:r>
          <w:r w:rsidR="00D7166F">
            <w:instrText xml:space="preserve"> TOC \o "1-3" \h \z \u </w:instrText>
          </w:r>
          <w:r>
            <w:fldChar w:fldCharType="separate"/>
          </w:r>
          <w:r w:rsidR="008D5C55">
            <w:rPr>
              <w:noProof/>
            </w:rPr>
            <w:t>I.</w:t>
          </w:r>
          <w:r w:rsidR="008D5C55">
            <w:rPr>
              <w:b w:val="0"/>
              <w:noProof/>
              <w:lang w:eastAsia="ja-JP"/>
            </w:rPr>
            <w:tab/>
          </w:r>
          <w:r w:rsidR="008D5C55">
            <w:rPr>
              <w:noProof/>
            </w:rPr>
            <w:t>Electric Energy Efficiency Portfolio Performance and Costs in Other Jurisdictions</w:t>
          </w:r>
          <w:r w:rsidR="008D5C55">
            <w:rPr>
              <w:noProof/>
            </w:rPr>
            <w:tab/>
          </w:r>
          <w:r w:rsidR="008D5C55">
            <w:rPr>
              <w:noProof/>
            </w:rPr>
            <w:fldChar w:fldCharType="begin"/>
          </w:r>
          <w:r w:rsidR="008D5C55">
            <w:rPr>
              <w:noProof/>
            </w:rPr>
            <w:instrText xml:space="preserve"> PAGEREF _Toc182274850 \h </w:instrText>
          </w:r>
          <w:r w:rsidR="008D5C55">
            <w:rPr>
              <w:noProof/>
            </w:rPr>
          </w:r>
          <w:r w:rsidR="008D5C55">
            <w:rPr>
              <w:noProof/>
            </w:rPr>
            <w:fldChar w:fldCharType="separate"/>
          </w:r>
          <w:r w:rsidR="008D5C55">
            <w:rPr>
              <w:noProof/>
            </w:rPr>
            <w:t>1</w:t>
          </w:r>
          <w:r w:rsidR="008D5C55">
            <w:rPr>
              <w:noProof/>
            </w:rPr>
            <w:fldChar w:fldCharType="end"/>
          </w:r>
        </w:p>
        <w:p w14:paraId="4A76650F" w14:textId="77777777" w:rsidR="008D5C55" w:rsidRDefault="008D5C55">
          <w:pPr>
            <w:pStyle w:val="TOC2"/>
            <w:tabs>
              <w:tab w:val="clear" w:pos="674"/>
              <w:tab w:val="left" w:pos="679"/>
            </w:tabs>
            <w:rPr>
              <w:b w:val="0"/>
              <w:noProof/>
              <w:sz w:val="24"/>
              <w:szCs w:val="24"/>
              <w:lang w:eastAsia="ja-JP"/>
            </w:rPr>
          </w:pPr>
          <w:r>
            <w:rPr>
              <w:noProof/>
            </w:rPr>
            <w:t>A.</w:t>
          </w:r>
          <w:r>
            <w:rPr>
              <w:b w:val="0"/>
              <w:noProof/>
              <w:sz w:val="24"/>
              <w:szCs w:val="24"/>
              <w:lang w:eastAsia="ja-JP"/>
            </w:rPr>
            <w:tab/>
          </w:r>
          <w:r>
            <w:rPr>
              <w:noProof/>
            </w:rPr>
            <w:t>ACEEE State Energy Efficiency Scorecards</w:t>
          </w:r>
          <w:r>
            <w:rPr>
              <w:noProof/>
            </w:rPr>
            <w:tab/>
          </w:r>
          <w:r>
            <w:rPr>
              <w:noProof/>
            </w:rPr>
            <w:fldChar w:fldCharType="begin"/>
          </w:r>
          <w:r>
            <w:rPr>
              <w:noProof/>
            </w:rPr>
            <w:instrText xml:space="preserve"> PAGEREF _Toc182274851 \h </w:instrText>
          </w:r>
          <w:r>
            <w:rPr>
              <w:noProof/>
            </w:rPr>
          </w:r>
          <w:r>
            <w:rPr>
              <w:noProof/>
            </w:rPr>
            <w:fldChar w:fldCharType="separate"/>
          </w:r>
          <w:r>
            <w:rPr>
              <w:noProof/>
            </w:rPr>
            <w:t>2</w:t>
          </w:r>
          <w:r>
            <w:rPr>
              <w:noProof/>
            </w:rPr>
            <w:fldChar w:fldCharType="end"/>
          </w:r>
        </w:p>
        <w:p w14:paraId="3B0FC558" w14:textId="77777777" w:rsidR="008D5C55" w:rsidRDefault="008D5C55">
          <w:pPr>
            <w:pStyle w:val="TOC3"/>
            <w:tabs>
              <w:tab w:val="left" w:pos="887"/>
              <w:tab w:val="right" w:leader="dot" w:pos="8630"/>
            </w:tabs>
            <w:rPr>
              <w:noProof/>
              <w:sz w:val="24"/>
              <w:szCs w:val="24"/>
              <w:lang w:eastAsia="ja-JP"/>
            </w:rPr>
          </w:pPr>
          <w:r>
            <w:rPr>
              <w:noProof/>
            </w:rPr>
            <w:t>1.</w:t>
          </w:r>
          <w:r>
            <w:rPr>
              <w:noProof/>
              <w:sz w:val="24"/>
              <w:szCs w:val="24"/>
              <w:lang w:eastAsia="ja-JP"/>
            </w:rPr>
            <w:tab/>
          </w:r>
          <w:r>
            <w:rPr>
              <w:noProof/>
            </w:rPr>
            <w:t>Annual Energy Savings</w:t>
          </w:r>
          <w:r>
            <w:rPr>
              <w:noProof/>
            </w:rPr>
            <w:tab/>
          </w:r>
          <w:r>
            <w:rPr>
              <w:noProof/>
            </w:rPr>
            <w:fldChar w:fldCharType="begin"/>
          </w:r>
          <w:r>
            <w:rPr>
              <w:noProof/>
            </w:rPr>
            <w:instrText xml:space="preserve"> PAGEREF _Toc182274852 \h </w:instrText>
          </w:r>
          <w:r>
            <w:rPr>
              <w:noProof/>
            </w:rPr>
          </w:r>
          <w:r>
            <w:rPr>
              <w:noProof/>
            </w:rPr>
            <w:fldChar w:fldCharType="separate"/>
          </w:r>
          <w:r>
            <w:rPr>
              <w:noProof/>
            </w:rPr>
            <w:t>2</w:t>
          </w:r>
          <w:r>
            <w:rPr>
              <w:noProof/>
            </w:rPr>
            <w:fldChar w:fldCharType="end"/>
          </w:r>
        </w:p>
        <w:p w14:paraId="67129317" w14:textId="77777777" w:rsidR="008D5C55" w:rsidRDefault="008D5C55">
          <w:pPr>
            <w:pStyle w:val="TOC3"/>
            <w:tabs>
              <w:tab w:val="left" w:pos="887"/>
              <w:tab w:val="right" w:leader="dot" w:pos="8630"/>
            </w:tabs>
            <w:rPr>
              <w:noProof/>
              <w:sz w:val="24"/>
              <w:szCs w:val="24"/>
              <w:lang w:eastAsia="ja-JP"/>
            </w:rPr>
          </w:pPr>
          <w:r>
            <w:rPr>
              <w:noProof/>
            </w:rPr>
            <w:t>2.</w:t>
          </w:r>
          <w:r>
            <w:rPr>
              <w:noProof/>
              <w:sz w:val="24"/>
              <w:szCs w:val="24"/>
              <w:lang w:eastAsia="ja-JP"/>
            </w:rPr>
            <w:tab/>
          </w:r>
          <w:r>
            <w:rPr>
              <w:noProof/>
            </w:rPr>
            <w:t>Annual Expenditures</w:t>
          </w:r>
          <w:r>
            <w:rPr>
              <w:noProof/>
            </w:rPr>
            <w:tab/>
          </w:r>
          <w:r>
            <w:rPr>
              <w:noProof/>
            </w:rPr>
            <w:fldChar w:fldCharType="begin"/>
          </w:r>
          <w:r>
            <w:rPr>
              <w:noProof/>
            </w:rPr>
            <w:instrText xml:space="preserve"> PAGEREF _Toc182274853 \h </w:instrText>
          </w:r>
          <w:r>
            <w:rPr>
              <w:noProof/>
            </w:rPr>
          </w:r>
          <w:r>
            <w:rPr>
              <w:noProof/>
            </w:rPr>
            <w:fldChar w:fldCharType="separate"/>
          </w:r>
          <w:r>
            <w:rPr>
              <w:noProof/>
            </w:rPr>
            <w:t>5</w:t>
          </w:r>
          <w:r>
            <w:rPr>
              <w:noProof/>
            </w:rPr>
            <w:fldChar w:fldCharType="end"/>
          </w:r>
        </w:p>
        <w:p w14:paraId="4EA1B631" w14:textId="77777777" w:rsidR="008D5C55" w:rsidRDefault="008D5C55">
          <w:pPr>
            <w:pStyle w:val="TOC3"/>
            <w:tabs>
              <w:tab w:val="left" w:pos="887"/>
              <w:tab w:val="right" w:leader="dot" w:pos="8630"/>
            </w:tabs>
            <w:rPr>
              <w:noProof/>
              <w:sz w:val="24"/>
              <w:szCs w:val="24"/>
              <w:lang w:eastAsia="ja-JP"/>
            </w:rPr>
          </w:pPr>
          <w:r>
            <w:rPr>
              <w:noProof/>
            </w:rPr>
            <w:t>3.</w:t>
          </w:r>
          <w:r>
            <w:rPr>
              <w:noProof/>
              <w:sz w:val="24"/>
              <w:szCs w:val="24"/>
              <w:lang w:eastAsia="ja-JP"/>
            </w:rPr>
            <w:tab/>
          </w:r>
          <w:r>
            <w:rPr>
              <w:noProof/>
            </w:rPr>
            <w:t>Costs of Saved Energy</w:t>
          </w:r>
          <w:r>
            <w:rPr>
              <w:noProof/>
            </w:rPr>
            <w:tab/>
          </w:r>
          <w:r>
            <w:rPr>
              <w:noProof/>
            </w:rPr>
            <w:fldChar w:fldCharType="begin"/>
          </w:r>
          <w:r>
            <w:rPr>
              <w:noProof/>
            </w:rPr>
            <w:instrText xml:space="preserve"> PAGEREF _Toc182274854 \h </w:instrText>
          </w:r>
          <w:r>
            <w:rPr>
              <w:noProof/>
            </w:rPr>
          </w:r>
          <w:r>
            <w:rPr>
              <w:noProof/>
            </w:rPr>
            <w:fldChar w:fldCharType="separate"/>
          </w:r>
          <w:r>
            <w:rPr>
              <w:noProof/>
            </w:rPr>
            <w:t>8</w:t>
          </w:r>
          <w:r>
            <w:rPr>
              <w:noProof/>
            </w:rPr>
            <w:fldChar w:fldCharType="end"/>
          </w:r>
        </w:p>
        <w:p w14:paraId="2CD751AA" w14:textId="77777777" w:rsidR="008D5C55" w:rsidRDefault="008D5C55">
          <w:pPr>
            <w:pStyle w:val="TOC2"/>
            <w:tabs>
              <w:tab w:val="clear" w:pos="674"/>
              <w:tab w:val="left" w:pos="679"/>
            </w:tabs>
            <w:rPr>
              <w:b w:val="0"/>
              <w:noProof/>
              <w:sz w:val="24"/>
              <w:szCs w:val="24"/>
              <w:lang w:eastAsia="ja-JP"/>
            </w:rPr>
          </w:pPr>
          <w:r>
            <w:rPr>
              <w:noProof/>
            </w:rPr>
            <w:t>B.</w:t>
          </w:r>
          <w:r>
            <w:rPr>
              <w:b w:val="0"/>
              <w:noProof/>
              <w:sz w:val="24"/>
              <w:szCs w:val="24"/>
              <w:lang w:eastAsia="ja-JP"/>
            </w:rPr>
            <w:tab/>
          </w:r>
          <w:r>
            <w:rPr>
              <w:noProof/>
            </w:rPr>
            <w:t>Regulatory Filings</w:t>
          </w:r>
          <w:r>
            <w:rPr>
              <w:noProof/>
            </w:rPr>
            <w:tab/>
          </w:r>
          <w:r>
            <w:rPr>
              <w:noProof/>
            </w:rPr>
            <w:fldChar w:fldCharType="begin"/>
          </w:r>
          <w:r>
            <w:rPr>
              <w:noProof/>
            </w:rPr>
            <w:instrText xml:space="preserve"> PAGEREF _Toc182274855 \h </w:instrText>
          </w:r>
          <w:r>
            <w:rPr>
              <w:noProof/>
            </w:rPr>
          </w:r>
          <w:r>
            <w:rPr>
              <w:noProof/>
            </w:rPr>
            <w:fldChar w:fldCharType="separate"/>
          </w:r>
          <w:r>
            <w:rPr>
              <w:noProof/>
            </w:rPr>
            <w:t>11</w:t>
          </w:r>
          <w:r>
            <w:rPr>
              <w:noProof/>
            </w:rPr>
            <w:fldChar w:fldCharType="end"/>
          </w:r>
        </w:p>
        <w:p w14:paraId="5B64B4C2" w14:textId="77777777" w:rsidR="008D5C55" w:rsidRDefault="008D5C55">
          <w:pPr>
            <w:pStyle w:val="TOC3"/>
            <w:tabs>
              <w:tab w:val="left" w:pos="887"/>
              <w:tab w:val="right" w:leader="dot" w:pos="8630"/>
            </w:tabs>
            <w:rPr>
              <w:noProof/>
              <w:sz w:val="24"/>
              <w:szCs w:val="24"/>
              <w:lang w:eastAsia="ja-JP"/>
            </w:rPr>
          </w:pPr>
          <w:r>
            <w:rPr>
              <w:noProof/>
            </w:rPr>
            <w:t>1.</w:t>
          </w:r>
          <w:r>
            <w:rPr>
              <w:noProof/>
              <w:sz w:val="24"/>
              <w:szCs w:val="24"/>
              <w:lang w:eastAsia="ja-JP"/>
            </w:rPr>
            <w:tab/>
          </w:r>
          <w:r>
            <w:rPr>
              <w:noProof/>
            </w:rPr>
            <w:t>Annual Energy Savings</w:t>
          </w:r>
          <w:r>
            <w:rPr>
              <w:noProof/>
            </w:rPr>
            <w:tab/>
          </w:r>
          <w:r>
            <w:rPr>
              <w:noProof/>
            </w:rPr>
            <w:fldChar w:fldCharType="begin"/>
          </w:r>
          <w:r>
            <w:rPr>
              <w:noProof/>
            </w:rPr>
            <w:instrText xml:space="preserve"> PAGEREF _Toc182274856 \h </w:instrText>
          </w:r>
          <w:r>
            <w:rPr>
              <w:noProof/>
            </w:rPr>
          </w:r>
          <w:r>
            <w:rPr>
              <w:noProof/>
            </w:rPr>
            <w:fldChar w:fldCharType="separate"/>
          </w:r>
          <w:r>
            <w:rPr>
              <w:noProof/>
            </w:rPr>
            <w:t>15</w:t>
          </w:r>
          <w:r>
            <w:rPr>
              <w:noProof/>
            </w:rPr>
            <w:fldChar w:fldCharType="end"/>
          </w:r>
        </w:p>
        <w:p w14:paraId="417753B0" w14:textId="77777777" w:rsidR="008D5C55" w:rsidRDefault="008D5C55">
          <w:pPr>
            <w:pStyle w:val="TOC3"/>
            <w:tabs>
              <w:tab w:val="left" w:pos="887"/>
              <w:tab w:val="right" w:leader="dot" w:pos="8630"/>
            </w:tabs>
            <w:rPr>
              <w:noProof/>
              <w:sz w:val="24"/>
              <w:szCs w:val="24"/>
              <w:lang w:eastAsia="ja-JP"/>
            </w:rPr>
          </w:pPr>
          <w:r>
            <w:rPr>
              <w:noProof/>
            </w:rPr>
            <w:t>2.</w:t>
          </w:r>
          <w:r>
            <w:rPr>
              <w:noProof/>
              <w:sz w:val="24"/>
              <w:szCs w:val="24"/>
              <w:lang w:eastAsia="ja-JP"/>
            </w:rPr>
            <w:tab/>
          </w:r>
          <w:r>
            <w:rPr>
              <w:noProof/>
            </w:rPr>
            <w:t>Costs of Energy Savings</w:t>
          </w:r>
          <w:r>
            <w:rPr>
              <w:noProof/>
            </w:rPr>
            <w:tab/>
          </w:r>
          <w:r>
            <w:rPr>
              <w:noProof/>
            </w:rPr>
            <w:fldChar w:fldCharType="begin"/>
          </w:r>
          <w:r>
            <w:rPr>
              <w:noProof/>
            </w:rPr>
            <w:instrText xml:space="preserve"> PAGEREF _Toc182274857 \h </w:instrText>
          </w:r>
          <w:r>
            <w:rPr>
              <w:noProof/>
            </w:rPr>
          </w:r>
          <w:r>
            <w:rPr>
              <w:noProof/>
            </w:rPr>
            <w:fldChar w:fldCharType="separate"/>
          </w:r>
          <w:r>
            <w:rPr>
              <w:noProof/>
            </w:rPr>
            <w:t>16</w:t>
          </w:r>
          <w:r>
            <w:rPr>
              <w:noProof/>
            </w:rPr>
            <w:fldChar w:fldCharType="end"/>
          </w:r>
        </w:p>
        <w:p w14:paraId="19D25F48" w14:textId="77777777" w:rsidR="008D5C55" w:rsidRDefault="008D5C55">
          <w:pPr>
            <w:pStyle w:val="TOC3"/>
            <w:tabs>
              <w:tab w:val="left" w:pos="887"/>
              <w:tab w:val="right" w:leader="dot" w:pos="8630"/>
            </w:tabs>
            <w:rPr>
              <w:noProof/>
              <w:sz w:val="24"/>
              <w:szCs w:val="24"/>
              <w:lang w:eastAsia="ja-JP"/>
            </w:rPr>
          </w:pPr>
          <w:r>
            <w:rPr>
              <w:noProof/>
            </w:rPr>
            <w:t>3.</w:t>
          </w:r>
          <w:r>
            <w:rPr>
              <w:noProof/>
              <w:sz w:val="24"/>
              <w:szCs w:val="24"/>
              <w:lang w:eastAsia="ja-JP"/>
            </w:rPr>
            <w:tab/>
          </w:r>
          <w:r>
            <w:rPr>
              <w:noProof/>
            </w:rPr>
            <w:t>Plans for 2011 and Beyond</w:t>
          </w:r>
          <w:r>
            <w:rPr>
              <w:noProof/>
            </w:rPr>
            <w:tab/>
          </w:r>
          <w:r>
            <w:rPr>
              <w:noProof/>
            </w:rPr>
            <w:fldChar w:fldCharType="begin"/>
          </w:r>
          <w:r>
            <w:rPr>
              <w:noProof/>
            </w:rPr>
            <w:instrText xml:space="preserve"> PAGEREF _Toc182274858 \h </w:instrText>
          </w:r>
          <w:r>
            <w:rPr>
              <w:noProof/>
            </w:rPr>
          </w:r>
          <w:r>
            <w:rPr>
              <w:noProof/>
            </w:rPr>
            <w:fldChar w:fldCharType="separate"/>
          </w:r>
          <w:r>
            <w:rPr>
              <w:noProof/>
            </w:rPr>
            <w:t>18</w:t>
          </w:r>
          <w:r>
            <w:rPr>
              <w:noProof/>
            </w:rPr>
            <w:fldChar w:fldCharType="end"/>
          </w:r>
        </w:p>
        <w:p w14:paraId="369E068D" w14:textId="77777777" w:rsidR="008D5C55" w:rsidRDefault="008D5C55">
          <w:pPr>
            <w:pStyle w:val="TOC3"/>
            <w:tabs>
              <w:tab w:val="left" w:pos="887"/>
              <w:tab w:val="right" w:leader="dot" w:pos="8630"/>
            </w:tabs>
            <w:rPr>
              <w:noProof/>
              <w:sz w:val="24"/>
              <w:szCs w:val="24"/>
              <w:lang w:eastAsia="ja-JP"/>
            </w:rPr>
          </w:pPr>
          <w:r>
            <w:rPr>
              <w:noProof/>
            </w:rPr>
            <w:t>4.</w:t>
          </w:r>
          <w:r>
            <w:rPr>
              <w:noProof/>
              <w:sz w:val="24"/>
              <w:szCs w:val="24"/>
              <w:lang w:eastAsia="ja-JP"/>
            </w:rPr>
            <w:tab/>
          </w:r>
          <w:r>
            <w:rPr>
              <w:noProof/>
            </w:rPr>
            <w:t>State and Regional Policies</w:t>
          </w:r>
          <w:r>
            <w:rPr>
              <w:noProof/>
            </w:rPr>
            <w:tab/>
          </w:r>
          <w:r>
            <w:rPr>
              <w:noProof/>
            </w:rPr>
            <w:fldChar w:fldCharType="begin"/>
          </w:r>
          <w:r>
            <w:rPr>
              <w:noProof/>
            </w:rPr>
            <w:instrText xml:space="preserve"> PAGEREF _Toc182274859 \h </w:instrText>
          </w:r>
          <w:r>
            <w:rPr>
              <w:noProof/>
            </w:rPr>
          </w:r>
          <w:r>
            <w:rPr>
              <w:noProof/>
            </w:rPr>
            <w:fldChar w:fldCharType="separate"/>
          </w:r>
          <w:r>
            <w:rPr>
              <w:noProof/>
            </w:rPr>
            <w:t>21</w:t>
          </w:r>
          <w:r>
            <w:rPr>
              <w:noProof/>
            </w:rPr>
            <w:fldChar w:fldCharType="end"/>
          </w:r>
        </w:p>
        <w:p w14:paraId="676E2E4E" w14:textId="77777777" w:rsidR="008D5C55" w:rsidRDefault="008D5C55">
          <w:pPr>
            <w:pStyle w:val="TOC1"/>
            <w:tabs>
              <w:tab w:val="left" w:pos="463"/>
            </w:tabs>
            <w:rPr>
              <w:b w:val="0"/>
              <w:noProof/>
              <w:lang w:eastAsia="ja-JP"/>
            </w:rPr>
          </w:pPr>
          <w:r>
            <w:rPr>
              <w:noProof/>
            </w:rPr>
            <w:t>II.</w:t>
          </w:r>
          <w:r>
            <w:rPr>
              <w:b w:val="0"/>
              <w:noProof/>
              <w:lang w:eastAsia="ja-JP"/>
            </w:rPr>
            <w:tab/>
          </w:r>
          <w:r>
            <w:rPr>
              <w:noProof/>
            </w:rPr>
            <w:t>Energy Efficiency in Oklahoma</w:t>
          </w:r>
          <w:r>
            <w:rPr>
              <w:noProof/>
            </w:rPr>
            <w:tab/>
          </w:r>
          <w:r>
            <w:rPr>
              <w:noProof/>
            </w:rPr>
            <w:fldChar w:fldCharType="begin"/>
          </w:r>
          <w:r>
            <w:rPr>
              <w:noProof/>
            </w:rPr>
            <w:instrText xml:space="preserve"> PAGEREF _Toc182274860 \h </w:instrText>
          </w:r>
          <w:r>
            <w:rPr>
              <w:noProof/>
            </w:rPr>
          </w:r>
          <w:r>
            <w:rPr>
              <w:noProof/>
            </w:rPr>
            <w:fldChar w:fldCharType="separate"/>
          </w:r>
          <w:r>
            <w:rPr>
              <w:noProof/>
            </w:rPr>
            <w:t>23</w:t>
          </w:r>
          <w:r>
            <w:rPr>
              <w:noProof/>
            </w:rPr>
            <w:fldChar w:fldCharType="end"/>
          </w:r>
        </w:p>
        <w:p w14:paraId="08F3536F" w14:textId="77777777" w:rsidR="008D5C55" w:rsidRDefault="008D5C55">
          <w:pPr>
            <w:pStyle w:val="TOC2"/>
            <w:tabs>
              <w:tab w:val="clear" w:pos="674"/>
              <w:tab w:val="left" w:pos="679"/>
            </w:tabs>
            <w:rPr>
              <w:b w:val="0"/>
              <w:noProof/>
              <w:sz w:val="24"/>
              <w:szCs w:val="24"/>
              <w:lang w:eastAsia="ja-JP"/>
            </w:rPr>
          </w:pPr>
          <w:r>
            <w:rPr>
              <w:noProof/>
            </w:rPr>
            <w:t>A.</w:t>
          </w:r>
          <w:r>
            <w:rPr>
              <w:b w:val="0"/>
              <w:noProof/>
              <w:sz w:val="24"/>
              <w:szCs w:val="24"/>
              <w:lang w:eastAsia="ja-JP"/>
            </w:rPr>
            <w:tab/>
          </w:r>
          <w:r>
            <w:rPr>
              <w:noProof/>
            </w:rPr>
            <w:t>Historical and Planned Savings</w:t>
          </w:r>
          <w:r>
            <w:rPr>
              <w:noProof/>
            </w:rPr>
            <w:tab/>
          </w:r>
          <w:r>
            <w:rPr>
              <w:noProof/>
            </w:rPr>
            <w:fldChar w:fldCharType="begin"/>
          </w:r>
          <w:r>
            <w:rPr>
              <w:noProof/>
            </w:rPr>
            <w:instrText xml:space="preserve"> PAGEREF _Toc182274861 \h </w:instrText>
          </w:r>
          <w:r>
            <w:rPr>
              <w:noProof/>
            </w:rPr>
          </w:r>
          <w:r>
            <w:rPr>
              <w:noProof/>
            </w:rPr>
            <w:fldChar w:fldCharType="separate"/>
          </w:r>
          <w:r>
            <w:rPr>
              <w:noProof/>
            </w:rPr>
            <w:t>23</w:t>
          </w:r>
          <w:r>
            <w:rPr>
              <w:noProof/>
            </w:rPr>
            <w:fldChar w:fldCharType="end"/>
          </w:r>
        </w:p>
        <w:p w14:paraId="79D48EC8" w14:textId="77777777" w:rsidR="008D5C55" w:rsidRDefault="008D5C55">
          <w:pPr>
            <w:pStyle w:val="TOC2"/>
            <w:tabs>
              <w:tab w:val="clear" w:pos="674"/>
              <w:tab w:val="left" w:pos="679"/>
            </w:tabs>
            <w:rPr>
              <w:b w:val="0"/>
              <w:noProof/>
              <w:sz w:val="24"/>
              <w:szCs w:val="24"/>
              <w:lang w:eastAsia="ja-JP"/>
            </w:rPr>
          </w:pPr>
          <w:r>
            <w:rPr>
              <w:noProof/>
            </w:rPr>
            <w:t>B.</w:t>
          </w:r>
          <w:r>
            <w:rPr>
              <w:b w:val="0"/>
              <w:noProof/>
              <w:sz w:val="24"/>
              <w:szCs w:val="24"/>
              <w:lang w:eastAsia="ja-JP"/>
            </w:rPr>
            <w:tab/>
          </w:r>
          <w:r>
            <w:rPr>
              <w:noProof/>
            </w:rPr>
            <w:t>Economically Achievable Efficiency Resource Acquisition Targets for Oklahoma</w:t>
          </w:r>
          <w:r>
            <w:rPr>
              <w:noProof/>
            </w:rPr>
            <w:tab/>
          </w:r>
          <w:r>
            <w:rPr>
              <w:noProof/>
            </w:rPr>
            <w:fldChar w:fldCharType="begin"/>
          </w:r>
          <w:r>
            <w:rPr>
              <w:noProof/>
            </w:rPr>
            <w:instrText xml:space="preserve"> PAGEREF _Toc182274862 \h </w:instrText>
          </w:r>
          <w:r>
            <w:rPr>
              <w:noProof/>
            </w:rPr>
          </w:r>
          <w:r>
            <w:rPr>
              <w:noProof/>
            </w:rPr>
            <w:fldChar w:fldCharType="separate"/>
          </w:r>
          <w:r>
            <w:rPr>
              <w:noProof/>
            </w:rPr>
            <w:t>23</w:t>
          </w:r>
          <w:r>
            <w:rPr>
              <w:noProof/>
            </w:rPr>
            <w:fldChar w:fldCharType="end"/>
          </w:r>
        </w:p>
        <w:p w14:paraId="6A76771B" w14:textId="77777777" w:rsidR="008D5C55" w:rsidRDefault="008D5C55">
          <w:pPr>
            <w:pStyle w:val="TOC2"/>
            <w:tabs>
              <w:tab w:val="clear" w:pos="674"/>
              <w:tab w:val="left" w:pos="662"/>
            </w:tabs>
            <w:rPr>
              <w:b w:val="0"/>
              <w:noProof/>
              <w:sz w:val="24"/>
              <w:szCs w:val="24"/>
              <w:lang w:eastAsia="ja-JP"/>
            </w:rPr>
          </w:pPr>
          <w:r>
            <w:rPr>
              <w:noProof/>
            </w:rPr>
            <w:t>C.</w:t>
          </w:r>
          <w:r>
            <w:rPr>
              <w:b w:val="0"/>
              <w:noProof/>
              <w:sz w:val="24"/>
              <w:szCs w:val="24"/>
              <w:lang w:eastAsia="ja-JP"/>
            </w:rPr>
            <w:tab/>
          </w:r>
          <w:r>
            <w:rPr>
              <w:noProof/>
            </w:rPr>
            <w:t>Estimated Costs to Acquire Energy Efficiency Savings in Oklahoma</w:t>
          </w:r>
          <w:r>
            <w:rPr>
              <w:noProof/>
            </w:rPr>
            <w:tab/>
          </w:r>
          <w:r>
            <w:rPr>
              <w:noProof/>
            </w:rPr>
            <w:fldChar w:fldCharType="begin"/>
          </w:r>
          <w:r>
            <w:rPr>
              <w:noProof/>
            </w:rPr>
            <w:instrText xml:space="preserve"> PAGEREF _Toc182274863 \h </w:instrText>
          </w:r>
          <w:r>
            <w:rPr>
              <w:noProof/>
            </w:rPr>
          </w:r>
          <w:r>
            <w:rPr>
              <w:noProof/>
            </w:rPr>
            <w:fldChar w:fldCharType="separate"/>
          </w:r>
          <w:r>
            <w:rPr>
              <w:noProof/>
            </w:rPr>
            <w:t>25</w:t>
          </w:r>
          <w:r>
            <w:rPr>
              <w:noProof/>
            </w:rPr>
            <w:fldChar w:fldCharType="end"/>
          </w:r>
        </w:p>
        <w:p w14:paraId="5DC428BD" w14:textId="77777777" w:rsidR="008D5C55" w:rsidRDefault="008D5C55">
          <w:pPr>
            <w:pStyle w:val="TOC3"/>
            <w:tabs>
              <w:tab w:val="left" w:pos="887"/>
              <w:tab w:val="right" w:leader="dot" w:pos="8630"/>
            </w:tabs>
            <w:rPr>
              <w:noProof/>
              <w:sz w:val="24"/>
              <w:szCs w:val="24"/>
              <w:lang w:eastAsia="ja-JP"/>
            </w:rPr>
          </w:pPr>
          <w:r>
            <w:rPr>
              <w:noProof/>
            </w:rPr>
            <w:t>1.</w:t>
          </w:r>
          <w:r>
            <w:rPr>
              <w:noProof/>
              <w:sz w:val="24"/>
              <w:szCs w:val="24"/>
              <w:lang w:eastAsia="ja-JP"/>
            </w:rPr>
            <w:tab/>
          </w:r>
          <w:r>
            <w:rPr>
              <w:noProof/>
            </w:rPr>
            <w:t>Resource Acquisition Costs per kWh of Annual Savings</w:t>
          </w:r>
          <w:r>
            <w:rPr>
              <w:noProof/>
            </w:rPr>
            <w:tab/>
          </w:r>
          <w:r>
            <w:rPr>
              <w:noProof/>
            </w:rPr>
            <w:fldChar w:fldCharType="begin"/>
          </w:r>
          <w:r>
            <w:rPr>
              <w:noProof/>
            </w:rPr>
            <w:instrText xml:space="preserve"> PAGEREF _Toc182274864 \h </w:instrText>
          </w:r>
          <w:r>
            <w:rPr>
              <w:noProof/>
            </w:rPr>
          </w:r>
          <w:r>
            <w:rPr>
              <w:noProof/>
            </w:rPr>
            <w:fldChar w:fldCharType="separate"/>
          </w:r>
          <w:r>
            <w:rPr>
              <w:noProof/>
            </w:rPr>
            <w:t>25</w:t>
          </w:r>
          <w:r>
            <w:rPr>
              <w:noProof/>
            </w:rPr>
            <w:fldChar w:fldCharType="end"/>
          </w:r>
        </w:p>
        <w:p w14:paraId="495BC402" w14:textId="77777777" w:rsidR="008D5C55" w:rsidRDefault="008D5C55">
          <w:pPr>
            <w:pStyle w:val="TOC3"/>
            <w:tabs>
              <w:tab w:val="left" w:pos="887"/>
              <w:tab w:val="right" w:leader="dot" w:pos="8630"/>
            </w:tabs>
            <w:rPr>
              <w:noProof/>
              <w:sz w:val="24"/>
              <w:szCs w:val="24"/>
              <w:lang w:eastAsia="ja-JP"/>
            </w:rPr>
          </w:pPr>
          <w:r>
            <w:rPr>
              <w:noProof/>
            </w:rPr>
            <w:t>2.</w:t>
          </w:r>
          <w:r>
            <w:rPr>
              <w:noProof/>
              <w:sz w:val="24"/>
              <w:szCs w:val="24"/>
              <w:lang w:eastAsia="ja-JP"/>
            </w:rPr>
            <w:tab/>
          </w:r>
          <w:r>
            <w:rPr>
              <w:noProof/>
            </w:rPr>
            <w:t>Annual Expenditures</w:t>
          </w:r>
          <w:r>
            <w:rPr>
              <w:noProof/>
            </w:rPr>
            <w:tab/>
          </w:r>
          <w:r>
            <w:rPr>
              <w:noProof/>
            </w:rPr>
            <w:fldChar w:fldCharType="begin"/>
          </w:r>
          <w:r>
            <w:rPr>
              <w:noProof/>
            </w:rPr>
            <w:instrText xml:space="preserve"> PAGEREF _Toc182274865 \h </w:instrText>
          </w:r>
          <w:r>
            <w:rPr>
              <w:noProof/>
            </w:rPr>
          </w:r>
          <w:r>
            <w:rPr>
              <w:noProof/>
            </w:rPr>
            <w:fldChar w:fldCharType="separate"/>
          </w:r>
          <w:r>
            <w:rPr>
              <w:noProof/>
            </w:rPr>
            <w:t>26</w:t>
          </w:r>
          <w:r>
            <w:rPr>
              <w:noProof/>
            </w:rPr>
            <w:fldChar w:fldCharType="end"/>
          </w:r>
        </w:p>
        <w:p w14:paraId="607B6966" w14:textId="77777777" w:rsidR="008D5C55" w:rsidRDefault="008D5C55">
          <w:pPr>
            <w:pStyle w:val="TOC3"/>
            <w:tabs>
              <w:tab w:val="left" w:pos="887"/>
              <w:tab w:val="right" w:leader="dot" w:pos="8630"/>
            </w:tabs>
            <w:rPr>
              <w:noProof/>
              <w:sz w:val="24"/>
              <w:szCs w:val="24"/>
              <w:lang w:eastAsia="ja-JP"/>
            </w:rPr>
          </w:pPr>
          <w:r>
            <w:rPr>
              <w:noProof/>
            </w:rPr>
            <w:t>3.</w:t>
          </w:r>
          <w:r>
            <w:rPr>
              <w:noProof/>
              <w:sz w:val="24"/>
              <w:szCs w:val="24"/>
              <w:lang w:eastAsia="ja-JP"/>
            </w:rPr>
            <w:tab/>
          </w:r>
          <w:r>
            <w:rPr>
              <w:noProof/>
            </w:rPr>
            <w:t>Estimated Levelized Costs of Savings</w:t>
          </w:r>
          <w:r>
            <w:rPr>
              <w:noProof/>
            </w:rPr>
            <w:tab/>
          </w:r>
          <w:r>
            <w:rPr>
              <w:noProof/>
            </w:rPr>
            <w:fldChar w:fldCharType="begin"/>
          </w:r>
          <w:r>
            <w:rPr>
              <w:noProof/>
            </w:rPr>
            <w:instrText xml:space="preserve"> PAGEREF _Toc182274866 \h </w:instrText>
          </w:r>
          <w:r>
            <w:rPr>
              <w:noProof/>
            </w:rPr>
          </w:r>
          <w:r>
            <w:rPr>
              <w:noProof/>
            </w:rPr>
            <w:fldChar w:fldCharType="separate"/>
          </w:r>
          <w:r>
            <w:rPr>
              <w:noProof/>
            </w:rPr>
            <w:t>26</w:t>
          </w:r>
          <w:r>
            <w:rPr>
              <w:noProof/>
            </w:rPr>
            <w:fldChar w:fldCharType="end"/>
          </w:r>
        </w:p>
        <w:p w14:paraId="798764BD" w14:textId="77777777" w:rsidR="008D5C55" w:rsidRDefault="008D5C55">
          <w:pPr>
            <w:pStyle w:val="TOC2"/>
            <w:tabs>
              <w:tab w:val="clear" w:pos="674"/>
              <w:tab w:val="left" w:pos="691"/>
            </w:tabs>
            <w:rPr>
              <w:b w:val="0"/>
              <w:noProof/>
              <w:sz w:val="24"/>
              <w:szCs w:val="24"/>
              <w:lang w:eastAsia="ja-JP"/>
            </w:rPr>
          </w:pPr>
          <w:r>
            <w:rPr>
              <w:noProof/>
            </w:rPr>
            <w:t>D.</w:t>
          </w:r>
          <w:r>
            <w:rPr>
              <w:b w:val="0"/>
              <w:noProof/>
              <w:sz w:val="24"/>
              <w:szCs w:val="24"/>
              <w:lang w:eastAsia="ja-JP"/>
            </w:rPr>
            <w:tab/>
          </w:r>
          <w:r>
            <w:rPr>
              <w:noProof/>
            </w:rPr>
            <w:t>Cost-effectiveness of Energy Efficiency</w:t>
          </w:r>
          <w:r>
            <w:rPr>
              <w:noProof/>
            </w:rPr>
            <w:tab/>
          </w:r>
          <w:r>
            <w:rPr>
              <w:noProof/>
            </w:rPr>
            <w:fldChar w:fldCharType="begin"/>
          </w:r>
          <w:r>
            <w:rPr>
              <w:noProof/>
            </w:rPr>
            <w:instrText xml:space="preserve"> PAGEREF _Toc182274867 \h </w:instrText>
          </w:r>
          <w:r>
            <w:rPr>
              <w:noProof/>
            </w:rPr>
          </w:r>
          <w:r>
            <w:rPr>
              <w:noProof/>
            </w:rPr>
            <w:fldChar w:fldCharType="separate"/>
          </w:r>
          <w:r>
            <w:rPr>
              <w:noProof/>
            </w:rPr>
            <w:t>27</w:t>
          </w:r>
          <w:r>
            <w:rPr>
              <w:noProof/>
            </w:rPr>
            <w:fldChar w:fldCharType="end"/>
          </w:r>
        </w:p>
        <w:p w14:paraId="5A309C12" w14:textId="77777777" w:rsidR="008D5C55" w:rsidRDefault="008D5C55">
          <w:pPr>
            <w:pStyle w:val="TOC2"/>
            <w:tabs>
              <w:tab w:val="clear" w:pos="674"/>
              <w:tab w:val="left" w:pos="663"/>
            </w:tabs>
            <w:rPr>
              <w:b w:val="0"/>
              <w:noProof/>
              <w:sz w:val="24"/>
              <w:szCs w:val="24"/>
              <w:lang w:eastAsia="ja-JP"/>
            </w:rPr>
          </w:pPr>
          <w:r>
            <w:rPr>
              <w:noProof/>
            </w:rPr>
            <w:t>E.</w:t>
          </w:r>
          <w:r>
            <w:rPr>
              <w:b w:val="0"/>
              <w:noProof/>
              <w:sz w:val="24"/>
              <w:szCs w:val="24"/>
              <w:lang w:eastAsia="ja-JP"/>
            </w:rPr>
            <w:tab/>
          </w:r>
          <w:r>
            <w:rPr>
              <w:noProof/>
            </w:rPr>
            <w:t>Results for Individual Utilities</w:t>
          </w:r>
          <w:r>
            <w:rPr>
              <w:noProof/>
            </w:rPr>
            <w:tab/>
          </w:r>
          <w:r>
            <w:rPr>
              <w:noProof/>
            </w:rPr>
            <w:fldChar w:fldCharType="begin"/>
          </w:r>
          <w:r>
            <w:rPr>
              <w:noProof/>
            </w:rPr>
            <w:instrText xml:space="preserve"> PAGEREF _Toc182274868 \h </w:instrText>
          </w:r>
          <w:r>
            <w:rPr>
              <w:noProof/>
            </w:rPr>
          </w:r>
          <w:r>
            <w:rPr>
              <w:noProof/>
            </w:rPr>
            <w:fldChar w:fldCharType="separate"/>
          </w:r>
          <w:r>
            <w:rPr>
              <w:noProof/>
            </w:rPr>
            <w:t>28</w:t>
          </w:r>
          <w:r>
            <w:rPr>
              <w:noProof/>
            </w:rPr>
            <w:fldChar w:fldCharType="end"/>
          </w:r>
        </w:p>
        <w:p w14:paraId="15E050A8" w14:textId="77777777" w:rsidR="008D5C55" w:rsidRDefault="008D5C55">
          <w:pPr>
            <w:pStyle w:val="TOC2"/>
            <w:tabs>
              <w:tab w:val="clear" w:pos="674"/>
              <w:tab w:val="left" w:pos="657"/>
            </w:tabs>
            <w:rPr>
              <w:b w:val="0"/>
              <w:noProof/>
              <w:sz w:val="24"/>
              <w:szCs w:val="24"/>
              <w:lang w:eastAsia="ja-JP"/>
            </w:rPr>
          </w:pPr>
          <w:r>
            <w:rPr>
              <w:noProof/>
            </w:rPr>
            <w:t>F.</w:t>
          </w:r>
          <w:r>
            <w:rPr>
              <w:b w:val="0"/>
              <w:noProof/>
              <w:sz w:val="24"/>
              <w:szCs w:val="24"/>
              <w:lang w:eastAsia="ja-JP"/>
            </w:rPr>
            <w:tab/>
          </w:r>
          <w:r>
            <w:rPr>
              <w:noProof/>
            </w:rPr>
            <w:t>Characteristics of Oklahoma’s Energy-Efficiency Investment Portfolio</w:t>
          </w:r>
          <w:r>
            <w:rPr>
              <w:noProof/>
            </w:rPr>
            <w:tab/>
          </w:r>
          <w:r>
            <w:rPr>
              <w:noProof/>
            </w:rPr>
            <w:fldChar w:fldCharType="begin"/>
          </w:r>
          <w:r>
            <w:rPr>
              <w:noProof/>
            </w:rPr>
            <w:instrText xml:space="preserve"> PAGEREF _Toc182274869 \h </w:instrText>
          </w:r>
          <w:r>
            <w:rPr>
              <w:noProof/>
            </w:rPr>
          </w:r>
          <w:r>
            <w:rPr>
              <w:noProof/>
            </w:rPr>
            <w:fldChar w:fldCharType="separate"/>
          </w:r>
          <w:r>
            <w:rPr>
              <w:noProof/>
            </w:rPr>
            <w:t>29</w:t>
          </w:r>
          <w:r>
            <w:rPr>
              <w:noProof/>
            </w:rPr>
            <w:fldChar w:fldCharType="end"/>
          </w:r>
        </w:p>
        <w:p w14:paraId="59830902" w14:textId="77777777" w:rsidR="008D5C55" w:rsidRDefault="008D5C55">
          <w:pPr>
            <w:pStyle w:val="TOC3"/>
            <w:tabs>
              <w:tab w:val="left" w:pos="887"/>
              <w:tab w:val="right" w:leader="dot" w:pos="8630"/>
            </w:tabs>
            <w:rPr>
              <w:noProof/>
              <w:sz w:val="24"/>
              <w:szCs w:val="24"/>
              <w:lang w:eastAsia="ja-JP"/>
            </w:rPr>
          </w:pPr>
          <w:r>
            <w:rPr>
              <w:noProof/>
            </w:rPr>
            <w:t>1.</w:t>
          </w:r>
          <w:r>
            <w:rPr>
              <w:noProof/>
              <w:sz w:val="24"/>
              <w:szCs w:val="24"/>
              <w:lang w:eastAsia="ja-JP"/>
            </w:rPr>
            <w:tab/>
          </w:r>
          <w:r>
            <w:rPr>
              <w:noProof/>
            </w:rPr>
            <w:t>Sources of Electric Savings in Oklahoma</w:t>
          </w:r>
          <w:r>
            <w:rPr>
              <w:noProof/>
            </w:rPr>
            <w:tab/>
          </w:r>
          <w:r>
            <w:rPr>
              <w:noProof/>
            </w:rPr>
            <w:fldChar w:fldCharType="begin"/>
          </w:r>
          <w:r>
            <w:rPr>
              <w:noProof/>
            </w:rPr>
            <w:instrText xml:space="preserve"> PAGEREF _Toc182274870 \h </w:instrText>
          </w:r>
          <w:r>
            <w:rPr>
              <w:noProof/>
            </w:rPr>
          </w:r>
          <w:r>
            <w:rPr>
              <w:noProof/>
            </w:rPr>
            <w:fldChar w:fldCharType="separate"/>
          </w:r>
          <w:r>
            <w:rPr>
              <w:noProof/>
            </w:rPr>
            <w:t>29</w:t>
          </w:r>
          <w:r>
            <w:rPr>
              <w:noProof/>
            </w:rPr>
            <w:fldChar w:fldCharType="end"/>
          </w:r>
        </w:p>
        <w:p w14:paraId="12FD729D" w14:textId="77777777" w:rsidR="008D5C55" w:rsidRDefault="008D5C55">
          <w:pPr>
            <w:pStyle w:val="TOC3"/>
            <w:tabs>
              <w:tab w:val="left" w:pos="887"/>
              <w:tab w:val="right" w:leader="dot" w:pos="8630"/>
            </w:tabs>
            <w:rPr>
              <w:noProof/>
              <w:sz w:val="24"/>
              <w:szCs w:val="24"/>
              <w:lang w:eastAsia="ja-JP"/>
            </w:rPr>
          </w:pPr>
          <w:r>
            <w:rPr>
              <w:noProof/>
            </w:rPr>
            <w:t>2.</w:t>
          </w:r>
          <w:r>
            <w:rPr>
              <w:noProof/>
              <w:sz w:val="24"/>
              <w:szCs w:val="24"/>
              <w:lang w:eastAsia="ja-JP"/>
            </w:rPr>
            <w:tab/>
          </w:r>
          <w:r>
            <w:rPr>
              <w:noProof/>
            </w:rPr>
            <w:t>Following best practices to scale up efficiency resource acquisition</w:t>
          </w:r>
          <w:r>
            <w:rPr>
              <w:noProof/>
            </w:rPr>
            <w:tab/>
          </w:r>
          <w:r>
            <w:rPr>
              <w:noProof/>
            </w:rPr>
            <w:fldChar w:fldCharType="begin"/>
          </w:r>
          <w:r>
            <w:rPr>
              <w:noProof/>
            </w:rPr>
            <w:instrText xml:space="preserve"> PAGEREF _Toc182274871 \h </w:instrText>
          </w:r>
          <w:r>
            <w:rPr>
              <w:noProof/>
            </w:rPr>
          </w:r>
          <w:r>
            <w:rPr>
              <w:noProof/>
            </w:rPr>
            <w:fldChar w:fldCharType="separate"/>
          </w:r>
          <w:r>
            <w:rPr>
              <w:noProof/>
            </w:rPr>
            <w:t>31</w:t>
          </w:r>
          <w:r>
            <w:rPr>
              <w:noProof/>
            </w:rPr>
            <w:fldChar w:fldCharType="end"/>
          </w:r>
        </w:p>
        <w:p w14:paraId="20229F31" w14:textId="77777777" w:rsidR="008D5C55" w:rsidRDefault="008D5C55">
          <w:pPr>
            <w:pStyle w:val="TOC3"/>
            <w:tabs>
              <w:tab w:val="left" w:pos="887"/>
              <w:tab w:val="right" w:leader="dot" w:pos="8630"/>
            </w:tabs>
            <w:rPr>
              <w:noProof/>
              <w:sz w:val="24"/>
              <w:szCs w:val="24"/>
              <w:lang w:eastAsia="ja-JP"/>
            </w:rPr>
          </w:pPr>
          <w:r>
            <w:rPr>
              <w:noProof/>
            </w:rPr>
            <w:t>3.</w:t>
          </w:r>
          <w:r>
            <w:rPr>
              <w:noProof/>
              <w:sz w:val="24"/>
              <w:szCs w:val="24"/>
              <w:lang w:eastAsia="ja-JP"/>
            </w:rPr>
            <w:tab/>
          </w:r>
          <w:r>
            <w:rPr>
              <w:noProof/>
            </w:rPr>
            <w:t>Feasibility of Achieving Projected Electricity Savings in Oklahoma</w:t>
          </w:r>
          <w:r>
            <w:rPr>
              <w:noProof/>
            </w:rPr>
            <w:tab/>
          </w:r>
          <w:r>
            <w:rPr>
              <w:noProof/>
            </w:rPr>
            <w:fldChar w:fldCharType="begin"/>
          </w:r>
          <w:r>
            <w:rPr>
              <w:noProof/>
            </w:rPr>
            <w:instrText xml:space="preserve"> PAGEREF _Toc182274872 \h </w:instrText>
          </w:r>
          <w:r>
            <w:rPr>
              <w:noProof/>
            </w:rPr>
          </w:r>
          <w:r>
            <w:rPr>
              <w:noProof/>
            </w:rPr>
            <w:fldChar w:fldCharType="separate"/>
          </w:r>
          <w:r>
            <w:rPr>
              <w:noProof/>
            </w:rPr>
            <w:t>33</w:t>
          </w:r>
          <w:r>
            <w:rPr>
              <w:noProof/>
            </w:rPr>
            <w:fldChar w:fldCharType="end"/>
          </w:r>
        </w:p>
        <w:p w14:paraId="57BE778A" w14:textId="77777777" w:rsidR="00D7166F" w:rsidRDefault="00062963" w:rsidP="00B345C5">
          <w:pPr>
            <w:ind w:hanging="374"/>
          </w:pPr>
          <w:r>
            <w:rPr>
              <w:b/>
              <w:bCs/>
              <w:noProof/>
            </w:rPr>
            <w:fldChar w:fldCharType="end"/>
          </w:r>
        </w:p>
      </w:sdtContent>
    </w:sdt>
    <w:p w14:paraId="40FCC179" w14:textId="77777777" w:rsidR="004B5ABA" w:rsidRDefault="004B5ABA" w:rsidP="004B5ABA"/>
    <w:p w14:paraId="3B971EB7" w14:textId="77777777" w:rsidR="00D7166F" w:rsidRDefault="00D7166F" w:rsidP="00D7166F">
      <w:pPr>
        <w:jc w:val="center"/>
        <w:rPr>
          <w:b/>
          <w:sz w:val="28"/>
        </w:rPr>
      </w:pPr>
      <w:r w:rsidRPr="00D7166F">
        <w:rPr>
          <w:b/>
          <w:sz w:val="28"/>
        </w:rPr>
        <w:t>Appendices</w:t>
      </w:r>
    </w:p>
    <w:p w14:paraId="2F823191" w14:textId="77777777" w:rsidR="00D7166F" w:rsidRPr="00D7166F" w:rsidRDefault="00D7166F" w:rsidP="00D7166F">
      <w:pPr>
        <w:jc w:val="cente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97"/>
        <w:gridCol w:w="7011"/>
      </w:tblGrid>
      <w:tr w:rsidR="00E42E4E" w14:paraId="7CAA5F78" w14:textId="77777777" w:rsidTr="00E42E4E">
        <w:tc>
          <w:tcPr>
            <w:tcW w:w="1548" w:type="dxa"/>
          </w:tcPr>
          <w:p w14:paraId="30B44E69" w14:textId="77777777" w:rsidR="00E42E4E" w:rsidRPr="003864BB" w:rsidRDefault="00E42E4E" w:rsidP="00BD3D0A">
            <w:pPr>
              <w:spacing w:after="120"/>
            </w:pPr>
            <w:r w:rsidRPr="003864BB">
              <w:t>Appendix A</w:t>
            </w:r>
          </w:p>
        </w:tc>
        <w:tc>
          <w:tcPr>
            <w:tcW w:w="297" w:type="dxa"/>
          </w:tcPr>
          <w:p w14:paraId="1030D79B" w14:textId="77777777" w:rsidR="00E42E4E" w:rsidRPr="00E42E4E" w:rsidRDefault="00E42E4E" w:rsidP="00E42E4E">
            <w:pPr>
              <w:spacing w:after="120"/>
              <w:jc w:val="center"/>
              <w:rPr>
                <w:b/>
              </w:rPr>
            </w:pPr>
            <w:r w:rsidRPr="00E42E4E">
              <w:rPr>
                <w:b/>
              </w:rPr>
              <w:t>-</w:t>
            </w:r>
          </w:p>
        </w:tc>
        <w:tc>
          <w:tcPr>
            <w:tcW w:w="7011" w:type="dxa"/>
            <w:vAlign w:val="center"/>
          </w:tcPr>
          <w:p w14:paraId="3CCC1765" w14:textId="77777777" w:rsidR="00E42E4E" w:rsidRPr="00D7166F" w:rsidRDefault="00E42E4E" w:rsidP="00D7166F">
            <w:pPr>
              <w:spacing w:after="120"/>
            </w:pPr>
            <w:r w:rsidRPr="00D7166F">
              <w:t>Historic Spending and Savings in the United States and Canada by Administrator</w:t>
            </w:r>
          </w:p>
        </w:tc>
      </w:tr>
      <w:tr w:rsidR="00E42E4E" w14:paraId="2436A9D8" w14:textId="77777777" w:rsidTr="00E42E4E">
        <w:tc>
          <w:tcPr>
            <w:tcW w:w="1548" w:type="dxa"/>
          </w:tcPr>
          <w:p w14:paraId="2F1D805F" w14:textId="77777777" w:rsidR="00E42E4E" w:rsidRPr="003864BB" w:rsidRDefault="00E42E4E" w:rsidP="00BD3D0A">
            <w:pPr>
              <w:spacing w:after="120"/>
            </w:pPr>
            <w:r w:rsidRPr="003864BB">
              <w:t>Appendix B</w:t>
            </w:r>
          </w:p>
        </w:tc>
        <w:tc>
          <w:tcPr>
            <w:tcW w:w="297" w:type="dxa"/>
          </w:tcPr>
          <w:p w14:paraId="19D28711" w14:textId="77777777" w:rsidR="00E42E4E" w:rsidRPr="00E42E4E" w:rsidRDefault="00E42E4E" w:rsidP="00E42E4E">
            <w:pPr>
              <w:spacing w:after="120"/>
              <w:jc w:val="center"/>
              <w:rPr>
                <w:b/>
              </w:rPr>
            </w:pPr>
            <w:r w:rsidRPr="00E42E4E">
              <w:rPr>
                <w:b/>
              </w:rPr>
              <w:t>-</w:t>
            </w:r>
          </w:p>
        </w:tc>
        <w:tc>
          <w:tcPr>
            <w:tcW w:w="7011" w:type="dxa"/>
            <w:vAlign w:val="center"/>
          </w:tcPr>
          <w:p w14:paraId="3C9466C0" w14:textId="77777777" w:rsidR="00E42E4E" w:rsidRPr="00D7166F" w:rsidRDefault="00E42E4E" w:rsidP="00D7166F">
            <w:pPr>
              <w:spacing w:after="120"/>
            </w:pPr>
            <w:r w:rsidRPr="00D7166F">
              <w:t>Planned Spending and Savings in the United States and Canada by Administrator</w:t>
            </w:r>
          </w:p>
        </w:tc>
      </w:tr>
      <w:tr w:rsidR="00E42E4E" w14:paraId="0BC5B787" w14:textId="77777777" w:rsidTr="00E42E4E">
        <w:tc>
          <w:tcPr>
            <w:tcW w:w="1548" w:type="dxa"/>
          </w:tcPr>
          <w:p w14:paraId="601E91FE" w14:textId="77777777" w:rsidR="00E42E4E" w:rsidRPr="003864BB" w:rsidRDefault="00E42E4E" w:rsidP="00FA4AEF">
            <w:pPr>
              <w:spacing w:after="120"/>
            </w:pPr>
            <w:r w:rsidRPr="003864BB">
              <w:t>Appendix C</w:t>
            </w:r>
          </w:p>
        </w:tc>
        <w:tc>
          <w:tcPr>
            <w:tcW w:w="297" w:type="dxa"/>
          </w:tcPr>
          <w:p w14:paraId="0FD3A4E7" w14:textId="77777777" w:rsidR="00E42E4E" w:rsidRPr="00E42E4E" w:rsidRDefault="00E42E4E" w:rsidP="00E42E4E">
            <w:pPr>
              <w:spacing w:after="120"/>
              <w:jc w:val="center"/>
              <w:rPr>
                <w:b/>
              </w:rPr>
            </w:pPr>
            <w:r w:rsidRPr="00E42E4E">
              <w:rPr>
                <w:b/>
              </w:rPr>
              <w:t>-</w:t>
            </w:r>
          </w:p>
        </w:tc>
        <w:tc>
          <w:tcPr>
            <w:tcW w:w="7011" w:type="dxa"/>
            <w:vAlign w:val="center"/>
          </w:tcPr>
          <w:p w14:paraId="4569ED69" w14:textId="77777777" w:rsidR="00E42E4E" w:rsidRPr="00D7166F" w:rsidRDefault="00E42E4E" w:rsidP="00D7166F">
            <w:pPr>
              <w:spacing w:after="120"/>
            </w:pPr>
            <w:r>
              <w:t>Historic and Planned Spending and Savings in Oklahoma</w:t>
            </w:r>
          </w:p>
        </w:tc>
      </w:tr>
      <w:tr w:rsidR="00E42E4E" w14:paraId="373F7680" w14:textId="77777777" w:rsidTr="00E42E4E">
        <w:tc>
          <w:tcPr>
            <w:tcW w:w="1548" w:type="dxa"/>
          </w:tcPr>
          <w:p w14:paraId="3B1E7C7A" w14:textId="77777777" w:rsidR="00E42E4E" w:rsidRPr="003864BB" w:rsidRDefault="00E42E4E" w:rsidP="00BD3D0A">
            <w:pPr>
              <w:spacing w:after="120"/>
            </w:pPr>
            <w:r w:rsidRPr="003864BB">
              <w:t>Appendix D</w:t>
            </w:r>
          </w:p>
        </w:tc>
        <w:tc>
          <w:tcPr>
            <w:tcW w:w="297" w:type="dxa"/>
          </w:tcPr>
          <w:p w14:paraId="1B9A2445" w14:textId="77777777" w:rsidR="00E42E4E" w:rsidRPr="00E42E4E" w:rsidRDefault="00E42E4E" w:rsidP="00E42E4E">
            <w:pPr>
              <w:spacing w:after="120"/>
              <w:jc w:val="center"/>
              <w:rPr>
                <w:b/>
              </w:rPr>
            </w:pPr>
            <w:r w:rsidRPr="00E42E4E">
              <w:rPr>
                <w:b/>
              </w:rPr>
              <w:t>-</w:t>
            </w:r>
          </w:p>
        </w:tc>
        <w:tc>
          <w:tcPr>
            <w:tcW w:w="7011" w:type="dxa"/>
            <w:vAlign w:val="center"/>
          </w:tcPr>
          <w:p w14:paraId="036E3DA4" w14:textId="77777777" w:rsidR="00E42E4E" w:rsidRPr="00D7166F" w:rsidRDefault="00E42E4E" w:rsidP="00D7166F">
            <w:pPr>
              <w:spacing w:after="120"/>
            </w:pPr>
            <w:r w:rsidRPr="00D7166F">
              <w:t>Detailed Projections for Oklahoma</w:t>
            </w:r>
          </w:p>
        </w:tc>
      </w:tr>
      <w:tr w:rsidR="007D46DC" w14:paraId="53FCC603" w14:textId="77777777" w:rsidTr="00E42E4E">
        <w:tc>
          <w:tcPr>
            <w:tcW w:w="1548" w:type="dxa"/>
          </w:tcPr>
          <w:p w14:paraId="18B1CFA3" w14:textId="77777777" w:rsidR="007D46DC" w:rsidRPr="003864BB" w:rsidRDefault="007D46DC" w:rsidP="007D46DC">
            <w:pPr>
              <w:spacing w:after="120"/>
            </w:pPr>
            <w:r w:rsidRPr="003864BB">
              <w:t>Appendix E</w:t>
            </w:r>
          </w:p>
        </w:tc>
        <w:tc>
          <w:tcPr>
            <w:tcW w:w="297" w:type="dxa"/>
          </w:tcPr>
          <w:p w14:paraId="78777076" w14:textId="77777777" w:rsidR="007D46DC" w:rsidRPr="00E42E4E" w:rsidRDefault="007D46DC" w:rsidP="00EC4F8A">
            <w:pPr>
              <w:spacing w:after="120"/>
              <w:jc w:val="center"/>
              <w:rPr>
                <w:b/>
              </w:rPr>
            </w:pPr>
            <w:r w:rsidRPr="00E42E4E">
              <w:rPr>
                <w:b/>
              </w:rPr>
              <w:t>-</w:t>
            </w:r>
          </w:p>
        </w:tc>
        <w:tc>
          <w:tcPr>
            <w:tcW w:w="7011" w:type="dxa"/>
            <w:vAlign w:val="center"/>
          </w:tcPr>
          <w:p w14:paraId="19224D50" w14:textId="77777777" w:rsidR="007D46DC" w:rsidRPr="00D7166F" w:rsidRDefault="007D46DC" w:rsidP="00D7166F">
            <w:pPr>
              <w:spacing w:after="120"/>
            </w:pPr>
            <w:r w:rsidRPr="007D46DC">
              <w:t>List of Sources for Planned and Historic Energy Efficiency Data</w:t>
            </w:r>
          </w:p>
        </w:tc>
      </w:tr>
    </w:tbl>
    <w:p w14:paraId="234533AA" w14:textId="77777777" w:rsidR="00CB6FDD" w:rsidRDefault="00CB6FDD" w:rsidP="000F0021">
      <w:pPr>
        <w:jc w:val="center"/>
        <w:rPr>
          <w:b/>
        </w:rPr>
      </w:pPr>
    </w:p>
    <w:p w14:paraId="30DBBAAE" w14:textId="77777777" w:rsidR="00CB6FDD" w:rsidRDefault="00CB6FDD">
      <w:pPr>
        <w:rPr>
          <w:b/>
        </w:rPr>
      </w:pPr>
      <w:r>
        <w:rPr>
          <w:b/>
        </w:rPr>
        <w:br w:type="page"/>
      </w:r>
    </w:p>
    <w:p w14:paraId="78956858" w14:textId="77777777" w:rsidR="00242FEE" w:rsidRPr="000D26D1" w:rsidRDefault="000F0021" w:rsidP="000D26D1">
      <w:pPr>
        <w:jc w:val="center"/>
        <w:rPr>
          <w:b/>
          <w:sz w:val="28"/>
        </w:rPr>
      </w:pPr>
      <w:r>
        <w:rPr>
          <w:b/>
          <w:sz w:val="28"/>
        </w:rPr>
        <w:lastRenderedPageBreak/>
        <w:t>Tables</w:t>
      </w:r>
    </w:p>
    <w:p w14:paraId="16D0EE95" w14:textId="77777777" w:rsidR="000F0021" w:rsidRDefault="000F0021" w:rsidP="004B5ABA">
      <w:pPr>
        <w:rPr>
          <w:b/>
        </w:rPr>
      </w:pPr>
    </w:p>
    <w:p w14:paraId="4CE56780" w14:textId="77777777" w:rsidR="008D5C55" w:rsidRDefault="00062963">
      <w:pPr>
        <w:pStyle w:val="TableofFigures"/>
        <w:tabs>
          <w:tab w:val="right" w:leader="dot" w:pos="8630"/>
        </w:tabs>
        <w:rPr>
          <w:noProof/>
          <w:lang w:eastAsia="ja-JP"/>
        </w:rPr>
      </w:pPr>
      <w:r>
        <w:rPr>
          <w:b/>
        </w:rPr>
        <w:fldChar w:fldCharType="begin"/>
      </w:r>
      <w:r w:rsidR="000D26D1">
        <w:rPr>
          <w:b/>
        </w:rPr>
        <w:instrText xml:space="preserve"> TOC \c "Table" </w:instrText>
      </w:r>
      <w:r>
        <w:rPr>
          <w:b/>
        </w:rPr>
        <w:fldChar w:fldCharType="separate"/>
      </w:r>
      <w:r w:rsidR="008D5C55">
        <w:rPr>
          <w:noProof/>
        </w:rPr>
        <w:t>Table 1: Savings by State as Reported by ACEEE</w:t>
      </w:r>
      <w:r w:rsidR="008D5C55">
        <w:rPr>
          <w:noProof/>
        </w:rPr>
        <w:tab/>
      </w:r>
      <w:r w:rsidR="008D5C55">
        <w:rPr>
          <w:noProof/>
        </w:rPr>
        <w:fldChar w:fldCharType="begin"/>
      </w:r>
      <w:r w:rsidR="008D5C55">
        <w:rPr>
          <w:noProof/>
        </w:rPr>
        <w:instrText xml:space="preserve"> PAGEREF _Toc182274873 \h </w:instrText>
      </w:r>
      <w:r w:rsidR="008D5C55">
        <w:rPr>
          <w:noProof/>
        </w:rPr>
      </w:r>
      <w:r w:rsidR="008D5C55">
        <w:rPr>
          <w:noProof/>
        </w:rPr>
        <w:fldChar w:fldCharType="separate"/>
      </w:r>
      <w:r w:rsidR="008D5C55">
        <w:rPr>
          <w:noProof/>
        </w:rPr>
        <w:t>2</w:t>
      </w:r>
      <w:r w:rsidR="008D5C55">
        <w:rPr>
          <w:noProof/>
        </w:rPr>
        <w:fldChar w:fldCharType="end"/>
      </w:r>
    </w:p>
    <w:p w14:paraId="17C079A3" w14:textId="77777777" w:rsidR="008D5C55" w:rsidRDefault="008D5C55">
      <w:pPr>
        <w:pStyle w:val="TableofFigures"/>
        <w:tabs>
          <w:tab w:val="right" w:leader="dot" w:pos="8630"/>
        </w:tabs>
        <w:rPr>
          <w:noProof/>
          <w:lang w:eastAsia="ja-JP"/>
        </w:rPr>
      </w:pPr>
      <w:r>
        <w:rPr>
          <w:noProof/>
        </w:rPr>
        <w:t>Table 2</w:t>
      </w:r>
      <w:r w:rsidRPr="002E1017">
        <w:rPr>
          <w:noProof/>
        </w:rPr>
        <w:t>:</w:t>
      </w:r>
      <w:r>
        <w:rPr>
          <w:noProof/>
        </w:rPr>
        <w:t xml:space="preserve">  Spending and Budgets by State as Reported by ACEEE</w:t>
      </w:r>
      <w:r>
        <w:rPr>
          <w:noProof/>
        </w:rPr>
        <w:tab/>
      </w:r>
      <w:r>
        <w:rPr>
          <w:noProof/>
        </w:rPr>
        <w:fldChar w:fldCharType="begin"/>
      </w:r>
      <w:r>
        <w:rPr>
          <w:noProof/>
        </w:rPr>
        <w:instrText xml:space="preserve"> PAGEREF _Toc182274874 \h </w:instrText>
      </w:r>
      <w:r>
        <w:rPr>
          <w:noProof/>
        </w:rPr>
      </w:r>
      <w:r>
        <w:rPr>
          <w:noProof/>
        </w:rPr>
        <w:fldChar w:fldCharType="separate"/>
      </w:r>
      <w:r>
        <w:rPr>
          <w:noProof/>
        </w:rPr>
        <w:t>5</w:t>
      </w:r>
      <w:r>
        <w:rPr>
          <w:noProof/>
        </w:rPr>
        <w:fldChar w:fldCharType="end"/>
      </w:r>
    </w:p>
    <w:p w14:paraId="4E07176A" w14:textId="77777777" w:rsidR="008D5C55" w:rsidRDefault="008D5C55">
      <w:pPr>
        <w:pStyle w:val="TableofFigures"/>
        <w:tabs>
          <w:tab w:val="right" w:leader="dot" w:pos="8630"/>
        </w:tabs>
        <w:rPr>
          <w:noProof/>
          <w:lang w:eastAsia="ja-JP"/>
        </w:rPr>
      </w:pPr>
      <w:r>
        <w:rPr>
          <w:noProof/>
        </w:rPr>
        <w:t>Table 3</w:t>
      </w:r>
      <w:r w:rsidRPr="002E1017">
        <w:rPr>
          <w:noProof/>
        </w:rPr>
        <w:t xml:space="preserve">: </w:t>
      </w:r>
      <w:r>
        <w:rPr>
          <w:noProof/>
        </w:rPr>
        <w:t>Cost of Saved Energy by State</w:t>
      </w:r>
      <w:r>
        <w:rPr>
          <w:noProof/>
        </w:rPr>
        <w:tab/>
      </w:r>
      <w:r>
        <w:rPr>
          <w:noProof/>
        </w:rPr>
        <w:fldChar w:fldCharType="begin"/>
      </w:r>
      <w:r>
        <w:rPr>
          <w:noProof/>
        </w:rPr>
        <w:instrText xml:space="preserve"> PAGEREF _Toc182274875 \h </w:instrText>
      </w:r>
      <w:r>
        <w:rPr>
          <w:noProof/>
        </w:rPr>
      </w:r>
      <w:r>
        <w:rPr>
          <w:noProof/>
        </w:rPr>
        <w:fldChar w:fldCharType="separate"/>
      </w:r>
      <w:r>
        <w:rPr>
          <w:noProof/>
        </w:rPr>
        <w:t>8</w:t>
      </w:r>
      <w:r>
        <w:rPr>
          <w:noProof/>
        </w:rPr>
        <w:fldChar w:fldCharType="end"/>
      </w:r>
    </w:p>
    <w:p w14:paraId="011A1601" w14:textId="77777777" w:rsidR="008D5C55" w:rsidRDefault="008D5C55">
      <w:pPr>
        <w:pStyle w:val="TableofFigures"/>
        <w:tabs>
          <w:tab w:val="right" w:leader="dot" w:pos="8630"/>
        </w:tabs>
        <w:rPr>
          <w:noProof/>
          <w:lang w:eastAsia="ja-JP"/>
        </w:rPr>
      </w:pPr>
      <w:r>
        <w:rPr>
          <w:noProof/>
        </w:rPr>
        <w:t>Table 4:  Statewide Totals by Year, Ranked by Savings as a Percent of Sales</w:t>
      </w:r>
      <w:r>
        <w:rPr>
          <w:noProof/>
        </w:rPr>
        <w:tab/>
      </w:r>
      <w:r>
        <w:rPr>
          <w:noProof/>
        </w:rPr>
        <w:fldChar w:fldCharType="begin"/>
      </w:r>
      <w:r>
        <w:rPr>
          <w:noProof/>
        </w:rPr>
        <w:instrText xml:space="preserve"> PAGEREF _Toc182274876 \h </w:instrText>
      </w:r>
      <w:r>
        <w:rPr>
          <w:noProof/>
        </w:rPr>
      </w:r>
      <w:r>
        <w:rPr>
          <w:noProof/>
        </w:rPr>
        <w:fldChar w:fldCharType="separate"/>
      </w:r>
      <w:r>
        <w:rPr>
          <w:noProof/>
        </w:rPr>
        <w:t>12</w:t>
      </w:r>
      <w:r>
        <w:rPr>
          <w:noProof/>
        </w:rPr>
        <w:fldChar w:fldCharType="end"/>
      </w:r>
    </w:p>
    <w:p w14:paraId="60CAC554" w14:textId="77777777" w:rsidR="008D5C55" w:rsidRDefault="008D5C55">
      <w:pPr>
        <w:pStyle w:val="TableofFigures"/>
        <w:tabs>
          <w:tab w:val="right" w:leader="dot" w:pos="8630"/>
        </w:tabs>
        <w:rPr>
          <w:noProof/>
          <w:lang w:eastAsia="ja-JP"/>
        </w:rPr>
      </w:pPr>
      <w:r>
        <w:rPr>
          <w:noProof/>
        </w:rPr>
        <w:t>Table 5: Minimum, Maximum, and Average Costs of Energy by Tier</w:t>
      </w:r>
      <w:r>
        <w:rPr>
          <w:noProof/>
        </w:rPr>
        <w:tab/>
      </w:r>
      <w:r>
        <w:rPr>
          <w:noProof/>
        </w:rPr>
        <w:fldChar w:fldCharType="begin"/>
      </w:r>
      <w:r>
        <w:rPr>
          <w:noProof/>
        </w:rPr>
        <w:instrText xml:space="preserve"> PAGEREF _Toc182274877 \h </w:instrText>
      </w:r>
      <w:r>
        <w:rPr>
          <w:noProof/>
        </w:rPr>
      </w:r>
      <w:r>
        <w:rPr>
          <w:noProof/>
        </w:rPr>
        <w:fldChar w:fldCharType="separate"/>
      </w:r>
      <w:r>
        <w:rPr>
          <w:noProof/>
        </w:rPr>
        <w:t>17</w:t>
      </w:r>
      <w:r>
        <w:rPr>
          <w:noProof/>
        </w:rPr>
        <w:fldChar w:fldCharType="end"/>
      </w:r>
    </w:p>
    <w:p w14:paraId="5E0124B8" w14:textId="77777777" w:rsidR="008D5C55" w:rsidRDefault="008D5C55">
      <w:pPr>
        <w:pStyle w:val="TableofFigures"/>
        <w:tabs>
          <w:tab w:val="right" w:leader="dot" w:pos="8630"/>
        </w:tabs>
        <w:rPr>
          <w:noProof/>
          <w:lang w:eastAsia="ja-JP"/>
        </w:rPr>
      </w:pPr>
      <w:r>
        <w:rPr>
          <w:noProof/>
        </w:rPr>
        <w:t>Table 6: Planned Electric Energy Efficiency Portfolio Savings in the US and Canada</w:t>
      </w:r>
      <w:r>
        <w:rPr>
          <w:noProof/>
        </w:rPr>
        <w:tab/>
      </w:r>
      <w:r>
        <w:rPr>
          <w:noProof/>
        </w:rPr>
        <w:fldChar w:fldCharType="begin"/>
      </w:r>
      <w:r>
        <w:rPr>
          <w:noProof/>
        </w:rPr>
        <w:instrText xml:space="preserve"> PAGEREF _Toc182274878 \h </w:instrText>
      </w:r>
      <w:r>
        <w:rPr>
          <w:noProof/>
        </w:rPr>
      </w:r>
      <w:r>
        <w:rPr>
          <w:noProof/>
        </w:rPr>
        <w:fldChar w:fldCharType="separate"/>
      </w:r>
      <w:r>
        <w:rPr>
          <w:noProof/>
        </w:rPr>
        <w:t>19</w:t>
      </w:r>
      <w:r>
        <w:rPr>
          <w:noProof/>
        </w:rPr>
        <w:fldChar w:fldCharType="end"/>
      </w:r>
    </w:p>
    <w:p w14:paraId="6CEAA026" w14:textId="77777777" w:rsidR="008D5C55" w:rsidRDefault="008D5C55">
      <w:pPr>
        <w:pStyle w:val="TableofFigures"/>
        <w:tabs>
          <w:tab w:val="right" w:leader="dot" w:pos="8630"/>
        </w:tabs>
        <w:rPr>
          <w:noProof/>
          <w:lang w:eastAsia="ja-JP"/>
        </w:rPr>
      </w:pPr>
      <w:r>
        <w:rPr>
          <w:noProof/>
        </w:rPr>
        <w:t>Table 7: Planned Electric Energy Efficiency Portfolio Costs in the US and Canada</w:t>
      </w:r>
      <w:r>
        <w:rPr>
          <w:noProof/>
        </w:rPr>
        <w:tab/>
      </w:r>
      <w:r>
        <w:rPr>
          <w:noProof/>
        </w:rPr>
        <w:fldChar w:fldCharType="begin"/>
      </w:r>
      <w:r>
        <w:rPr>
          <w:noProof/>
        </w:rPr>
        <w:instrText xml:space="preserve"> PAGEREF _Toc182274879 \h </w:instrText>
      </w:r>
      <w:r>
        <w:rPr>
          <w:noProof/>
        </w:rPr>
      </w:r>
      <w:r>
        <w:rPr>
          <w:noProof/>
        </w:rPr>
        <w:fldChar w:fldCharType="separate"/>
      </w:r>
      <w:r>
        <w:rPr>
          <w:noProof/>
        </w:rPr>
        <w:t>20</w:t>
      </w:r>
      <w:r>
        <w:rPr>
          <w:noProof/>
        </w:rPr>
        <w:fldChar w:fldCharType="end"/>
      </w:r>
    </w:p>
    <w:p w14:paraId="000ED4EF" w14:textId="77777777" w:rsidR="008D5C55" w:rsidRDefault="008D5C55">
      <w:pPr>
        <w:pStyle w:val="TableofFigures"/>
        <w:tabs>
          <w:tab w:val="right" w:leader="dot" w:pos="8630"/>
        </w:tabs>
        <w:rPr>
          <w:noProof/>
          <w:lang w:eastAsia="ja-JP"/>
        </w:rPr>
      </w:pPr>
      <w:r>
        <w:rPr>
          <w:noProof/>
        </w:rPr>
        <w:t>Table 8: Pennsylvania Act 129 Electric Energy Savings Goals</w:t>
      </w:r>
      <w:r>
        <w:rPr>
          <w:noProof/>
        </w:rPr>
        <w:tab/>
      </w:r>
      <w:r>
        <w:rPr>
          <w:noProof/>
        </w:rPr>
        <w:fldChar w:fldCharType="begin"/>
      </w:r>
      <w:r>
        <w:rPr>
          <w:noProof/>
        </w:rPr>
        <w:instrText xml:space="preserve"> PAGEREF _Toc182274880 \h </w:instrText>
      </w:r>
      <w:r>
        <w:rPr>
          <w:noProof/>
        </w:rPr>
      </w:r>
      <w:r>
        <w:rPr>
          <w:noProof/>
        </w:rPr>
        <w:fldChar w:fldCharType="separate"/>
      </w:r>
      <w:r>
        <w:rPr>
          <w:noProof/>
        </w:rPr>
        <w:t>22</w:t>
      </w:r>
      <w:r>
        <w:rPr>
          <w:noProof/>
        </w:rPr>
        <w:fldChar w:fldCharType="end"/>
      </w:r>
    </w:p>
    <w:p w14:paraId="540B8381" w14:textId="77777777" w:rsidR="008D5C55" w:rsidRDefault="008D5C55">
      <w:pPr>
        <w:pStyle w:val="TableofFigures"/>
        <w:tabs>
          <w:tab w:val="right" w:leader="dot" w:pos="8630"/>
        </w:tabs>
        <w:rPr>
          <w:noProof/>
          <w:lang w:eastAsia="ja-JP"/>
        </w:rPr>
      </w:pPr>
      <w:r>
        <w:rPr>
          <w:noProof/>
        </w:rPr>
        <w:t>Table 9: Historical and Planned Energy Efficiency Activity in Oklahoma</w:t>
      </w:r>
      <w:r>
        <w:rPr>
          <w:noProof/>
        </w:rPr>
        <w:tab/>
      </w:r>
      <w:r>
        <w:rPr>
          <w:noProof/>
        </w:rPr>
        <w:fldChar w:fldCharType="begin"/>
      </w:r>
      <w:r>
        <w:rPr>
          <w:noProof/>
        </w:rPr>
        <w:instrText xml:space="preserve"> PAGEREF _Toc182274881 \h </w:instrText>
      </w:r>
      <w:r>
        <w:rPr>
          <w:noProof/>
        </w:rPr>
      </w:r>
      <w:r>
        <w:rPr>
          <w:noProof/>
        </w:rPr>
        <w:fldChar w:fldCharType="separate"/>
      </w:r>
      <w:r>
        <w:rPr>
          <w:noProof/>
        </w:rPr>
        <w:t>23</w:t>
      </w:r>
      <w:r>
        <w:rPr>
          <w:noProof/>
        </w:rPr>
        <w:fldChar w:fldCharType="end"/>
      </w:r>
    </w:p>
    <w:p w14:paraId="58C0CBEC" w14:textId="77777777" w:rsidR="008D5C55" w:rsidRDefault="008D5C55">
      <w:pPr>
        <w:pStyle w:val="TableofFigures"/>
        <w:tabs>
          <w:tab w:val="right" w:leader="dot" w:pos="8630"/>
        </w:tabs>
        <w:rPr>
          <w:noProof/>
          <w:lang w:eastAsia="ja-JP"/>
        </w:rPr>
      </w:pPr>
      <w:r>
        <w:rPr>
          <w:noProof/>
        </w:rPr>
        <w:t>Table 10: Annual Incremental Electricity Savings as a Percentage of Oklahoma Forecast Annual Electric Energy Sales</w:t>
      </w:r>
      <w:r>
        <w:rPr>
          <w:noProof/>
        </w:rPr>
        <w:tab/>
      </w:r>
      <w:r>
        <w:rPr>
          <w:noProof/>
        </w:rPr>
        <w:fldChar w:fldCharType="begin"/>
      </w:r>
      <w:r>
        <w:rPr>
          <w:noProof/>
        </w:rPr>
        <w:instrText xml:space="preserve"> PAGEREF _Toc182274882 \h </w:instrText>
      </w:r>
      <w:r>
        <w:rPr>
          <w:noProof/>
        </w:rPr>
      </w:r>
      <w:r>
        <w:rPr>
          <w:noProof/>
        </w:rPr>
        <w:fldChar w:fldCharType="separate"/>
      </w:r>
      <w:r>
        <w:rPr>
          <w:noProof/>
        </w:rPr>
        <w:t>24</w:t>
      </w:r>
      <w:r>
        <w:rPr>
          <w:noProof/>
        </w:rPr>
        <w:fldChar w:fldCharType="end"/>
      </w:r>
    </w:p>
    <w:p w14:paraId="775BFEF6" w14:textId="77777777" w:rsidR="008D5C55" w:rsidRDefault="008D5C55">
      <w:pPr>
        <w:pStyle w:val="TableofFigures"/>
        <w:tabs>
          <w:tab w:val="right" w:leader="dot" w:pos="8630"/>
        </w:tabs>
        <w:rPr>
          <w:noProof/>
          <w:lang w:eastAsia="ja-JP"/>
        </w:rPr>
      </w:pPr>
      <w:r>
        <w:rPr>
          <w:noProof/>
        </w:rPr>
        <w:t>Table 11: Oklahoma Statewide Efficiency Savings (Cumulative Annual, with Line Losses)</w:t>
      </w:r>
      <w:r>
        <w:rPr>
          <w:noProof/>
        </w:rPr>
        <w:tab/>
      </w:r>
      <w:r>
        <w:rPr>
          <w:noProof/>
        </w:rPr>
        <w:fldChar w:fldCharType="begin"/>
      </w:r>
      <w:r>
        <w:rPr>
          <w:noProof/>
        </w:rPr>
        <w:instrText xml:space="preserve"> PAGEREF _Toc182274883 \h </w:instrText>
      </w:r>
      <w:r>
        <w:rPr>
          <w:noProof/>
        </w:rPr>
      </w:r>
      <w:r>
        <w:rPr>
          <w:noProof/>
        </w:rPr>
        <w:fldChar w:fldCharType="separate"/>
      </w:r>
      <w:r>
        <w:rPr>
          <w:noProof/>
        </w:rPr>
        <w:t>25</w:t>
      </w:r>
      <w:r>
        <w:rPr>
          <w:noProof/>
        </w:rPr>
        <w:fldChar w:fldCharType="end"/>
      </w:r>
    </w:p>
    <w:p w14:paraId="1F512898" w14:textId="77777777" w:rsidR="008D5C55" w:rsidRDefault="008D5C55">
      <w:pPr>
        <w:pStyle w:val="TableofFigures"/>
        <w:tabs>
          <w:tab w:val="right" w:leader="dot" w:pos="8630"/>
        </w:tabs>
        <w:rPr>
          <w:noProof/>
          <w:lang w:eastAsia="ja-JP"/>
        </w:rPr>
      </w:pPr>
      <w:r>
        <w:rPr>
          <w:noProof/>
        </w:rPr>
        <w:t>Table 12: Costs of Oklahoma Electric Energy Savings</w:t>
      </w:r>
      <w:r>
        <w:rPr>
          <w:noProof/>
        </w:rPr>
        <w:tab/>
      </w:r>
      <w:r>
        <w:rPr>
          <w:noProof/>
        </w:rPr>
        <w:fldChar w:fldCharType="begin"/>
      </w:r>
      <w:r>
        <w:rPr>
          <w:noProof/>
        </w:rPr>
        <w:instrText xml:space="preserve"> PAGEREF _Toc182274884 \h </w:instrText>
      </w:r>
      <w:r>
        <w:rPr>
          <w:noProof/>
        </w:rPr>
      </w:r>
      <w:r>
        <w:rPr>
          <w:noProof/>
        </w:rPr>
        <w:fldChar w:fldCharType="separate"/>
      </w:r>
      <w:r>
        <w:rPr>
          <w:noProof/>
        </w:rPr>
        <w:t>25</w:t>
      </w:r>
      <w:r>
        <w:rPr>
          <w:noProof/>
        </w:rPr>
        <w:fldChar w:fldCharType="end"/>
      </w:r>
    </w:p>
    <w:p w14:paraId="078F0133" w14:textId="77777777" w:rsidR="008D5C55" w:rsidRDefault="008D5C55">
      <w:pPr>
        <w:pStyle w:val="TableofFigures"/>
        <w:tabs>
          <w:tab w:val="right" w:leader="dot" w:pos="8630"/>
        </w:tabs>
        <w:rPr>
          <w:noProof/>
          <w:lang w:eastAsia="ja-JP"/>
        </w:rPr>
      </w:pPr>
      <w:r>
        <w:rPr>
          <w:noProof/>
        </w:rPr>
        <w:t>Table 13: Oklahoma Statewide Spending Projections (Millions of 2011$)</w:t>
      </w:r>
      <w:r>
        <w:rPr>
          <w:noProof/>
        </w:rPr>
        <w:tab/>
      </w:r>
      <w:r>
        <w:rPr>
          <w:noProof/>
        </w:rPr>
        <w:fldChar w:fldCharType="begin"/>
      </w:r>
      <w:r>
        <w:rPr>
          <w:noProof/>
        </w:rPr>
        <w:instrText xml:space="preserve"> PAGEREF _Toc182274885 \h </w:instrText>
      </w:r>
      <w:r>
        <w:rPr>
          <w:noProof/>
        </w:rPr>
      </w:r>
      <w:r>
        <w:rPr>
          <w:noProof/>
        </w:rPr>
        <w:fldChar w:fldCharType="separate"/>
      </w:r>
      <w:r>
        <w:rPr>
          <w:noProof/>
        </w:rPr>
        <w:t>26</w:t>
      </w:r>
      <w:r>
        <w:rPr>
          <w:noProof/>
        </w:rPr>
        <w:fldChar w:fldCharType="end"/>
      </w:r>
    </w:p>
    <w:p w14:paraId="142DBAED" w14:textId="77777777" w:rsidR="008D5C55" w:rsidRDefault="008D5C55">
      <w:pPr>
        <w:pStyle w:val="TableofFigures"/>
        <w:tabs>
          <w:tab w:val="right" w:leader="dot" w:pos="8630"/>
        </w:tabs>
        <w:rPr>
          <w:noProof/>
          <w:lang w:eastAsia="ja-JP"/>
        </w:rPr>
      </w:pPr>
      <w:r>
        <w:rPr>
          <w:noProof/>
        </w:rPr>
        <w:t>Table 14: Levelized Cost of Energy Savings</w:t>
      </w:r>
      <w:r>
        <w:rPr>
          <w:noProof/>
        </w:rPr>
        <w:tab/>
      </w:r>
      <w:r>
        <w:rPr>
          <w:noProof/>
        </w:rPr>
        <w:fldChar w:fldCharType="begin"/>
      </w:r>
      <w:r>
        <w:rPr>
          <w:noProof/>
        </w:rPr>
        <w:instrText xml:space="preserve"> PAGEREF _Toc182274886 \h </w:instrText>
      </w:r>
      <w:r>
        <w:rPr>
          <w:noProof/>
        </w:rPr>
      </w:r>
      <w:r>
        <w:rPr>
          <w:noProof/>
        </w:rPr>
        <w:fldChar w:fldCharType="separate"/>
      </w:r>
      <w:r>
        <w:rPr>
          <w:noProof/>
        </w:rPr>
        <w:t>26</w:t>
      </w:r>
      <w:r>
        <w:rPr>
          <w:noProof/>
        </w:rPr>
        <w:fldChar w:fldCharType="end"/>
      </w:r>
    </w:p>
    <w:p w14:paraId="3968CED2" w14:textId="77777777" w:rsidR="008D5C55" w:rsidRDefault="008D5C55">
      <w:pPr>
        <w:pStyle w:val="TableofFigures"/>
        <w:tabs>
          <w:tab w:val="right" w:leader="dot" w:pos="8630"/>
        </w:tabs>
        <w:rPr>
          <w:noProof/>
          <w:lang w:eastAsia="ja-JP"/>
        </w:rPr>
      </w:pPr>
      <w:r>
        <w:rPr>
          <w:noProof/>
        </w:rPr>
        <w:t>Table 15: Cost-effectiveness of Oklahoma Statewide Energy Efficiency</w:t>
      </w:r>
      <w:r>
        <w:rPr>
          <w:noProof/>
        </w:rPr>
        <w:tab/>
      </w:r>
      <w:r>
        <w:rPr>
          <w:noProof/>
        </w:rPr>
        <w:fldChar w:fldCharType="begin"/>
      </w:r>
      <w:r>
        <w:rPr>
          <w:noProof/>
        </w:rPr>
        <w:instrText xml:space="preserve"> PAGEREF _Toc182274887 \h </w:instrText>
      </w:r>
      <w:r>
        <w:rPr>
          <w:noProof/>
        </w:rPr>
      </w:r>
      <w:r>
        <w:rPr>
          <w:noProof/>
        </w:rPr>
        <w:fldChar w:fldCharType="separate"/>
      </w:r>
      <w:r>
        <w:rPr>
          <w:noProof/>
        </w:rPr>
        <w:t>27</w:t>
      </w:r>
      <w:r>
        <w:rPr>
          <w:noProof/>
        </w:rPr>
        <w:fldChar w:fldCharType="end"/>
      </w:r>
    </w:p>
    <w:p w14:paraId="04D31506" w14:textId="77777777" w:rsidR="008D5C55" w:rsidRDefault="008D5C55">
      <w:pPr>
        <w:pStyle w:val="TableofFigures"/>
        <w:tabs>
          <w:tab w:val="right" w:leader="dot" w:pos="8630"/>
        </w:tabs>
        <w:rPr>
          <w:noProof/>
          <w:lang w:eastAsia="ja-JP"/>
        </w:rPr>
      </w:pPr>
      <w:r>
        <w:rPr>
          <w:noProof/>
        </w:rPr>
        <w:t>Table 16: Summary of Projections by Utility</w:t>
      </w:r>
      <w:r>
        <w:rPr>
          <w:noProof/>
        </w:rPr>
        <w:tab/>
      </w:r>
      <w:r>
        <w:rPr>
          <w:noProof/>
        </w:rPr>
        <w:fldChar w:fldCharType="begin"/>
      </w:r>
      <w:r>
        <w:rPr>
          <w:noProof/>
        </w:rPr>
        <w:instrText xml:space="preserve"> PAGEREF _Toc182274888 \h </w:instrText>
      </w:r>
      <w:r>
        <w:rPr>
          <w:noProof/>
        </w:rPr>
      </w:r>
      <w:r>
        <w:rPr>
          <w:noProof/>
        </w:rPr>
        <w:fldChar w:fldCharType="separate"/>
      </w:r>
      <w:r>
        <w:rPr>
          <w:noProof/>
        </w:rPr>
        <w:t>28</w:t>
      </w:r>
      <w:r>
        <w:rPr>
          <w:noProof/>
        </w:rPr>
        <w:fldChar w:fldCharType="end"/>
      </w:r>
    </w:p>
    <w:p w14:paraId="539734B3" w14:textId="77777777" w:rsidR="000D26D1" w:rsidRDefault="00062963" w:rsidP="004B5ABA">
      <w:pPr>
        <w:rPr>
          <w:b/>
        </w:rPr>
      </w:pPr>
      <w:r>
        <w:rPr>
          <w:b/>
        </w:rPr>
        <w:fldChar w:fldCharType="end"/>
      </w:r>
    </w:p>
    <w:p w14:paraId="6ACDA219" w14:textId="77777777" w:rsidR="000D26D1" w:rsidRDefault="000D26D1" w:rsidP="004B5ABA">
      <w:pPr>
        <w:rPr>
          <w:b/>
        </w:rPr>
      </w:pPr>
    </w:p>
    <w:p w14:paraId="6DD08893" w14:textId="77777777" w:rsidR="000F0021" w:rsidRPr="0017110F" w:rsidRDefault="000F0021" w:rsidP="0017110F">
      <w:pPr>
        <w:jc w:val="center"/>
        <w:rPr>
          <w:b/>
          <w:sz w:val="28"/>
        </w:rPr>
      </w:pPr>
      <w:r>
        <w:rPr>
          <w:b/>
          <w:sz w:val="28"/>
        </w:rPr>
        <w:t>Figure</w:t>
      </w:r>
      <w:r w:rsidR="0017110F">
        <w:rPr>
          <w:b/>
          <w:sz w:val="28"/>
        </w:rPr>
        <w:t>s</w:t>
      </w:r>
    </w:p>
    <w:p w14:paraId="74145407" w14:textId="77777777" w:rsidR="000F0021" w:rsidRDefault="000F0021" w:rsidP="000F0021"/>
    <w:p w14:paraId="709D0C06" w14:textId="77777777" w:rsidR="00DD6124" w:rsidRDefault="00062963">
      <w:pPr>
        <w:pStyle w:val="TableofFigures"/>
        <w:tabs>
          <w:tab w:val="right" w:leader="dot" w:pos="8630"/>
        </w:tabs>
        <w:rPr>
          <w:noProof/>
          <w:lang w:eastAsia="ja-JP"/>
        </w:rPr>
      </w:pPr>
      <w:r>
        <w:fldChar w:fldCharType="begin"/>
      </w:r>
      <w:r w:rsidR="004D06C6">
        <w:instrText xml:space="preserve"> TOC \c "Figure" </w:instrText>
      </w:r>
      <w:r>
        <w:fldChar w:fldCharType="separate"/>
      </w:r>
      <w:r w:rsidR="00DD6124">
        <w:rPr>
          <w:noProof/>
        </w:rPr>
        <w:t>Figure 1: Electric Energy Savings in the US by Sector</w:t>
      </w:r>
      <w:r w:rsidR="00DD6124">
        <w:rPr>
          <w:noProof/>
        </w:rPr>
        <w:tab/>
      </w:r>
      <w:r w:rsidR="00DD6124">
        <w:rPr>
          <w:noProof/>
        </w:rPr>
        <w:fldChar w:fldCharType="begin"/>
      </w:r>
      <w:r w:rsidR="00DD6124">
        <w:rPr>
          <w:noProof/>
        </w:rPr>
        <w:instrText xml:space="preserve"> PAGEREF _Toc181972718 \h </w:instrText>
      </w:r>
      <w:r w:rsidR="00DD6124">
        <w:rPr>
          <w:noProof/>
        </w:rPr>
      </w:r>
      <w:r w:rsidR="00DD6124">
        <w:rPr>
          <w:noProof/>
        </w:rPr>
        <w:fldChar w:fldCharType="separate"/>
      </w:r>
      <w:r w:rsidR="008D5C55">
        <w:rPr>
          <w:noProof/>
        </w:rPr>
        <w:t>1</w:t>
      </w:r>
      <w:r w:rsidR="00DD6124">
        <w:rPr>
          <w:noProof/>
        </w:rPr>
        <w:fldChar w:fldCharType="end"/>
      </w:r>
    </w:p>
    <w:p w14:paraId="53E34035" w14:textId="77777777" w:rsidR="00DD6124" w:rsidRDefault="00DD6124">
      <w:pPr>
        <w:pStyle w:val="TableofFigures"/>
        <w:tabs>
          <w:tab w:val="right" w:leader="dot" w:pos="8630"/>
        </w:tabs>
        <w:rPr>
          <w:noProof/>
          <w:lang w:eastAsia="ja-JP"/>
        </w:rPr>
      </w:pPr>
      <w:r>
        <w:rPr>
          <w:noProof/>
        </w:rPr>
        <w:t>Figure 2: ACEEE Costs and Savings for States by Year</w:t>
      </w:r>
      <w:r>
        <w:rPr>
          <w:noProof/>
        </w:rPr>
        <w:tab/>
      </w:r>
      <w:r>
        <w:rPr>
          <w:noProof/>
        </w:rPr>
        <w:fldChar w:fldCharType="begin"/>
      </w:r>
      <w:r>
        <w:rPr>
          <w:noProof/>
        </w:rPr>
        <w:instrText xml:space="preserve"> PAGEREF _Toc181972719 \h </w:instrText>
      </w:r>
      <w:r>
        <w:rPr>
          <w:noProof/>
        </w:rPr>
      </w:r>
      <w:r>
        <w:rPr>
          <w:noProof/>
        </w:rPr>
        <w:fldChar w:fldCharType="separate"/>
      </w:r>
      <w:r w:rsidR="008D5C55">
        <w:rPr>
          <w:noProof/>
        </w:rPr>
        <w:t>10</w:t>
      </w:r>
      <w:r>
        <w:rPr>
          <w:noProof/>
        </w:rPr>
        <w:fldChar w:fldCharType="end"/>
      </w:r>
    </w:p>
    <w:p w14:paraId="50231F2C" w14:textId="77777777" w:rsidR="00DD6124" w:rsidRDefault="00DD6124">
      <w:pPr>
        <w:pStyle w:val="TableofFigures"/>
        <w:tabs>
          <w:tab w:val="right" w:leader="dot" w:pos="8630"/>
        </w:tabs>
        <w:rPr>
          <w:noProof/>
          <w:lang w:eastAsia="ja-JP"/>
        </w:rPr>
      </w:pPr>
      <w:r>
        <w:rPr>
          <w:noProof/>
        </w:rPr>
        <w:t>Figure 3: Historical Costs and Savings for States and Provinces by Year</w:t>
      </w:r>
      <w:r>
        <w:rPr>
          <w:noProof/>
        </w:rPr>
        <w:tab/>
      </w:r>
      <w:r>
        <w:rPr>
          <w:noProof/>
        </w:rPr>
        <w:fldChar w:fldCharType="begin"/>
      </w:r>
      <w:r>
        <w:rPr>
          <w:noProof/>
        </w:rPr>
        <w:instrText xml:space="preserve"> PAGEREF _Toc181972720 \h </w:instrText>
      </w:r>
      <w:r>
        <w:rPr>
          <w:noProof/>
        </w:rPr>
      </w:r>
      <w:r>
        <w:rPr>
          <w:noProof/>
        </w:rPr>
        <w:fldChar w:fldCharType="separate"/>
      </w:r>
      <w:r w:rsidR="008D5C55">
        <w:rPr>
          <w:noProof/>
        </w:rPr>
        <w:t>14</w:t>
      </w:r>
      <w:r>
        <w:rPr>
          <w:noProof/>
        </w:rPr>
        <w:fldChar w:fldCharType="end"/>
      </w:r>
    </w:p>
    <w:p w14:paraId="6E6FC6BB" w14:textId="77777777" w:rsidR="00DD6124" w:rsidRDefault="00DD6124">
      <w:pPr>
        <w:pStyle w:val="TableofFigures"/>
        <w:tabs>
          <w:tab w:val="right" w:leader="dot" w:pos="8630"/>
        </w:tabs>
        <w:rPr>
          <w:noProof/>
          <w:lang w:eastAsia="ja-JP"/>
        </w:rPr>
      </w:pPr>
      <w:r>
        <w:rPr>
          <w:noProof/>
        </w:rPr>
        <w:t>Figure 4: Planned Costs and Savings for States and Provinces by Year</w:t>
      </w:r>
      <w:r>
        <w:rPr>
          <w:noProof/>
        </w:rPr>
        <w:tab/>
      </w:r>
      <w:r>
        <w:rPr>
          <w:noProof/>
        </w:rPr>
        <w:fldChar w:fldCharType="begin"/>
      </w:r>
      <w:r>
        <w:rPr>
          <w:noProof/>
        </w:rPr>
        <w:instrText xml:space="preserve"> PAGEREF _Toc181972721 \h </w:instrText>
      </w:r>
      <w:r>
        <w:rPr>
          <w:noProof/>
        </w:rPr>
      </w:r>
      <w:r>
        <w:rPr>
          <w:noProof/>
        </w:rPr>
        <w:fldChar w:fldCharType="separate"/>
      </w:r>
      <w:r w:rsidR="008D5C55">
        <w:rPr>
          <w:noProof/>
        </w:rPr>
        <w:t>20</w:t>
      </w:r>
      <w:r>
        <w:rPr>
          <w:noProof/>
        </w:rPr>
        <w:fldChar w:fldCharType="end"/>
      </w:r>
    </w:p>
    <w:p w14:paraId="5127D56A" w14:textId="77777777" w:rsidR="00DD6124" w:rsidRDefault="00DD6124">
      <w:pPr>
        <w:pStyle w:val="TableofFigures"/>
        <w:tabs>
          <w:tab w:val="right" w:leader="dot" w:pos="8630"/>
        </w:tabs>
        <w:rPr>
          <w:noProof/>
          <w:lang w:eastAsia="ja-JP"/>
        </w:rPr>
      </w:pPr>
      <w:r>
        <w:rPr>
          <w:noProof/>
        </w:rPr>
        <w:t>Figure 5: Oklahoma Statewide Electric Sales Forecast</w:t>
      </w:r>
      <w:r>
        <w:rPr>
          <w:noProof/>
        </w:rPr>
        <w:tab/>
      </w:r>
      <w:r>
        <w:rPr>
          <w:noProof/>
        </w:rPr>
        <w:fldChar w:fldCharType="begin"/>
      </w:r>
      <w:r>
        <w:rPr>
          <w:noProof/>
        </w:rPr>
        <w:instrText xml:space="preserve"> PAGEREF _Toc181972722 \h </w:instrText>
      </w:r>
      <w:r>
        <w:rPr>
          <w:noProof/>
        </w:rPr>
      </w:r>
      <w:r>
        <w:rPr>
          <w:noProof/>
        </w:rPr>
        <w:fldChar w:fldCharType="separate"/>
      </w:r>
      <w:r w:rsidR="008D5C55">
        <w:rPr>
          <w:noProof/>
        </w:rPr>
        <w:t>24</w:t>
      </w:r>
      <w:r>
        <w:rPr>
          <w:noProof/>
        </w:rPr>
        <w:fldChar w:fldCharType="end"/>
      </w:r>
    </w:p>
    <w:p w14:paraId="0033297D" w14:textId="77777777" w:rsidR="00DD6124" w:rsidRDefault="00DD6124">
      <w:pPr>
        <w:pStyle w:val="TableofFigures"/>
        <w:tabs>
          <w:tab w:val="right" w:leader="dot" w:pos="8630"/>
        </w:tabs>
        <w:rPr>
          <w:noProof/>
          <w:lang w:eastAsia="ja-JP"/>
        </w:rPr>
      </w:pPr>
      <w:r>
        <w:rPr>
          <w:noProof/>
        </w:rPr>
        <w:t>Figure 6: OG&amp;E and PSO Sales Forecasts</w:t>
      </w:r>
      <w:r>
        <w:rPr>
          <w:noProof/>
        </w:rPr>
        <w:tab/>
      </w:r>
      <w:r>
        <w:rPr>
          <w:noProof/>
        </w:rPr>
        <w:fldChar w:fldCharType="begin"/>
      </w:r>
      <w:r>
        <w:rPr>
          <w:noProof/>
        </w:rPr>
        <w:instrText xml:space="preserve"> PAGEREF _Toc181972723 \h </w:instrText>
      </w:r>
      <w:r>
        <w:rPr>
          <w:noProof/>
        </w:rPr>
      </w:r>
      <w:r>
        <w:rPr>
          <w:noProof/>
        </w:rPr>
        <w:fldChar w:fldCharType="separate"/>
      </w:r>
      <w:r w:rsidR="008D5C55">
        <w:rPr>
          <w:noProof/>
        </w:rPr>
        <w:t>29</w:t>
      </w:r>
      <w:r>
        <w:rPr>
          <w:noProof/>
        </w:rPr>
        <w:fldChar w:fldCharType="end"/>
      </w:r>
    </w:p>
    <w:p w14:paraId="7D39D6D1" w14:textId="77777777" w:rsidR="000F0021" w:rsidRPr="000F0021" w:rsidRDefault="00062963" w:rsidP="000F0021">
      <w:pPr>
        <w:sectPr w:rsidR="000F0021" w:rsidRPr="000F0021" w:rsidSect="00344CA4">
          <w:headerReference w:type="default" r:id="rId11"/>
          <w:footerReference w:type="default" r:id="rId12"/>
          <w:pgSz w:w="12240" w:h="15840"/>
          <w:pgMar w:top="1440" w:right="1800" w:bottom="1440" w:left="1800" w:header="720" w:footer="720" w:gutter="0"/>
          <w:pgNumType w:fmt="lowerRoman" w:start="1"/>
          <w:cols w:space="720"/>
          <w:docGrid w:linePitch="360"/>
        </w:sectPr>
      </w:pPr>
      <w:r>
        <w:fldChar w:fldCharType="end"/>
      </w:r>
    </w:p>
    <w:p w14:paraId="2EF311C7" w14:textId="77777777" w:rsidR="00E76A85" w:rsidRDefault="00E76A85" w:rsidP="008618FA">
      <w:pPr>
        <w:pStyle w:val="Heading1"/>
        <w:rPr>
          <w:sz w:val="36"/>
        </w:rPr>
      </w:pPr>
      <w:bookmarkStart w:id="0" w:name="_Toc182274850"/>
      <w:r w:rsidRPr="00E76A85">
        <w:rPr>
          <w:sz w:val="36"/>
        </w:rPr>
        <w:lastRenderedPageBreak/>
        <w:t>Electric Energy Efficiency Portfolio Performance and Costs in Other Jurisdictions</w:t>
      </w:r>
      <w:bookmarkEnd w:id="0"/>
    </w:p>
    <w:p w14:paraId="3DFDD0E4" w14:textId="77777777" w:rsidR="004B5ABA" w:rsidRDefault="004B5ABA" w:rsidP="004B5ABA"/>
    <w:p w14:paraId="4D438D40" w14:textId="77777777" w:rsidR="007537B1" w:rsidRDefault="004B5ABA" w:rsidP="004B5ABA">
      <w:r>
        <w:t xml:space="preserve">Utilities across North America have been relying on </w:t>
      </w:r>
      <w:r w:rsidR="00304F8D">
        <w:t xml:space="preserve">energy efficiency investment to </w:t>
      </w:r>
      <w:r>
        <w:t xml:space="preserve">reduce electric energy and capacity requirements for well over two decades.  </w:t>
      </w:r>
      <w:r w:rsidR="007537B1">
        <w:t>The US Department of Energy’s Energy Information Administration (EIA) statistics on demand-side management show that reported electric savings have more than doubled since 2000.</w:t>
      </w:r>
      <w:r w:rsidR="007537B1">
        <w:rPr>
          <w:rStyle w:val="FootnoteReference"/>
        </w:rPr>
        <w:footnoteReference w:id="1"/>
      </w:r>
    </w:p>
    <w:p w14:paraId="338EA299" w14:textId="77777777" w:rsidR="007537B1" w:rsidRDefault="007537B1" w:rsidP="004B5ABA"/>
    <w:p w14:paraId="020092F7" w14:textId="77777777" w:rsidR="007537B1" w:rsidRDefault="007537B1" w:rsidP="007537B1">
      <w:pPr>
        <w:rPr>
          <w:b/>
        </w:rPr>
      </w:pPr>
    </w:p>
    <w:p w14:paraId="6B12B6DD" w14:textId="77777777" w:rsidR="007537B1" w:rsidRDefault="00D76EFE" w:rsidP="00D76EFE">
      <w:pPr>
        <w:pStyle w:val="Caption"/>
      </w:pPr>
      <w:bookmarkStart w:id="1" w:name="_Toc181972718"/>
      <w:r>
        <w:t xml:space="preserve">Figure </w:t>
      </w:r>
      <w:r w:rsidR="00DC5AB1">
        <w:fldChar w:fldCharType="begin"/>
      </w:r>
      <w:r w:rsidR="00DC5AB1">
        <w:instrText xml:space="preserve"> SEQ Figure \* ARABIC </w:instrText>
      </w:r>
      <w:r w:rsidR="00DC5AB1">
        <w:fldChar w:fldCharType="separate"/>
      </w:r>
      <w:r w:rsidR="00221116">
        <w:rPr>
          <w:noProof/>
        </w:rPr>
        <w:t>1</w:t>
      </w:r>
      <w:r w:rsidR="00DC5AB1">
        <w:rPr>
          <w:noProof/>
        </w:rPr>
        <w:fldChar w:fldCharType="end"/>
      </w:r>
      <w:r w:rsidR="007537B1" w:rsidRPr="002E3956">
        <w:rPr>
          <w:noProof/>
        </w:rPr>
        <w:drawing>
          <wp:anchor distT="0" distB="0" distL="114300" distR="114300" simplePos="0" relativeHeight="251664384" behindDoc="0" locked="0" layoutInCell="1" allowOverlap="1" wp14:anchorId="6BEE3E10" wp14:editId="2DCFDB88">
            <wp:simplePos x="0" y="0"/>
            <wp:positionH relativeFrom="column">
              <wp:posOffset>914400</wp:posOffset>
            </wp:positionH>
            <wp:positionV relativeFrom="paragraph">
              <wp:posOffset>307975</wp:posOffset>
            </wp:positionV>
            <wp:extent cx="3657600" cy="2630805"/>
            <wp:effectExtent l="0" t="0" r="0" b="1079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630805"/>
                    </a:xfrm>
                    <a:prstGeom prst="rect">
                      <a:avLst/>
                    </a:prstGeom>
                    <a:noFill/>
                    <a:ln>
                      <a:noFill/>
                    </a:ln>
                  </pic:spPr>
                </pic:pic>
              </a:graphicData>
            </a:graphic>
          </wp:anchor>
        </w:drawing>
      </w:r>
      <w:r>
        <w:t>:</w:t>
      </w:r>
      <w:r w:rsidR="007537B1">
        <w:t xml:space="preserve"> Electric Energy Savings in the US by Sector</w:t>
      </w:r>
      <w:bookmarkEnd w:id="1"/>
    </w:p>
    <w:p w14:paraId="47FE31C6" w14:textId="77777777" w:rsidR="007537B1" w:rsidRDefault="007537B1" w:rsidP="004B5ABA"/>
    <w:p w14:paraId="7DC862A6" w14:textId="46200E97" w:rsidR="00FF6355" w:rsidRDefault="00FF6355" w:rsidP="004B5ABA">
      <w:r>
        <w:t>Green Energy Economics Group (GEEG) estimates that if Oklahoma followed the examples of leading efficiency portfolio administrators in the United States and Canada, after ten years it could be saving the annual output of between 750 and 1,500 MW of coal-fired generation at costs between $0.03</w:t>
      </w:r>
      <w:r w:rsidR="001F5753">
        <w:t>8</w:t>
      </w:r>
      <w:r>
        <w:t xml:space="preserve"> and $0.05 per kWh.</w:t>
      </w:r>
    </w:p>
    <w:p w14:paraId="0B7D85D3" w14:textId="77777777" w:rsidR="00026367" w:rsidRDefault="00026367" w:rsidP="004B5ABA"/>
    <w:p w14:paraId="6983AB85" w14:textId="77777777" w:rsidR="004B5ABA" w:rsidRDefault="004B5ABA" w:rsidP="004B5ABA"/>
    <w:p w14:paraId="7B57EC2C" w14:textId="77777777" w:rsidR="00026367" w:rsidRDefault="00026367" w:rsidP="004B5ABA"/>
    <w:p w14:paraId="770C5289" w14:textId="77777777" w:rsidR="00026367" w:rsidRDefault="00026367">
      <w:pPr>
        <w:rPr>
          <w:rFonts w:asciiTheme="majorHAnsi" w:eastAsiaTheme="majorEastAsia" w:hAnsiTheme="majorHAnsi" w:cstheme="majorBidi"/>
          <w:b/>
          <w:bCs/>
          <w:sz w:val="28"/>
          <w:szCs w:val="26"/>
        </w:rPr>
      </w:pPr>
      <w:r>
        <w:rPr>
          <w:sz w:val="28"/>
        </w:rPr>
        <w:br w:type="page"/>
      </w:r>
    </w:p>
    <w:p w14:paraId="2EC74A08" w14:textId="77777777" w:rsidR="00C44088" w:rsidRPr="007E05A6" w:rsidRDefault="00C44088" w:rsidP="00C44088">
      <w:pPr>
        <w:pStyle w:val="Heading2"/>
      </w:pPr>
      <w:bookmarkStart w:id="2" w:name="_Toc307822463"/>
      <w:bookmarkStart w:id="3" w:name="_Toc182274851"/>
      <w:r w:rsidRPr="007E05A6">
        <w:lastRenderedPageBreak/>
        <w:t>ACEEE State Energy Efficiency Scorecards</w:t>
      </w:r>
      <w:bookmarkEnd w:id="2"/>
      <w:bookmarkEnd w:id="3"/>
    </w:p>
    <w:p w14:paraId="2E6FDCEA" w14:textId="77777777" w:rsidR="00C44088" w:rsidRDefault="00C44088" w:rsidP="00C44088"/>
    <w:p w14:paraId="147AC5D7" w14:textId="77777777" w:rsidR="00C44088" w:rsidRDefault="00C44088" w:rsidP="00C44088">
      <w:r>
        <w:t>According to the American Council for an Energy-Efficient Economy (ACEEE), electric utility ratepayers throughout the U.S. supported $4.2 billion (2011 dollars) in demand-side management portfolios in 2006 and 2007, with planned spending in 2009 reported at over $3.5 billion.   Efficiency portfolio investment in 2006-7 lowered electric energy requirements by a reported total of 17,650 GWh annually, the equivalent to the output of 4.5 600-MW coal-fired stations.</w:t>
      </w:r>
      <w:r>
        <w:rPr>
          <w:rStyle w:val="FootnoteReference"/>
        </w:rPr>
        <w:footnoteReference w:id="2"/>
      </w:r>
      <w:r>
        <w:t xml:space="preserve">  At an average measure life of 10 years and a 6 percent real discount rate, between 2006 and 2007 the nation’s ratepayers spent an average of 3.2 cents per kWh in constant 2011 dollars for energy-efficiency resources. </w:t>
      </w:r>
    </w:p>
    <w:p w14:paraId="450491DC" w14:textId="77777777" w:rsidR="00C44088" w:rsidRDefault="00C44088" w:rsidP="00C44088"/>
    <w:p w14:paraId="5B5C8D12" w14:textId="77777777" w:rsidR="00C44088" w:rsidRDefault="00C44088" w:rsidP="00C44088">
      <w:r>
        <w:t xml:space="preserve">Efficiency savings can be compared across jurisdictions by first dividing incremental annual electric energy savings reported in any one year by corresponding electricity sales.  Efficiency spending can be compared between jurisdictions either in terms of scale or yield.  To compare spending between service areas, expenditures are divided by annual energy sales for each service area. To compare savings yields from DSM investment, annual </w:t>
      </w:r>
      <w:proofErr w:type="gramStart"/>
      <w:r>
        <w:t>expenditures are divided by annual savings to calculate the portfolio-wide cost to acquire an annual kWh of electricity savings</w:t>
      </w:r>
      <w:proofErr w:type="gramEnd"/>
      <w:r>
        <w:t xml:space="preserve">.  </w:t>
      </w:r>
    </w:p>
    <w:p w14:paraId="089CD7D0" w14:textId="77777777" w:rsidR="00C44088" w:rsidRPr="009D62FC" w:rsidRDefault="00C44088" w:rsidP="00C44088"/>
    <w:p w14:paraId="04100C1A" w14:textId="77777777" w:rsidR="00C44088" w:rsidRDefault="00C44088" w:rsidP="00C44088">
      <w:pPr>
        <w:pStyle w:val="Heading3"/>
        <w:rPr>
          <w:sz w:val="28"/>
        </w:rPr>
      </w:pPr>
      <w:bookmarkStart w:id="4" w:name="_Toc307822464"/>
      <w:bookmarkStart w:id="5" w:name="_Toc182274852"/>
      <w:r w:rsidRPr="00E76A85">
        <w:rPr>
          <w:sz w:val="28"/>
        </w:rPr>
        <w:t>Annual Energy Savings</w:t>
      </w:r>
      <w:bookmarkEnd w:id="4"/>
      <w:bookmarkEnd w:id="5"/>
    </w:p>
    <w:p w14:paraId="76ACE422" w14:textId="77777777" w:rsidR="00C44088" w:rsidRDefault="00C44088" w:rsidP="00C44088"/>
    <w:p w14:paraId="61B8F060" w14:textId="77777777" w:rsidR="00C44088" w:rsidRDefault="00C44088" w:rsidP="00C44088">
      <w:r>
        <w:fldChar w:fldCharType="begin"/>
      </w:r>
      <w:r>
        <w:instrText xml:space="preserve"> REF _Ref173583410 \h </w:instrText>
      </w:r>
      <w:r>
        <w:fldChar w:fldCharType="separate"/>
      </w:r>
      <w:r>
        <w:t xml:space="preserve">Table </w:t>
      </w:r>
      <w:r>
        <w:rPr>
          <w:noProof/>
        </w:rPr>
        <w:t>1</w:t>
      </w:r>
      <w:r>
        <w:fldChar w:fldCharType="end"/>
      </w:r>
      <w:r>
        <w:t xml:space="preserve"> consolidates data tabulated in ACEEE’s three most recent scorecards on electric utility energy efficiency investment performance and costs between 2008 and 2010. It presents information reported by demand-side management (DSM) portfolio administrators to the EIA regarding annual efficiency savings for all fifty states and the District of Columbia for 2006, 2007, 2008, and 2009 and compares savings achieved with annual sales reported for the same years.  </w:t>
      </w:r>
    </w:p>
    <w:p w14:paraId="0EEA6ED1" w14:textId="77777777" w:rsidR="00C44088" w:rsidRDefault="00C44088" w:rsidP="00C44088"/>
    <w:p w14:paraId="52A9F688" w14:textId="77777777" w:rsidR="00C44088" w:rsidRDefault="00C44088" w:rsidP="00C44088">
      <w:pPr>
        <w:pStyle w:val="Caption"/>
      </w:pPr>
      <w:bookmarkStart w:id="6" w:name="_Ref173583410"/>
      <w:bookmarkStart w:id="7" w:name="_Toc307822482"/>
      <w:bookmarkStart w:id="8" w:name="_Toc182274873"/>
      <w:r>
        <w:t xml:space="preserve">Table </w:t>
      </w:r>
      <w:r w:rsidR="00DC5AB1">
        <w:fldChar w:fldCharType="begin"/>
      </w:r>
      <w:r w:rsidR="00DC5AB1">
        <w:instrText xml:space="preserve"> SEQ Table \* ARABIC </w:instrText>
      </w:r>
      <w:r w:rsidR="00DC5AB1">
        <w:fldChar w:fldCharType="separate"/>
      </w:r>
      <w:r w:rsidR="00CB1763">
        <w:rPr>
          <w:noProof/>
        </w:rPr>
        <w:t>1</w:t>
      </w:r>
      <w:r w:rsidR="00DC5AB1">
        <w:rPr>
          <w:noProof/>
        </w:rPr>
        <w:fldChar w:fldCharType="end"/>
      </w:r>
      <w:bookmarkEnd w:id="6"/>
      <w:r>
        <w:t>: Savings by State as Reported by ACEEE</w:t>
      </w:r>
      <w:bookmarkEnd w:id="7"/>
      <w:bookmarkEnd w:id="8"/>
    </w:p>
    <w:p w14:paraId="5D63987F" w14:textId="77777777" w:rsidR="00C44088" w:rsidRDefault="00C44088" w:rsidP="00C44088"/>
    <w:tbl>
      <w:tblPr>
        <w:tblW w:w="9190" w:type="dxa"/>
        <w:jc w:val="center"/>
        <w:tblLayout w:type="fixed"/>
        <w:tblLook w:val="04A0" w:firstRow="1" w:lastRow="0" w:firstColumn="1" w:lastColumn="0" w:noHBand="0" w:noVBand="1"/>
      </w:tblPr>
      <w:tblGrid>
        <w:gridCol w:w="108"/>
        <w:gridCol w:w="1612"/>
        <w:gridCol w:w="404"/>
        <w:gridCol w:w="586"/>
        <w:gridCol w:w="371"/>
        <w:gridCol w:w="619"/>
        <w:gridCol w:w="339"/>
        <w:gridCol w:w="651"/>
        <w:gridCol w:w="287"/>
        <w:gridCol w:w="703"/>
        <w:gridCol w:w="235"/>
        <w:gridCol w:w="845"/>
        <w:gridCol w:w="212"/>
        <w:gridCol w:w="598"/>
        <w:gridCol w:w="360"/>
        <w:gridCol w:w="450"/>
        <w:gridCol w:w="488"/>
        <w:gridCol w:w="322"/>
      </w:tblGrid>
      <w:tr w:rsidR="00C44088" w:rsidRPr="0044270F" w14:paraId="5E645A97" w14:textId="77777777" w:rsidTr="00DF5EFF">
        <w:trPr>
          <w:trHeight w:val="660"/>
          <w:tblHeader/>
          <w:jc w:val="center"/>
        </w:trPr>
        <w:tc>
          <w:tcPr>
            <w:tcW w:w="1720" w:type="dxa"/>
            <w:gridSpan w:val="2"/>
            <w:vMerge w:val="restart"/>
            <w:tcBorders>
              <w:top w:val="single" w:sz="8" w:space="0" w:color="auto"/>
              <w:left w:val="single" w:sz="8" w:space="0" w:color="auto"/>
              <w:bottom w:val="single" w:sz="8" w:space="0" w:color="000000"/>
              <w:right w:val="nil"/>
            </w:tcBorders>
            <w:shd w:val="clear" w:color="000000" w:fill="D9D9D9"/>
            <w:noWrap/>
            <w:vAlign w:val="center"/>
            <w:hideMark/>
          </w:tcPr>
          <w:p w14:paraId="50DE18DA"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State</w:t>
            </w:r>
          </w:p>
        </w:tc>
        <w:tc>
          <w:tcPr>
            <w:tcW w:w="3960" w:type="dxa"/>
            <w:gridSpan w:val="8"/>
            <w:tcBorders>
              <w:top w:val="single" w:sz="8" w:space="0" w:color="auto"/>
              <w:left w:val="single" w:sz="8" w:space="0" w:color="auto"/>
              <w:bottom w:val="nil"/>
              <w:right w:val="single" w:sz="8" w:space="0" w:color="000000"/>
            </w:tcBorders>
            <w:shd w:val="clear" w:color="000000" w:fill="D9D9D9"/>
            <w:vAlign w:val="center"/>
            <w:hideMark/>
          </w:tcPr>
          <w:p w14:paraId="736C3F6E"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Total Incremental Elec. Savings (GWh)</w:t>
            </w:r>
          </w:p>
        </w:tc>
        <w:tc>
          <w:tcPr>
            <w:tcW w:w="3510" w:type="dxa"/>
            <w:gridSpan w:val="8"/>
            <w:tcBorders>
              <w:top w:val="single" w:sz="8" w:space="0" w:color="auto"/>
              <w:left w:val="nil"/>
              <w:bottom w:val="nil"/>
              <w:right w:val="single" w:sz="8" w:space="0" w:color="000000"/>
            </w:tcBorders>
            <w:shd w:val="clear" w:color="000000" w:fill="D9D9D9"/>
            <w:vAlign w:val="center"/>
            <w:hideMark/>
          </w:tcPr>
          <w:p w14:paraId="1ACA4FCE"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Savings as a Percent of Electricity Sales</w:t>
            </w:r>
          </w:p>
        </w:tc>
      </w:tr>
      <w:tr w:rsidR="00C44088" w:rsidRPr="0044270F" w14:paraId="16056665" w14:textId="77777777" w:rsidTr="00DF5EFF">
        <w:trPr>
          <w:trHeight w:val="214"/>
          <w:tblHeader/>
          <w:jc w:val="center"/>
        </w:trPr>
        <w:tc>
          <w:tcPr>
            <w:tcW w:w="1720" w:type="dxa"/>
            <w:gridSpan w:val="2"/>
            <w:vMerge/>
            <w:tcBorders>
              <w:top w:val="single" w:sz="8" w:space="0" w:color="auto"/>
              <w:left w:val="single" w:sz="8" w:space="0" w:color="auto"/>
              <w:bottom w:val="single" w:sz="8" w:space="0" w:color="000000"/>
              <w:right w:val="nil"/>
            </w:tcBorders>
            <w:vAlign w:val="center"/>
            <w:hideMark/>
          </w:tcPr>
          <w:p w14:paraId="4AF43B01" w14:textId="77777777" w:rsidR="00C44088" w:rsidRPr="0044270F" w:rsidRDefault="00C44088" w:rsidP="00DF5EFF">
            <w:pPr>
              <w:rPr>
                <w:rFonts w:ascii="Calibri" w:eastAsia="Times New Roman" w:hAnsi="Calibri" w:cs="Arial"/>
                <w:b/>
                <w:bCs/>
                <w:color w:val="000000"/>
                <w:sz w:val="20"/>
                <w:szCs w:val="20"/>
              </w:rPr>
            </w:pPr>
          </w:p>
        </w:tc>
        <w:tc>
          <w:tcPr>
            <w:tcW w:w="990" w:type="dxa"/>
            <w:gridSpan w:val="2"/>
            <w:tcBorders>
              <w:top w:val="nil"/>
              <w:left w:val="single" w:sz="8" w:space="0" w:color="auto"/>
              <w:bottom w:val="single" w:sz="8" w:space="0" w:color="auto"/>
              <w:right w:val="nil"/>
            </w:tcBorders>
            <w:shd w:val="clear" w:color="000000" w:fill="D9D9D9"/>
            <w:noWrap/>
            <w:vAlign w:val="bottom"/>
            <w:hideMark/>
          </w:tcPr>
          <w:p w14:paraId="168881A3"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2006</w:t>
            </w:r>
          </w:p>
        </w:tc>
        <w:tc>
          <w:tcPr>
            <w:tcW w:w="990" w:type="dxa"/>
            <w:gridSpan w:val="2"/>
            <w:tcBorders>
              <w:top w:val="nil"/>
              <w:left w:val="nil"/>
              <w:bottom w:val="single" w:sz="8" w:space="0" w:color="auto"/>
              <w:right w:val="nil"/>
            </w:tcBorders>
            <w:shd w:val="clear" w:color="000000" w:fill="D9D9D9"/>
            <w:noWrap/>
            <w:vAlign w:val="bottom"/>
            <w:hideMark/>
          </w:tcPr>
          <w:p w14:paraId="0DE20FC0"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2007</w:t>
            </w:r>
          </w:p>
        </w:tc>
        <w:tc>
          <w:tcPr>
            <w:tcW w:w="990" w:type="dxa"/>
            <w:gridSpan w:val="2"/>
            <w:tcBorders>
              <w:top w:val="nil"/>
              <w:left w:val="nil"/>
              <w:bottom w:val="single" w:sz="8" w:space="0" w:color="auto"/>
              <w:right w:val="nil"/>
            </w:tcBorders>
            <w:shd w:val="clear" w:color="000000" w:fill="D9D9D9"/>
            <w:noWrap/>
            <w:vAlign w:val="bottom"/>
            <w:hideMark/>
          </w:tcPr>
          <w:p w14:paraId="348301CE"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2008</w:t>
            </w:r>
          </w:p>
        </w:tc>
        <w:tc>
          <w:tcPr>
            <w:tcW w:w="990" w:type="dxa"/>
            <w:gridSpan w:val="2"/>
            <w:tcBorders>
              <w:top w:val="nil"/>
              <w:left w:val="nil"/>
              <w:bottom w:val="single" w:sz="8" w:space="0" w:color="auto"/>
              <w:right w:val="nil"/>
            </w:tcBorders>
            <w:shd w:val="clear" w:color="000000" w:fill="D9D9D9"/>
            <w:noWrap/>
            <w:vAlign w:val="bottom"/>
            <w:hideMark/>
          </w:tcPr>
          <w:p w14:paraId="20E91980"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2009</w:t>
            </w:r>
          </w:p>
        </w:tc>
        <w:tc>
          <w:tcPr>
            <w:tcW w:w="1080" w:type="dxa"/>
            <w:gridSpan w:val="2"/>
            <w:tcBorders>
              <w:top w:val="nil"/>
              <w:left w:val="single" w:sz="8" w:space="0" w:color="auto"/>
              <w:bottom w:val="single" w:sz="8" w:space="0" w:color="auto"/>
              <w:right w:val="nil"/>
            </w:tcBorders>
            <w:shd w:val="clear" w:color="000000" w:fill="D9D9D9"/>
            <w:noWrap/>
            <w:vAlign w:val="bottom"/>
            <w:hideMark/>
          </w:tcPr>
          <w:p w14:paraId="2983F8ED"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2006</w:t>
            </w:r>
          </w:p>
        </w:tc>
        <w:tc>
          <w:tcPr>
            <w:tcW w:w="810" w:type="dxa"/>
            <w:gridSpan w:val="2"/>
            <w:tcBorders>
              <w:top w:val="nil"/>
              <w:left w:val="nil"/>
              <w:bottom w:val="single" w:sz="8" w:space="0" w:color="auto"/>
              <w:right w:val="nil"/>
            </w:tcBorders>
            <w:shd w:val="clear" w:color="000000" w:fill="D9D9D9"/>
            <w:noWrap/>
            <w:vAlign w:val="bottom"/>
            <w:hideMark/>
          </w:tcPr>
          <w:p w14:paraId="46F16321"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2007</w:t>
            </w:r>
          </w:p>
        </w:tc>
        <w:tc>
          <w:tcPr>
            <w:tcW w:w="810" w:type="dxa"/>
            <w:gridSpan w:val="2"/>
            <w:tcBorders>
              <w:top w:val="nil"/>
              <w:left w:val="nil"/>
              <w:bottom w:val="single" w:sz="8" w:space="0" w:color="auto"/>
              <w:right w:val="nil"/>
            </w:tcBorders>
            <w:shd w:val="clear" w:color="000000" w:fill="D9D9D9"/>
            <w:noWrap/>
            <w:vAlign w:val="bottom"/>
            <w:hideMark/>
          </w:tcPr>
          <w:p w14:paraId="3574CA52"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2008</w:t>
            </w:r>
          </w:p>
        </w:tc>
        <w:tc>
          <w:tcPr>
            <w:tcW w:w="810" w:type="dxa"/>
            <w:gridSpan w:val="2"/>
            <w:tcBorders>
              <w:top w:val="nil"/>
              <w:left w:val="nil"/>
              <w:bottom w:val="single" w:sz="8" w:space="0" w:color="auto"/>
              <w:right w:val="single" w:sz="8" w:space="0" w:color="auto"/>
            </w:tcBorders>
            <w:shd w:val="clear" w:color="000000" w:fill="D9D9D9"/>
            <w:noWrap/>
            <w:vAlign w:val="bottom"/>
            <w:hideMark/>
          </w:tcPr>
          <w:p w14:paraId="5C8283C1" w14:textId="77777777" w:rsidR="00C44088" w:rsidRPr="0044270F" w:rsidRDefault="00C44088" w:rsidP="00DF5EFF">
            <w:pPr>
              <w:jc w:val="center"/>
              <w:rPr>
                <w:rFonts w:ascii="Calibri" w:eastAsia="Times New Roman" w:hAnsi="Calibri" w:cs="Arial"/>
                <w:b/>
                <w:bCs/>
                <w:color w:val="000000"/>
                <w:sz w:val="20"/>
                <w:szCs w:val="20"/>
              </w:rPr>
            </w:pPr>
            <w:r w:rsidRPr="0044270F">
              <w:rPr>
                <w:rFonts w:ascii="Calibri" w:eastAsia="Times New Roman" w:hAnsi="Calibri" w:cs="Arial"/>
                <w:b/>
                <w:bCs/>
                <w:color w:val="000000"/>
                <w:sz w:val="20"/>
                <w:szCs w:val="20"/>
              </w:rPr>
              <w:t>2009</w:t>
            </w:r>
          </w:p>
        </w:tc>
      </w:tr>
      <w:tr w:rsidR="00C44088" w:rsidRPr="0044270F" w14:paraId="6AEF54F0"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6835FE04"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Vermont</w:t>
            </w:r>
          </w:p>
        </w:tc>
        <w:tc>
          <w:tcPr>
            <w:tcW w:w="990" w:type="dxa"/>
            <w:gridSpan w:val="2"/>
            <w:tcBorders>
              <w:top w:val="nil"/>
              <w:left w:val="single" w:sz="8" w:space="0" w:color="auto"/>
              <w:bottom w:val="nil"/>
              <w:right w:val="nil"/>
            </w:tcBorders>
            <w:shd w:val="clear" w:color="auto" w:fill="auto"/>
            <w:noWrap/>
            <w:vAlign w:val="bottom"/>
            <w:hideMark/>
          </w:tcPr>
          <w:p w14:paraId="7A5ECAA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62.9 </w:t>
            </w:r>
          </w:p>
        </w:tc>
        <w:tc>
          <w:tcPr>
            <w:tcW w:w="990" w:type="dxa"/>
            <w:gridSpan w:val="2"/>
            <w:tcBorders>
              <w:top w:val="nil"/>
              <w:left w:val="nil"/>
              <w:bottom w:val="nil"/>
              <w:right w:val="nil"/>
            </w:tcBorders>
            <w:shd w:val="clear" w:color="auto" w:fill="auto"/>
            <w:noWrap/>
            <w:vAlign w:val="bottom"/>
            <w:hideMark/>
          </w:tcPr>
          <w:p w14:paraId="219225E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105.2 </w:t>
            </w:r>
          </w:p>
        </w:tc>
        <w:tc>
          <w:tcPr>
            <w:tcW w:w="990" w:type="dxa"/>
            <w:gridSpan w:val="2"/>
            <w:tcBorders>
              <w:top w:val="nil"/>
              <w:left w:val="nil"/>
              <w:bottom w:val="nil"/>
              <w:right w:val="nil"/>
            </w:tcBorders>
            <w:shd w:val="clear" w:color="auto" w:fill="auto"/>
            <w:noWrap/>
            <w:vAlign w:val="bottom"/>
            <w:hideMark/>
          </w:tcPr>
          <w:p w14:paraId="7EC55E8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148.5 </w:t>
            </w:r>
          </w:p>
        </w:tc>
        <w:tc>
          <w:tcPr>
            <w:tcW w:w="990" w:type="dxa"/>
            <w:gridSpan w:val="2"/>
            <w:tcBorders>
              <w:top w:val="nil"/>
              <w:left w:val="nil"/>
              <w:bottom w:val="nil"/>
              <w:right w:val="nil"/>
            </w:tcBorders>
            <w:shd w:val="clear" w:color="auto" w:fill="auto"/>
            <w:noWrap/>
            <w:vAlign w:val="bottom"/>
            <w:hideMark/>
          </w:tcPr>
          <w:p w14:paraId="74C8E0D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90.2 </w:t>
            </w:r>
          </w:p>
        </w:tc>
        <w:tc>
          <w:tcPr>
            <w:tcW w:w="1080" w:type="dxa"/>
            <w:gridSpan w:val="2"/>
            <w:tcBorders>
              <w:top w:val="nil"/>
              <w:left w:val="single" w:sz="8" w:space="0" w:color="auto"/>
              <w:bottom w:val="nil"/>
              <w:right w:val="nil"/>
            </w:tcBorders>
            <w:shd w:val="clear" w:color="auto" w:fill="auto"/>
            <w:noWrap/>
            <w:vAlign w:val="bottom"/>
            <w:hideMark/>
          </w:tcPr>
          <w:p w14:paraId="5966C37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1.08%</w:t>
            </w:r>
          </w:p>
        </w:tc>
        <w:tc>
          <w:tcPr>
            <w:tcW w:w="810" w:type="dxa"/>
            <w:gridSpan w:val="2"/>
            <w:tcBorders>
              <w:top w:val="nil"/>
              <w:left w:val="nil"/>
              <w:bottom w:val="nil"/>
              <w:right w:val="nil"/>
            </w:tcBorders>
            <w:shd w:val="clear" w:color="auto" w:fill="auto"/>
            <w:noWrap/>
            <w:vAlign w:val="bottom"/>
            <w:hideMark/>
          </w:tcPr>
          <w:p w14:paraId="566595F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1.80%</w:t>
            </w:r>
          </w:p>
        </w:tc>
        <w:tc>
          <w:tcPr>
            <w:tcW w:w="810" w:type="dxa"/>
            <w:gridSpan w:val="2"/>
            <w:tcBorders>
              <w:top w:val="nil"/>
              <w:left w:val="nil"/>
              <w:bottom w:val="nil"/>
              <w:right w:val="nil"/>
            </w:tcBorders>
            <w:shd w:val="clear" w:color="auto" w:fill="auto"/>
            <w:noWrap/>
            <w:vAlign w:val="bottom"/>
            <w:hideMark/>
          </w:tcPr>
          <w:p w14:paraId="123696C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2.59%</w:t>
            </w:r>
          </w:p>
        </w:tc>
        <w:tc>
          <w:tcPr>
            <w:tcW w:w="810" w:type="dxa"/>
            <w:gridSpan w:val="2"/>
            <w:tcBorders>
              <w:top w:val="nil"/>
              <w:left w:val="nil"/>
              <w:bottom w:val="nil"/>
              <w:right w:val="single" w:sz="8" w:space="0" w:color="auto"/>
            </w:tcBorders>
            <w:shd w:val="clear" w:color="auto" w:fill="auto"/>
            <w:noWrap/>
            <w:vAlign w:val="bottom"/>
            <w:hideMark/>
          </w:tcPr>
          <w:p w14:paraId="5343CBD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1.64%</w:t>
            </w:r>
          </w:p>
        </w:tc>
      </w:tr>
      <w:tr w:rsidR="00C44088" w:rsidRPr="0044270F" w14:paraId="607DDDA6"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7A9A5B9E"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Hawaii</w:t>
            </w:r>
          </w:p>
        </w:tc>
        <w:tc>
          <w:tcPr>
            <w:tcW w:w="990" w:type="dxa"/>
            <w:gridSpan w:val="2"/>
            <w:tcBorders>
              <w:top w:val="nil"/>
              <w:left w:val="single" w:sz="8" w:space="0" w:color="auto"/>
              <w:bottom w:val="nil"/>
              <w:right w:val="nil"/>
            </w:tcBorders>
            <w:shd w:val="clear" w:color="auto" w:fill="auto"/>
            <w:noWrap/>
            <w:vAlign w:val="bottom"/>
            <w:hideMark/>
          </w:tcPr>
          <w:p w14:paraId="0EB9B3E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67.9 </w:t>
            </w:r>
          </w:p>
        </w:tc>
        <w:tc>
          <w:tcPr>
            <w:tcW w:w="990" w:type="dxa"/>
            <w:gridSpan w:val="2"/>
            <w:tcBorders>
              <w:top w:val="nil"/>
              <w:left w:val="nil"/>
              <w:bottom w:val="nil"/>
              <w:right w:val="nil"/>
            </w:tcBorders>
            <w:shd w:val="clear" w:color="auto" w:fill="auto"/>
            <w:noWrap/>
            <w:vAlign w:val="bottom"/>
            <w:hideMark/>
          </w:tcPr>
          <w:p w14:paraId="0537C0B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124.8 </w:t>
            </w:r>
          </w:p>
        </w:tc>
        <w:tc>
          <w:tcPr>
            <w:tcW w:w="990" w:type="dxa"/>
            <w:gridSpan w:val="2"/>
            <w:tcBorders>
              <w:top w:val="nil"/>
              <w:left w:val="nil"/>
              <w:bottom w:val="nil"/>
              <w:right w:val="nil"/>
            </w:tcBorders>
            <w:shd w:val="clear" w:color="auto" w:fill="auto"/>
            <w:noWrap/>
            <w:vAlign w:val="bottom"/>
            <w:hideMark/>
          </w:tcPr>
          <w:p w14:paraId="46E8385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204.6 </w:t>
            </w:r>
          </w:p>
        </w:tc>
        <w:tc>
          <w:tcPr>
            <w:tcW w:w="990" w:type="dxa"/>
            <w:gridSpan w:val="2"/>
            <w:tcBorders>
              <w:top w:val="nil"/>
              <w:left w:val="nil"/>
              <w:bottom w:val="nil"/>
              <w:right w:val="nil"/>
            </w:tcBorders>
            <w:shd w:val="clear" w:color="auto" w:fill="auto"/>
            <w:noWrap/>
            <w:vAlign w:val="bottom"/>
            <w:hideMark/>
          </w:tcPr>
          <w:p w14:paraId="55C64CF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113.2 </w:t>
            </w:r>
          </w:p>
        </w:tc>
        <w:tc>
          <w:tcPr>
            <w:tcW w:w="1080" w:type="dxa"/>
            <w:gridSpan w:val="2"/>
            <w:tcBorders>
              <w:top w:val="nil"/>
              <w:left w:val="single" w:sz="8" w:space="0" w:color="auto"/>
              <w:bottom w:val="nil"/>
              <w:right w:val="nil"/>
            </w:tcBorders>
            <w:shd w:val="clear" w:color="auto" w:fill="auto"/>
            <w:noWrap/>
            <w:vAlign w:val="bottom"/>
            <w:hideMark/>
          </w:tcPr>
          <w:p w14:paraId="3383F7D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0.64%</w:t>
            </w:r>
          </w:p>
        </w:tc>
        <w:tc>
          <w:tcPr>
            <w:tcW w:w="810" w:type="dxa"/>
            <w:gridSpan w:val="2"/>
            <w:tcBorders>
              <w:top w:val="nil"/>
              <w:left w:val="nil"/>
              <w:bottom w:val="nil"/>
              <w:right w:val="nil"/>
            </w:tcBorders>
            <w:shd w:val="clear" w:color="auto" w:fill="auto"/>
            <w:noWrap/>
            <w:vAlign w:val="bottom"/>
            <w:hideMark/>
          </w:tcPr>
          <w:p w14:paraId="68C72DC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1.20%</w:t>
            </w:r>
          </w:p>
        </w:tc>
        <w:tc>
          <w:tcPr>
            <w:tcW w:w="810" w:type="dxa"/>
            <w:gridSpan w:val="2"/>
            <w:tcBorders>
              <w:top w:val="nil"/>
              <w:left w:val="nil"/>
              <w:bottom w:val="nil"/>
              <w:right w:val="nil"/>
            </w:tcBorders>
            <w:shd w:val="clear" w:color="auto" w:fill="auto"/>
            <w:noWrap/>
            <w:vAlign w:val="bottom"/>
            <w:hideMark/>
          </w:tcPr>
          <w:p w14:paraId="3C34C44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1.97%</w:t>
            </w:r>
          </w:p>
        </w:tc>
        <w:tc>
          <w:tcPr>
            <w:tcW w:w="810" w:type="dxa"/>
            <w:gridSpan w:val="2"/>
            <w:tcBorders>
              <w:top w:val="nil"/>
              <w:left w:val="nil"/>
              <w:bottom w:val="nil"/>
              <w:right w:val="single" w:sz="8" w:space="0" w:color="auto"/>
            </w:tcBorders>
            <w:shd w:val="clear" w:color="auto" w:fill="auto"/>
            <w:noWrap/>
            <w:vAlign w:val="bottom"/>
            <w:hideMark/>
          </w:tcPr>
          <w:p w14:paraId="4F5A911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1.12%</w:t>
            </w:r>
          </w:p>
        </w:tc>
      </w:tr>
      <w:tr w:rsidR="00C44088" w:rsidRPr="0044270F" w14:paraId="26AF0A12"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57AD1A85"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Nevada</w:t>
            </w:r>
          </w:p>
        </w:tc>
        <w:tc>
          <w:tcPr>
            <w:tcW w:w="990" w:type="dxa"/>
            <w:gridSpan w:val="2"/>
            <w:tcBorders>
              <w:top w:val="nil"/>
              <w:left w:val="single" w:sz="8" w:space="0" w:color="auto"/>
              <w:bottom w:val="nil"/>
              <w:right w:val="nil"/>
            </w:tcBorders>
            <w:shd w:val="clear" w:color="auto" w:fill="auto"/>
            <w:noWrap/>
            <w:vAlign w:val="bottom"/>
            <w:hideMark/>
          </w:tcPr>
          <w:p w14:paraId="26DF4BC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216.0 </w:t>
            </w:r>
          </w:p>
        </w:tc>
        <w:tc>
          <w:tcPr>
            <w:tcW w:w="990" w:type="dxa"/>
            <w:gridSpan w:val="2"/>
            <w:tcBorders>
              <w:top w:val="nil"/>
              <w:left w:val="nil"/>
              <w:bottom w:val="nil"/>
              <w:right w:val="nil"/>
            </w:tcBorders>
            <w:shd w:val="clear" w:color="auto" w:fill="auto"/>
            <w:noWrap/>
            <w:vAlign w:val="bottom"/>
            <w:hideMark/>
          </w:tcPr>
          <w:p w14:paraId="5F6A63C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233.2 </w:t>
            </w:r>
          </w:p>
        </w:tc>
        <w:tc>
          <w:tcPr>
            <w:tcW w:w="990" w:type="dxa"/>
            <w:gridSpan w:val="2"/>
            <w:tcBorders>
              <w:top w:val="nil"/>
              <w:left w:val="nil"/>
              <w:bottom w:val="nil"/>
              <w:right w:val="nil"/>
            </w:tcBorders>
            <w:shd w:val="clear" w:color="auto" w:fill="auto"/>
            <w:noWrap/>
            <w:vAlign w:val="bottom"/>
            <w:hideMark/>
          </w:tcPr>
          <w:p w14:paraId="0F83F29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402.3 </w:t>
            </w:r>
          </w:p>
        </w:tc>
        <w:tc>
          <w:tcPr>
            <w:tcW w:w="990" w:type="dxa"/>
            <w:gridSpan w:val="2"/>
            <w:tcBorders>
              <w:top w:val="nil"/>
              <w:left w:val="nil"/>
              <w:bottom w:val="nil"/>
              <w:right w:val="nil"/>
            </w:tcBorders>
            <w:shd w:val="clear" w:color="auto" w:fill="auto"/>
            <w:noWrap/>
            <w:vAlign w:val="bottom"/>
            <w:hideMark/>
          </w:tcPr>
          <w:p w14:paraId="53FE3E0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438.6 </w:t>
            </w:r>
          </w:p>
        </w:tc>
        <w:tc>
          <w:tcPr>
            <w:tcW w:w="1080" w:type="dxa"/>
            <w:gridSpan w:val="2"/>
            <w:tcBorders>
              <w:top w:val="nil"/>
              <w:left w:val="single" w:sz="8" w:space="0" w:color="auto"/>
              <w:bottom w:val="nil"/>
              <w:right w:val="nil"/>
            </w:tcBorders>
            <w:shd w:val="clear" w:color="auto" w:fill="auto"/>
            <w:noWrap/>
            <w:vAlign w:val="bottom"/>
            <w:hideMark/>
          </w:tcPr>
          <w:p w14:paraId="5B9E951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0.62%</w:t>
            </w:r>
          </w:p>
        </w:tc>
        <w:tc>
          <w:tcPr>
            <w:tcW w:w="810" w:type="dxa"/>
            <w:gridSpan w:val="2"/>
            <w:tcBorders>
              <w:top w:val="nil"/>
              <w:left w:val="nil"/>
              <w:bottom w:val="nil"/>
              <w:right w:val="nil"/>
            </w:tcBorders>
            <w:shd w:val="clear" w:color="auto" w:fill="auto"/>
            <w:noWrap/>
            <w:vAlign w:val="bottom"/>
            <w:hideMark/>
          </w:tcPr>
          <w:p w14:paraId="6DC9970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0.65%</w:t>
            </w:r>
          </w:p>
        </w:tc>
        <w:tc>
          <w:tcPr>
            <w:tcW w:w="810" w:type="dxa"/>
            <w:gridSpan w:val="2"/>
            <w:tcBorders>
              <w:top w:val="nil"/>
              <w:left w:val="nil"/>
              <w:bottom w:val="nil"/>
              <w:right w:val="nil"/>
            </w:tcBorders>
            <w:shd w:val="clear" w:color="auto" w:fill="auto"/>
            <w:noWrap/>
            <w:vAlign w:val="bottom"/>
            <w:hideMark/>
          </w:tcPr>
          <w:p w14:paraId="69B49A7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1.14%</w:t>
            </w:r>
          </w:p>
        </w:tc>
        <w:tc>
          <w:tcPr>
            <w:tcW w:w="810" w:type="dxa"/>
            <w:gridSpan w:val="2"/>
            <w:tcBorders>
              <w:top w:val="nil"/>
              <w:left w:val="nil"/>
              <w:bottom w:val="nil"/>
              <w:right w:val="single" w:sz="8" w:space="0" w:color="auto"/>
            </w:tcBorders>
            <w:shd w:val="clear" w:color="auto" w:fill="auto"/>
            <w:noWrap/>
            <w:vAlign w:val="bottom"/>
            <w:hideMark/>
          </w:tcPr>
          <w:p w14:paraId="5096079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1.28%</w:t>
            </w:r>
          </w:p>
        </w:tc>
      </w:tr>
      <w:tr w:rsidR="00C44088" w:rsidRPr="0044270F" w14:paraId="2DC07E6D"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4222DEE"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Connecticut</w:t>
            </w:r>
          </w:p>
        </w:tc>
        <w:tc>
          <w:tcPr>
            <w:tcW w:w="990" w:type="dxa"/>
            <w:gridSpan w:val="2"/>
            <w:tcBorders>
              <w:top w:val="nil"/>
              <w:left w:val="single" w:sz="8" w:space="0" w:color="auto"/>
              <w:bottom w:val="nil"/>
              <w:right w:val="nil"/>
            </w:tcBorders>
            <w:shd w:val="clear" w:color="auto" w:fill="auto"/>
            <w:noWrap/>
            <w:vAlign w:val="bottom"/>
            <w:hideMark/>
          </w:tcPr>
          <w:p w14:paraId="4E48D1A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328.0 </w:t>
            </w:r>
          </w:p>
        </w:tc>
        <w:tc>
          <w:tcPr>
            <w:tcW w:w="990" w:type="dxa"/>
            <w:gridSpan w:val="2"/>
            <w:tcBorders>
              <w:top w:val="nil"/>
              <w:left w:val="nil"/>
              <w:bottom w:val="nil"/>
              <w:right w:val="nil"/>
            </w:tcBorders>
            <w:shd w:val="clear" w:color="auto" w:fill="auto"/>
            <w:noWrap/>
            <w:vAlign w:val="bottom"/>
            <w:hideMark/>
          </w:tcPr>
          <w:p w14:paraId="5AA118B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371.9 </w:t>
            </w:r>
          </w:p>
        </w:tc>
        <w:tc>
          <w:tcPr>
            <w:tcW w:w="990" w:type="dxa"/>
            <w:gridSpan w:val="2"/>
            <w:tcBorders>
              <w:top w:val="nil"/>
              <w:left w:val="nil"/>
              <w:bottom w:val="nil"/>
              <w:right w:val="nil"/>
            </w:tcBorders>
            <w:shd w:val="clear" w:color="auto" w:fill="auto"/>
            <w:noWrap/>
            <w:vAlign w:val="bottom"/>
            <w:hideMark/>
          </w:tcPr>
          <w:p w14:paraId="713D0A4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354.2 </w:t>
            </w:r>
          </w:p>
        </w:tc>
        <w:tc>
          <w:tcPr>
            <w:tcW w:w="990" w:type="dxa"/>
            <w:gridSpan w:val="2"/>
            <w:tcBorders>
              <w:top w:val="nil"/>
              <w:left w:val="nil"/>
              <w:bottom w:val="nil"/>
              <w:right w:val="nil"/>
            </w:tcBorders>
            <w:shd w:val="clear" w:color="auto" w:fill="auto"/>
            <w:noWrap/>
            <w:vAlign w:val="bottom"/>
            <w:hideMark/>
          </w:tcPr>
          <w:p w14:paraId="4DC026A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250.4 </w:t>
            </w:r>
          </w:p>
        </w:tc>
        <w:tc>
          <w:tcPr>
            <w:tcW w:w="1080" w:type="dxa"/>
            <w:gridSpan w:val="2"/>
            <w:tcBorders>
              <w:top w:val="nil"/>
              <w:left w:val="single" w:sz="8" w:space="0" w:color="auto"/>
              <w:bottom w:val="nil"/>
              <w:right w:val="nil"/>
            </w:tcBorders>
            <w:shd w:val="clear" w:color="auto" w:fill="auto"/>
            <w:noWrap/>
            <w:vAlign w:val="bottom"/>
            <w:hideMark/>
          </w:tcPr>
          <w:p w14:paraId="5F988F7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1.04%</w:t>
            </w:r>
          </w:p>
        </w:tc>
        <w:tc>
          <w:tcPr>
            <w:tcW w:w="810" w:type="dxa"/>
            <w:gridSpan w:val="2"/>
            <w:tcBorders>
              <w:top w:val="nil"/>
              <w:left w:val="nil"/>
              <w:bottom w:val="nil"/>
              <w:right w:val="nil"/>
            </w:tcBorders>
            <w:shd w:val="clear" w:color="auto" w:fill="auto"/>
            <w:noWrap/>
            <w:vAlign w:val="bottom"/>
            <w:hideMark/>
          </w:tcPr>
          <w:p w14:paraId="7AC3BEA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1.10%</w:t>
            </w:r>
          </w:p>
        </w:tc>
        <w:tc>
          <w:tcPr>
            <w:tcW w:w="810" w:type="dxa"/>
            <w:gridSpan w:val="2"/>
            <w:tcBorders>
              <w:top w:val="nil"/>
              <w:left w:val="nil"/>
              <w:bottom w:val="nil"/>
              <w:right w:val="nil"/>
            </w:tcBorders>
            <w:shd w:val="clear" w:color="auto" w:fill="auto"/>
            <w:noWrap/>
            <w:vAlign w:val="bottom"/>
            <w:hideMark/>
          </w:tcPr>
          <w:p w14:paraId="427646B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1.14%</w:t>
            </w:r>
          </w:p>
        </w:tc>
        <w:tc>
          <w:tcPr>
            <w:tcW w:w="810" w:type="dxa"/>
            <w:gridSpan w:val="2"/>
            <w:tcBorders>
              <w:top w:val="nil"/>
              <w:left w:val="nil"/>
              <w:bottom w:val="nil"/>
              <w:right w:val="single" w:sz="8" w:space="0" w:color="auto"/>
            </w:tcBorders>
            <w:shd w:val="clear" w:color="auto" w:fill="auto"/>
            <w:noWrap/>
            <w:vAlign w:val="bottom"/>
            <w:hideMark/>
          </w:tcPr>
          <w:p w14:paraId="4E83B4E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0.84%</w:t>
            </w:r>
          </w:p>
        </w:tc>
      </w:tr>
      <w:tr w:rsidR="00C44088" w:rsidRPr="0044270F" w14:paraId="579163BD"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4CBEFA62"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California</w:t>
            </w:r>
          </w:p>
        </w:tc>
        <w:tc>
          <w:tcPr>
            <w:tcW w:w="990" w:type="dxa"/>
            <w:gridSpan w:val="2"/>
            <w:tcBorders>
              <w:top w:val="nil"/>
              <w:left w:val="single" w:sz="8" w:space="0" w:color="auto"/>
              <w:bottom w:val="nil"/>
              <w:right w:val="nil"/>
            </w:tcBorders>
            <w:shd w:val="clear" w:color="auto" w:fill="auto"/>
            <w:noWrap/>
            <w:vAlign w:val="bottom"/>
            <w:hideMark/>
          </w:tcPr>
          <w:p w14:paraId="559852D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1,912.0 </w:t>
            </w:r>
          </w:p>
        </w:tc>
        <w:tc>
          <w:tcPr>
            <w:tcW w:w="990" w:type="dxa"/>
            <w:gridSpan w:val="2"/>
            <w:tcBorders>
              <w:top w:val="nil"/>
              <w:left w:val="nil"/>
              <w:bottom w:val="nil"/>
              <w:right w:val="nil"/>
            </w:tcBorders>
            <w:shd w:val="clear" w:color="auto" w:fill="auto"/>
            <w:noWrap/>
            <w:vAlign w:val="bottom"/>
            <w:hideMark/>
          </w:tcPr>
          <w:p w14:paraId="4FAE3E9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3,393.0 </w:t>
            </w:r>
          </w:p>
        </w:tc>
        <w:tc>
          <w:tcPr>
            <w:tcW w:w="990" w:type="dxa"/>
            <w:gridSpan w:val="2"/>
            <w:tcBorders>
              <w:top w:val="nil"/>
              <w:left w:val="nil"/>
              <w:bottom w:val="nil"/>
              <w:right w:val="nil"/>
            </w:tcBorders>
            <w:shd w:val="clear" w:color="auto" w:fill="auto"/>
            <w:noWrap/>
            <w:vAlign w:val="bottom"/>
            <w:hideMark/>
          </w:tcPr>
          <w:p w14:paraId="6AA4342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3,044.0 </w:t>
            </w:r>
          </w:p>
        </w:tc>
        <w:tc>
          <w:tcPr>
            <w:tcW w:w="990" w:type="dxa"/>
            <w:gridSpan w:val="2"/>
            <w:tcBorders>
              <w:top w:val="nil"/>
              <w:left w:val="nil"/>
              <w:bottom w:val="nil"/>
              <w:right w:val="nil"/>
            </w:tcBorders>
            <w:shd w:val="clear" w:color="auto" w:fill="auto"/>
            <w:noWrap/>
            <w:vAlign w:val="bottom"/>
            <w:hideMark/>
          </w:tcPr>
          <w:p w14:paraId="3872457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2,293.0 </w:t>
            </w:r>
          </w:p>
        </w:tc>
        <w:tc>
          <w:tcPr>
            <w:tcW w:w="1080" w:type="dxa"/>
            <w:gridSpan w:val="2"/>
            <w:tcBorders>
              <w:top w:val="nil"/>
              <w:left w:val="single" w:sz="8" w:space="0" w:color="auto"/>
              <w:bottom w:val="nil"/>
              <w:right w:val="nil"/>
            </w:tcBorders>
            <w:shd w:val="clear" w:color="auto" w:fill="auto"/>
            <w:noWrap/>
            <w:vAlign w:val="bottom"/>
            <w:hideMark/>
          </w:tcPr>
          <w:p w14:paraId="12E0AD8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0.73%</w:t>
            </w:r>
          </w:p>
        </w:tc>
        <w:tc>
          <w:tcPr>
            <w:tcW w:w="810" w:type="dxa"/>
            <w:gridSpan w:val="2"/>
            <w:tcBorders>
              <w:top w:val="nil"/>
              <w:left w:val="nil"/>
              <w:bottom w:val="nil"/>
              <w:right w:val="nil"/>
            </w:tcBorders>
            <w:shd w:val="clear" w:color="auto" w:fill="auto"/>
            <w:noWrap/>
            <w:vAlign w:val="bottom"/>
            <w:hideMark/>
          </w:tcPr>
          <w:p w14:paraId="506D8A6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1.30%</w:t>
            </w:r>
          </w:p>
        </w:tc>
        <w:tc>
          <w:tcPr>
            <w:tcW w:w="810" w:type="dxa"/>
            <w:gridSpan w:val="2"/>
            <w:tcBorders>
              <w:top w:val="nil"/>
              <w:left w:val="nil"/>
              <w:bottom w:val="nil"/>
              <w:right w:val="nil"/>
            </w:tcBorders>
            <w:shd w:val="clear" w:color="auto" w:fill="auto"/>
            <w:noWrap/>
            <w:vAlign w:val="bottom"/>
            <w:hideMark/>
          </w:tcPr>
          <w:p w14:paraId="1562748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1.14%</w:t>
            </w:r>
          </w:p>
        </w:tc>
        <w:tc>
          <w:tcPr>
            <w:tcW w:w="810" w:type="dxa"/>
            <w:gridSpan w:val="2"/>
            <w:tcBorders>
              <w:top w:val="nil"/>
              <w:left w:val="nil"/>
              <w:bottom w:val="nil"/>
              <w:right w:val="single" w:sz="8" w:space="0" w:color="auto"/>
            </w:tcBorders>
            <w:shd w:val="clear" w:color="auto" w:fill="auto"/>
            <w:noWrap/>
            <w:vAlign w:val="bottom"/>
            <w:hideMark/>
          </w:tcPr>
          <w:p w14:paraId="7D1CDE8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0.88%</w:t>
            </w:r>
          </w:p>
        </w:tc>
      </w:tr>
      <w:tr w:rsidR="00C44088" w:rsidRPr="0044270F" w14:paraId="1FD7773D"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7FAC382D"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Minnesota</w:t>
            </w:r>
          </w:p>
        </w:tc>
        <w:tc>
          <w:tcPr>
            <w:tcW w:w="990" w:type="dxa"/>
            <w:gridSpan w:val="2"/>
            <w:tcBorders>
              <w:top w:val="nil"/>
              <w:left w:val="single" w:sz="8" w:space="0" w:color="auto"/>
              <w:bottom w:val="nil"/>
              <w:right w:val="nil"/>
            </w:tcBorders>
            <w:shd w:val="clear" w:color="auto" w:fill="auto"/>
            <w:noWrap/>
            <w:vAlign w:val="bottom"/>
            <w:hideMark/>
          </w:tcPr>
          <w:p w14:paraId="0CF4137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370.4 </w:t>
            </w:r>
          </w:p>
        </w:tc>
        <w:tc>
          <w:tcPr>
            <w:tcW w:w="990" w:type="dxa"/>
            <w:gridSpan w:val="2"/>
            <w:tcBorders>
              <w:top w:val="nil"/>
              <w:left w:val="nil"/>
              <w:bottom w:val="nil"/>
              <w:right w:val="nil"/>
            </w:tcBorders>
            <w:shd w:val="clear" w:color="auto" w:fill="auto"/>
            <w:noWrap/>
            <w:vAlign w:val="bottom"/>
            <w:hideMark/>
          </w:tcPr>
          <w:p w14:paraId="0A9C165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463.5 </w:t>
            </w:r>
          </w:p>
        </w:tc>
        <w:tc>
          <w:tcPr>
            <w:tcW w:w="990" w:type="dxa"/>
            <w:gridSpan w:val="2"/>
            <w:tcBorders>
              <w:top w:val="nil"/>
              <w:left w:val="nil"/>
              <w:bottom w:val="nil"/>
              <w:right w:val="nil"/>
            </w:tcBorders>
            <w:shd w:val="clear" w:color="auto" w:fill="auto"/>
            <w:noWrap/>
            <w:vAlign w:val="bottom"/>
            <w:hideMark/>
          </w:tcPr>
          <w:p w14:paraId="211224C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540.8 </w:t>
            </w:r>
          </w:p>
        </w:tc>
        <w:tc>
          <w:tcPr>
            <w:tcW w:w="990" w:type="dxa"/>
            <w:gridSpan w:val="2"/>
            <w:tcBorders>
              <w:top w:val="nil"/>
              <w:left w:val="nil"/>
              <w:bottom w:val="nil"/>
              <w:right w:val="nil"/>
            </w:tcBorders>
            <w:shd w:val="clear" w:color="auto" w:fill="auto"/>
            <w:noWrap/>
            <w:vAlign w:val="bottom"/>
            <w:hideMark/>
          </w:tcPr>
          <w:p w14:paraId="501ACFD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637.8 </w:t>
            </w:r>
          </w:p>
        </w:tc>
        <w:tc>
          <w:tcPr>
            <w:tcW w:w="1080" w:type="dxa"/>
            <w:gridSpan w:val="2"/>
            <w:tcBorders>
              <w:top w:val="nil"/>
              <w:left w:val="single" w:sz="8" w:space="0" w:color="auto"/>
              <w:bottom w:val="nil"/>
              <w:right w:val="nil"/>
            </w:tcBorders>
            <w:shd w:val="clear" w:color="auto" w:fill="auto"/>
            <w:noWrap/>
            <w:vAlign w:val="bottom"/>
            <w:hideMark/>
          </w:tcPr>
          <w:p w14:paraId="2FA3951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0.55%</w:t>
            </w:r>
          </w:p>
        </w:tc>
        <w:tc>
          <w:tcPr>
            <w:tcW w:w="810" w:type="dxa"/>
            <w:gridSpan w:val="2"/>
            <w:tcBorders>
              <w:top w:val="nil"/>
              <w:left w:val="nil"/>
              <w:bottom w:val="nil"/>
              <w:right w:val="nil"/>
            </w:tcBorders>
            <w:shd w:val="clear" w:color="auto" w:fill="auto"/>
            <w:noWrap/>
            <w:vAlign w:val="bottom"/>
            <w:hideMark/>
          </w:tcPr>
          <w:p w14:paraId="319B591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0.68%</w:t>
            </w:r>
          </w:p>
        </w:tc>
        <w:tc>
          <w:tcPr>
            <w:tcW w:w="810" w:type="dxa"/>
            <w:gridSpan w:val="2"/>
            <w:tcBorders>
              <w:top w:val="nil"/>
              <w:left w:val="nil"/>
              <w:bottom w:val="nil"/>
              <w:right w:val="nil"/>
            </w:tcBorders>
            <w:shd w:val="clear" w:color="auto" w:fill="auto"/>
            <w:noWrap/>
            <w:vAlign w:val="bottom"/>
            <w:hideMark/>
          </w:tcPr>
          <w:p w14:paraId="2FB68B7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0.79%</w:t>
            </w:r>
          </w:p>
        </w:tc>
        <w:tc>
          <w:tcPr>
            <w:tcW w:w="810" w:type="dxa"/>
            <w:gridSpan w:val="2"/>
            <w:tcBorders>
              <w:top w:val="nil"/>
              <w:left w:val="nil"/>
              <w:bottom w:val="nil"/>
              <w:right w:val="single" w:sz="8" w:space="0" w:color="auto"/>
            </w:tcBorders>
            <w:shd w:val="clear" w:color="auto" w:fill="auto"/>
            <w:noWrap/>
            <w:vAlign w:val="bottom"/>
            <w:hideMark/>
          </w:tcPr>
          <w:p w14:paraId="0912587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1.00%</w:t>
            </w:r>
          </w:p>
        </w:tc>
      </w:tr>
      <w:tr w:rsidR="00C44088" w:rsidRPr="0044270F" w14:paraId="356F0F51"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8061BA1"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Wisconsin</w:t>
            </w:r>
          </w:p>
        </w:tc>
        <w:tc>
          <w:tcPr>
            <w:tcW w:w="990" w:type="dxa"/>
            <w:gridSpan w:val="2"/>
            <w:tcBorders>
              <w:top w:val="nil"/>
              <w:left w:val="single" w:sz="8" w:space="0" w:color="auto"/>
              <w:bottom w:val="nil"/>
              <w:right w:val="nil"/>
            </w:tcBorders>
            <w:shd w:val="clear" w:color="auto" w:fill="auto"/>
            <w:noWrap/>
            <w:vAlign w:val="bottom"/>
            <w:hideMark/>
          </w:tcPr>
          <w:p w14:paraId="0D5EB95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344.2 </w:t>
            </w:r>
          </w:p>
        </w:tc>
        <w:tc>
          <w:tcPr>
            <w:tcW w:w="990" w:type="dxa"/>
            <w:gridSpan w:val="2"/>
            <w:tcBorders>
              <w:top w:val="nil"/>
              <w:left w:val="nil"/>
              <w:bottom w:val="nil"/>
              <w:right w:val="nil"/>
            </w:tcBorders>
            <w:shd w:val="clear" w:color="auto" w:fill="auto"/>
            <w:noWrap/>
            <w:vAlign w:val="bottom"/>
            <w:hideMark/>
          </w:tcPr>
          <w:p w14:paraId="05FA28B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467.7 </w:t>
            </w:r>
          </w:p>
        </w:tc>
        <w:tc>
          <w:tcPr>
            <w:tcW w:w="990" w:type="dxa"/>
            <w:gridSpan w:val="2"/>
            <w:tcBorders>
              <w:top w:val="nil"/>
              <w:left w:val="nil"/>
              <w:bottom w:val="nil"/>
              <w:right w:val="nil"/>
            </w:tcBorders>
            <w:shd w:val="clear" w:color="auto" w:fill="auto"/>
            <w:noWrap/>
            <w:vAlign w:val="bottom"/>
            <w:hideMark/>
          </w:tcPr>
          <w:p w14:paraId="68F9891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545.1 </w:t>
            </w:r>
          </w:p>
        </w:tc>
        <w:tc>
          <w:tcPr>
            <w:tcW w:w="990" w:type="dxa"/>
            <w:gridSpan w:val="2"/>
            <w:tcBorders>
              <w:top w:val="nil"/>
              <w:left w:val="nil"/>
              <w:bottom w:val="nil"/>
              <w:right w:val="nil"/>
            </w:tcBorders>
            <w:shd w:val="clear" w:color="auto" w:fill="auto"/>
            <w:noWrap/>
            <w:vAlign w:val="bottom"/>
            <w:hideMark/>
          </w:tcPr>
          <w:p w14:paraId="480E0F0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583.5 </w:t>
            </w:r>
          </w:p>
        </w:tc>
        <w:tc>
          <w:tcPr>
            <w:tcW w:w="1080" w:type="dxa"/>
            <w:gridSpan w:val="2"/>
            <w:tcBorders>
              <w:top w:val="nil"/>
              <w:left w:val="single" w:sz="8" w:space="0" w:color="auto"/>
              <w:bottom w:val="nil"/>
              <w:right w:val="nil"/>
            </w:tcBorders>
            <w:shd w:val="clear" w:color="auto" w:fill="auto"/>
            <w:noWrap/>
            <w:vAlign w:val="bottom"/>
            <w:hideMark/>
          </w:tcPr>
          <w:p w14:paraId="5E6446A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0.49%</w:t>
            </w:r>
          </w:p>
        </w:tc>
        <w:tc>
          <w:tcPr>
            <w:tcW w:w="810" w:type="dxa"/>
            <w:gridSpan w:val="2"/>
            <w:tcBorders>
              <w:top w:val="nil"/>
              <w:left w:val="nil"/>
              <w:bottom w:val="nil"/>
              <w:right w:val="nil"/>
            </w:tcBorders>
            <w:shd w:val="clear" w:color="auto" w:fill="auto"/>
            <w:noWrap/>
            <w:vAlign w:val="bottom"/>
            <w:hideMark/>
          </w:tcPr>
          <w:p w14:paraId="47F85CB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0.66%</w:t>
            </w:r>
          </w:p>
        </w:tc>
        <w:tc>
          <w:tcPr>
            <w:tcW w:w="810" w:type="dxa"/>
            <w:gridSpan w:val="2"/>
            <w:tcBorders>
              <w:top w:val="nil"/>
              <w:left w:val="nil"/>
              <w:bottom w:val="nil"/>
              <w:right w:val="nil"/>
            </w:tcBorders>
            <w:shd w:val="clear" w:color="auto" w:fill="auto"/>
            <w:noWrap/>
            <w:vAlign w:val="bottom"/>
            <w:hideMark/>
          </w:tcPr>
          <w:p w14:paraId="1E09108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0.78%</w:t>
            </w:r>
          </w:p>
        </w:tc>
        <w:tc>
          <w:tcPr>
            <w:tcW w:w="810" w:type="dxa"/>
            <w:gridSpan w:val="2"/>
            <w:tcBorders>
              <w:top w:val="nil"/>
              <w:left w:val="nil"/>
              <w:bottom w:val="nil"/>
              <w:right w:val="single" w:sz="8" w:space="0" w:color="auto"/>
            </w:tcBorders>
            <w:shd w:val="clear" w:color="auto" w:fill="auto"/>
            <w:noWrap/>
            <w:vAlign w:val="bottom"/>
            <w:hideMark/>
          </w:tcPr>
          <w:p w14:paraId="5CCCBCA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0.88%</w:t>
            </w:r>
          </w:p>
        </w:tc>
      </w:tr>
      <w:tr w:rsidR="00C44088" w:rsidRPr="0044270F" w14:paraId="5710E61E"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00AB616F"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Rhode Island</w:t>
            </w:r>
          </w:p>
        </w:tc>
        <w:tc>
          <w:tcPr>
            <w:tcW w:w="990" w:type="dxa"/>
            <w:gridSpan w:val="2"/>
            <w:tcBorders>
              <w:top w:val="nil"/>
              <w:left w:val="single" w:sz="8" w:space="0" w:color="auto"/>
              <w:bottom w:val="nil"/>
              <w:right w:val="nil"/>
            </w:tcBorders>
            <w:shd w:val="clear" w:color="auto" w:fill="auto"/>
            <w:noWrap/>
            <w:vAlign w:val="bottom"/>
            <w:hideMark/>
          </w:tcPr>
          <w:p w14:paraId="49C58BF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96.0 </w:t>
            </w:r>
          </w:p>
        </w:tc>
        <w:tc>
          <w:tcPr>
            <w:tcW w:w="990" w:type="dxa"/>
            <w:gridSpan w:val="2"/>
            <w:tcBorders>
              <w:top w:val="nil"/>
              <w:left w:val="nil"/>
              <w:bottom w:val="nil"/>
              <w:right w:val="nil"/>
            </w:tcBorders>
            <w:shd w:val="clear" w:color="auto" w:fill="auto"/>
            <w:noWrap/>
            <w:vAlign w:val="bottom"/>
            <w:hideMark/>
          </w:tcPr>
          <w:p w14:paraId="3A97FFE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65.0 </w:t>
            </w:r>
          </w:p>
        </w:tc>
        <w:tc>
          <w:tcPr>
            <w:tcW w:w="990" w:type="dxa"/>
            <w:gridSpan w:val="2"/>
            <w:tcBorders>
              <w:top w:val="nil"/>
              <w:left w:val="nil"/>
              <w:bottom w:val="nil"/>
              <w:right w:val="nil"/>
            </w:tcBorders>
            <w:shd w:val="clear" w:color="auto" w:fill="auto"/>
            <w:noWrap/>
            <w:vAlign w:val="bottom"/>
            <w:hideMark/>
          </w:tcPr>
          <w:p w14:paraId="7441903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60.1 </w:t>
            </w:r>
          </w:p>
        </w:tc>
        <w:tc>
          <w:tcPr>
            <w:tcW w:w="990" w:type="dxa"/>
            <w:gridSpan w:val="2"/>
            <w:tcBorders>
              <w:top w:val="nil"/>
              <w:left w:val="nil"/>
              <w:bottom w:val="nil"/>
              <w:right w:val="nil"/>
            </w:tcBorders>
            <w:shd w:val="clear" w:color="auto" w:fill="auto"/>
            <w:noWrap/>
            <w:vAlign w:val="bottom"/>
            <w:hideMark/>
          </w:tcPr>
          <w:p w14:paraId="12478B5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81.5 </w:t>
            </w:r>
          </w:p>
        </w:tc>
        <w:tc>
          <w:tcPr>
            <w:tcW w:w="1080" w:type="dxa"/>
            <w:gridSpan w:val="2"/>
            <w:tcBorders>
              <w:top w:val="nil"/>
              <w:left w:val="single" w:sz="8" w:space="0" w:color="auto"/>
              <w:bottom w:val="nil"/>
              <w:right w:val="nil"/>
            </w:tcBorders>
            <w:shd w:val="clear" w:color="auto" w:fill="auto"/>
            <w:noWrap/>
            <w:vAlign w:val="bottom"/>
            <w:hideMark/>
          </w:tcPr>
          <w:p w14:paraId="5DBA5DE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1.23%</w:t>
            </w:r>
          </w:p>
        </w:tc>
        <w:tc>
          <w:tcPr>
            <w:tcW w:w="810" w:type="dxa"/>
            <w:gridSpan w:val="2"/>
            <w:tcBorders>
              <w:top w:val="nil"/>
              <w:left w:val="nil"/>
              <w:bottom w:val="nil"/>
              <w:right w:val="nil"/>
            </w:tcBorders>
            <w:shd w:val="clear" w:color="auto" w:fill="auto"/>
            <w:noWrap/>
            <w:vAlign w:val="bottom"/>
            <w:hideMark/>
          </w:tcPr>
          <w:p w14:paraId="51B14F1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0.81%</w:t>
            </w:r>
          </w:p>
        </w:tc>
        <w:tc>
          <w:tcPr>
            <w:tcW w:w="810" w:type="dxa"/>
            <w:gridSpan w:val="2"/>
            <w:tcBorders>
              <w:top w:val="nil"/>
              <w:left w:val="nil"/>
              <w:bottom w:val="nil"/>
              <w:right w:val="nil"/>
            </w:tcBorders>
            <w:shd w:val="clear" w:color="auto" w:fill="auto"/>
            <w:noWrap/>
            <w:vAlign w:val="bottom"/>
            <w:hideMark/>
          </w:tcPr>
          <w:p w14:paraId="1A332B7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0.77%</w:t>
            </w:r>
          </w:p>
        </w:tc>
        <w:tc>
          <w:tcPr>
            <w:tcW w:w="810" w:type="dxa"/>
            <w:gridSpan w:val="2"/>
            <w:tcBorders>
              <w:top w:val="nil"/>
              <w:left w:val="nil"/>
              <w:bottom w:val="nil"/>
              <w:right w:val="single" w:sz="8" w:space="0" w:color="auto"/>
            </w:tcBorders>
            <w:shd w:val="clear" w:color="auto" w:fill="auto"/>
            <w:noWrap/>
            <w:vAlign w:val="bottom"/>
            <w:hideMark/>
          </w:tcPr>
          <w:p w14:paraId="3816A05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1.07%</w:t>
            </w:r>
          </w:p>
        </w:tc>
      </w:tr>
      <w:tr w:rsidR="00C44088" w:rsidRPr="0044270F" w14:paraId="1A32D328"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3E58EA8F"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lastRenderedPageBreak/>
              <w:t>Idaho</w:t>
            </w:r>
          </w:p>
        </w:tc>
        <w:tc>
          <w:tcPr>
            <w:tcW w:w="990" w:type="dxa"/>
            <w:gridSpan w:val="2"/>
            <w:tcBorders>
              <w:top w:val="nil"/>
              <w:left w:val="single" w:sz="8" w:space="0" w:color="auto"/>
              <w:bottom w:val="nil"/>
              <w:right w:val="nil"/>
            </w:tcBorders>
            <w:shd w:val="clear" w:color="auto" w:fill="auto"/>
            <w:noWrap/>
            <w:vAlign w:val="bottom"/>
            <w:hideMark/>
          </w:tcPr>
          <w:p w14:paraId="742B4BB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150.9 </w:t>
            </w:r>
          </w:p>
        </w:tc>
        <w:tc>
          <w:tcPr>
            <w:tcW w:w="990" w:type="dxa"/>
            <w:gridSpan w:val="2"/>
            <w:tcBorders>
              <w:top w:val="nil"/>
              <w:left w:val="nil"/>
              <w:bottom w:val="nil"/>
              <w:right w:val="nil"/>
            </w:tcBorders>
            <w:shd w:val="clear" w:color="auto" w:fill="auto"/>
            <w:noWrap/>
            <w:vAlign w:val="bottom"/>
            <w:hideMark/>
          </w:tcPr>
          <w:p w14:paraId="3C0558B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103.0 </w:t>
            </w:r>
          </w:p>
        </w:tc>
        <w:tc>
          <w:tcPr>
            <w:tcW w:w="990" w:type="dxa"/>
            <w:gridSpan w:val="2"/>
            <w:tcBorders>
              <w:top w:val="nil"/>
              <w:left w:val="nil"/>
              <w:bottom w:val="nil"/>
              <w:right w:val="nil"/>
            </w:tcBorders>
            <w:shd w:val="clear" w:color="auto" w:fill="auto"/>
            <w:noWrap/>
            <w:vAlign w:val="bottom"/>
            <w:hideMark/>
          </w:tcPr>
          <w:p w14:paraId="34285FA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182.1 </w:t>
            </w:r>
          </w:p>
        </w:tc>
        <w:tc>
          <w:tcPr>
            <w:tcW w:w="990" w:type="dxa"/>
            <w:gridSpan w:val="2"/>
            <w:tcBorders>
              <w:top w:val="nil"/>
              <w:left w:val="nil"/>
              <w:bottom w:val="nil"/>
              <w:right w:val="nil"/>
            </w:tcBorders>
            <w:shd w:val="clear" w:color="auto" w:fill="auto"/>
            <w:noWrap/>
            <w:vAlign w:val="bottom"/>
            <w:hideMark/>
          </w:tcPr>
          <w:p w14:paraId="0BE9A1D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185.7 </w:t>
            </w:r>
          </w:p>
        </w:tc>
        <w:tc>
          <w:tcPr>
            <w:tcW w:w="1080" w:type="dxa"/>
            <w:gridSpan w:val="2"/>
            <w:tcBorders>
              <w:top w:val="nil"/>
              <w:left w:val="single" w:sz="8" w:space="0" w:color="auto"/>
              <w:bottom w:val="nil"/>
              <w:right w:val="nil"/>
            </w:tcBorders>
            <w:shd w:val="clear" w:color="auto" w:fill="auto"/>
            <w:noWrap/>
            <w:vAlign w:val="bottom"/>
            <w:hideMark/>
          </w:tcPr>
          <w:p w14:paraId="1CF1B23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0.66%</w:t>
            </w:r>
          </w:p>
        </w:tc>
        <w:tc>
          <w:tcPr>
            <w:tcW w:w="810" w:type="dxa"/>
            <w:gridSpan w:val="2"/>
            <w:tcBorders>
              <w:top w:val="nil"/>
              <w:left w:val="nil"/>
              <w:bottom w:val="nil"/>
              <w:right w:val="nil"/>
            </w:tcBorders>
            <w:shd w:val="clear" w:color="auto" w:fill="auto"/>
            <w:noWrap/>
            <w:vAlign w:val="bottom"/>
            <w:hideMark/>
          </w:tcPr>
          <w:p w14:paraId="7F4E689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0.43%</w:t>
            </w:r>
          </w:p>
        </w:tc>
        <w:tc>
          <w:tcPr>
            <w:tcW w:w="810" w:type="dxa"/>
            <w:gridSpan w:val="2"/>
            <w:tcBorders>
              <w:top w:val="nil"/>
              <w:left w:val="nil"/>
              <w:bottom w:val="nil"/>
              <w:right w:val="nil"/>
            </w:tcBorders>
            <w:shd w:val="clear" w:color="auto" w:fill="auto"/>
            <w:noWrap/>
            <w:vAlign w:val="bottom"/>
            <w:hideMark/>
          </w:tcPr>
          <w:p w14:paraId="7E0EE0F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0.76%</w:t>
            </w:r>
          </w:p>
        </w:tc>
        <w:tc>
          <w:tcPr>
            <w:tcW w:w="810" w:type="dxa"/>
            <w:gridSpan w:val="2"/>
            <w:tcBorders>
              <w:top w:val="nil"/>
              <w:left w:val="nil"/>
              <w:bottom w:val="nil"/>
              <w:right w:val="single" w:sz="8" w:space="0" w:color="auto"/>
            </w:tcBorders>
            <w:shd w:val="clear" w:color="auto" w:fill="auto"/>
            <w:noWrap/>
            <w:vAlign w:val="bottom"/>
            <w:hideMark/>
          </w:tcPr>
          <w:p w14:paraId="1BDA210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0.82%</w:t>
            </w:r>
          </w:p>
        </w:tc>
      </w:tr>
      <w:tr w:rsidR="00C44088" w:rsidRPr="0044270F" w14:paraId="09B163E0"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ADB5A6F"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Iowa</w:t>
            </w:r>
          </w:p>
        </w:tc>
        <w:tc>
          <w:tcPr>
            <w:tcW w:w="990" w:type="dxa"/>
            <w:gridSpan w:val="2"/>
            <w:tcBorders>
              <w:top w:val="nil"/>
              <w:left w:val="single" w:sz="8" w:space="0" w:color="auto"/>
              <w:bottom w:val="nil"/>
              <w:right w:val="nil"/>
            </w:tcBorders>
            <w:shd w:val="clear" w:color="auto" w:fill="auto"/>
            <w:noWrap/>
            <w:vAlign w:val="bottom"/>
            <w:hideMark/>
          </w:tcPr>
          <w:p w14:paraId="3C2910F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314.2 </w:t>
            </w:r>
          </w:p>
        </w:tc>
        <w:tc>
          <w:tcPr>
            <w:tcW w:w="990" w:type="dxa"/>
            <w:gridSpan w:val="2"/>
            <w:tcBorders>
              <w:top w:val="nil"/>
              <w:left w:val="nil"/>
              <w:bottom w:val="nil"/>
              <w:right w:val="nil"/>
            </w:tcBorders>
            <w:shd w:val="clear" w:color="auto" w:fill="auto"/>
            <w:noWrap/>
            <w:vAlign w:val="bottom"/>
            <w:hideMark/>
          </w:tcPr>
          <w:p w14:paraId="0E7BC55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322.2 </w:t>
            </w:r>
          </w:p>
        </w:tc>
        <w:tc>
          <w:tcPr>
            <w:tcW w:w="990" w:type="dxa"/>
            <w:gridSpan w:val="2"/>
            <w:tcBorders>
              <w:top w:val="nil"/>
              <w:left w:val="nil"/>
              <w:bottom w:val="nil"/>
              <w:right w:val="nil"/>
            </w:tcBorders>
            <w:shd w:val="clear" w:color="auto" w:fill="auto"/>
            <w:noWrap/>
            <w:vAlign w:val="bottom"/>
            <w:hideMark/>
          </w:tcPr>
          <w:p w14:paraId="3D4F7C7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323.3 </w:t>
            </w:r>
          </w:p>
        </w:tc>
        <w:tc>
          <w:tcPr>
            <w:tcW w:w="990" w:type="dxa"/>
            <w:gridSpan w:val="2"/>
            <w:tcBorders>
              <w:top w:val="nil"/>
              <w:left w:val="nil"/>
              <w:bottom w:val="nil"/>
              <w:right w:val="nil"/>
            </w:tcBorders>
            <w:shd w:val="clear" w:color="auto" w:fill="auto"/>
            <w:noWrap/>
            <w:vAlign w:val="bottom"/>
            <w:hideMark/>
          </w:tcPr>
          <w:p w14:paraId="2D67C35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409.7 </w:t>
            </w:r>
          </w:p>
        </w:tc>
        <w:tc>
          <w:tcPr>
            <w:tcW w:w="1080" w:type="dxa"/>
            <w:gridSpan w:val="2"/>
            <w:tcBorders>
              <w:top w:val="nil"/>
              <w:left w:val="single" w:sz="8" w:space="0" w:color="auto"/>
              <w:bottom w:val="nil"/>
              <w:right w:val="nil"/>
            </w:tcBorders>
            <w:shd w:val="clear" w:color="auto" w:fill="auto"/>
            <w:noWrap/>
            <w:vAlign w:val="bottom"/>
            <w:hideMark/>
          </w:tcPr>
          <w:p w14:paraId="00BDCB1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0.73%</w:t>
            </w:r>
          </w:p>
        </w:tc>
        <w:tc>
          <w:tcPr>
            <w:tcW w:w="810" w:type="dxa"/>
            <w:gridSpan w:val="2"/>
            <w:tcBorders>
              <w:top w:val="nil"/>
              <w:left w:val="nil"/>
              <w:bottom w:val="nil"/>
              <w:right w:val="nil"/>
            </w:tcBorders>
            <w:shd w:val="clear" w:color="auto" w:fill="auto"/>
            <w:noWrap/>
            <w:vAlign w:val="bottom"/>
            <w:hideMark/>
          </w:tcPr>
          <w:p w14:paraId="0C249C6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0.71%</w:t>
            </w:r>
          </w:p>
        </w:tc>
        <w:tc>
          <w:tcPr>
            <w:tcW w:w="810" w:type="dxa"/>
            <w:gridSpan w:val="2"/>
            <w:tcBorders>
              <w:top w:val="nil"/>
              <w:left w:val="nil"/>
              <w:bottom w:val="nil"/>
              <w:right w:val="nil"/>
            </w:tcBorders>
            <w:shd w:val="clear" w:color="auto" w:fill="auto"/>
            <w:noWrap/>
            <w:vAlign w:val="bottom"/>
            <w:hideMark/>
          </w:tcPr>
          <w:p w14:paraId="738FEE1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0.71%</w:t>
            </w:r>
          </w:p>
        </w:tc>
        <w:tc>
          <w:tcPr>
            <w:tcW w:w="810" w:type="dxa"/>
            <w:gridSpan w:val="2"/>
            <w:tcBorders>
              <w:top w:val="nil"/>
              <w:left w:val="nil"/>
              <w:bottom w:val="nil"/>
              <w:right w:val="single" w:sz="8" w:space="0" w:color="auto"/>
            </w:tcBorders>
            <w:shd w:val="clear" w:color="auto" w:fill="auto"/>
            <w:noWrap/>
            <w:vAlign w:val="bottom"/>
            <w:hideMark/>
          </w:tcPr>
          <w:p w14:paraId="73AE885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0.94%</w:t>
            </w:r>
          </w:p>
        </w:tc>
      </w:tr>
      <w:tr w:rsidR="00C44088" w:rsidRPr="0044270F" w14:paraId="79E79725"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75513BFF"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Utah</w:t>
            </w:r>
          </w:p>
        </w:tc>
        <w:tc>
          <w:tcPr>
            <w:tcW w:w="990" w:type="dxa"/>
            <w:gridSpan w:val="2"/>
            <w:tcBorders>
              <w:top w:val="nil"/>
              <w:left w:val="single" w:sz="8" w:space="0" w:color="auto"/>
              <w:bottom w:val="nil"/>
              <w:right w:val="nil"/>
            </w:tcBorders>
            <w:shd w:val="clear" w:color="auto" w:fill="auto"/>
            <w:noWrap/>
            <w:vAlign w:val="bottom"/>
            <w:hideMark/>
          </w:tcPr>
          <w:p w14:paraId="4877AB9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121.0 </w:t>
            </w:r>
          </w:p>
        </w:tc>
        <w:tc>
          <w:tcPr>
            <w:tcW w:w="990" w:type="dxa"/>
            <w:gridSpan w:val="2"/>
            <w:tcBorders>
              <w:top w:val="nil"/>
              <w:left w:val="nil"/>
              <w:bottom w:val="nil"/>
              <w:right w:val="nil"/>
            </w:tcBorders>
            <w:shd w:val="clear" w:color="auto" w:fill="auto"/>
            <w:noWrap/>
            <w:vAlign w:val="bottom"/>
            <w:hideMark/>
          </w:tcPr>
          <w:p w14:paraId="31FF50D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139.0 </w:t>
            </w:r>
          </w:p>
        </w:tc>
        <w:tc>
          <w:tcPr>
            <w:tcW w:w="990" w:type="dxa"/>
            <w:gridSpan w:val="2"/>
            <w:tcBorders>
              <w:top w:val="nil"/>
              <w:left w:val="nil"/>
              <w:bottom w:val="nil"/>
              <w:right w:val="nil"/>
            </w:tcBorders>
            <w:shd w:val="clear" w:color="auto" w:fill="auto"/>
            <w:noWrap/>
            <w:vAlign w:val="bottom"/>
            <w:hideMark/>
          </w:tcPr>
          <w:p w14:paraId="2ACC574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194.9 </w:t>
            </w:r>
          </w:p>
        </w:tc>
        <w:tc>
          <w:tcPr>
            <w:tcW w:w="990" w:type="dxa"/>
            <w:gridSpan w:val="2"/>
            <w:tcBorders>
              <w:top w:val="nil"/>
              <w:left w:val="nil"/>
              <w:bottom w:val="nil"/>
              <w:right w:val="nil"/>
            </w:tcBorders>
            <w:shd w:val="clear" w:color="auto" w:fill="auto"/>
            <w:noWrap/>
            <w:vAlign w:val="bottom"/>
            <w:hideMark/>
          </w:tcPr>
          <w:p w14:paraId="7C3C906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176.5 </w:t>
            </w:r>
          </w:p>
        </w:tc>
        <w:tc>
          <w:tcPr>
            <w:tcW w:w="1080" w:type="dxa"/>
            <w:gridSpan w:val="2"/>
            <w:tcBorders>
              <w:top w:val="nil"/>
              <w:left w:val="single" w:sz="8" w:space="0" w:color="auto"/>
              <w:bottom w:val="nil"/>
              <w:right w:val="nil"/>
            </w:tcBorders>
            <w:shd w:val="clear" w:color="auto" w:fill="auto"/>
            <w:noWrap/>
            <w:vAlign w:val="bottom"/>
            <w:hideMark/>
          </w:tcPr>
          <w:p w14:paraId="3A7CFBA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0.46%</w:t>
            </w:r>
          </w:p>
        </w:tc>
        <w:tc>
          <w:tcPr>
            <w:tcW w:w="810" w:type="dxa"/>
            <w:gridSpan w:val="2"/>
            <w:tcBorders>
              <w:top w:val="nil"/>
              <w:left w:val="nil"/>
              <w:bottom w:val="nil"/>
              <w:right w:val="nil"/>
            </w:tcBorders>
            <w:shd w:val="clear" w:color="auto" w:fill="auto"/>
            <w:noWrap/>
            <w:vAlign w:val="bottom"/>
            <w:hideMark/>
          </w:tcPr>
          <w:p w14:paraId="67CE80D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0.50%</w:t>
            </w:r>
          </w:p>
        </w:tc>
        <w:tc>
          <w:tcPr>
            <w:tcW w:w="810" w:type="dxa"/>
            <w:gridSpan w:val="2"/>
            <w:tcBorders>
              <w:top w:val="nil"/>
              <w:left w:val="nil"/>
              <w:bottom w:val="nil"/>
              <w:right w:val="nil"/>
            </w:tcBorders>
            <w:shd w:val="clear" w:color="auto" w:fill="auto"/>
            <w:noWrap/>
            <w:vAlign w:val="bottom"/>
            <w:hideMark/>
          </w:tcPr>
          <w:p w14:paraId="7831B62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0.69%</w:t>
            </w:r>
          </w:p>
        </w:tc>
        <w:tc>
          <w:tcPr>
            <w:tcW w:w="810" w:type="dxa"/>
            <w:gridSpan w:val="2"/>
            <w:tcBorders>
              <w:top w:val="nil"/>
              <w:left w:val="nil"/>
              <w:bottom w:val="nil"/>
              <w:right w:val="single" w:sz="8" w:space="0" w:color="auto"/>
            </w:tcBorders>
            <w:shd w:val="clear" w:color="auto" w:fill="auto"/>
            <w:noWrap/>
            <w:vAlign w:val="bottom"/>
            <w:hideMark/>
          </w:tcPr>
          <w:p w14:paraId="2625242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0.64%</w:t>
            </w:r>
          </w:p>
        </w:tc>
      </w:tr>
      <w:tr w:rsidR="00C44088" w:rsidRPr="0044270F" w14:paraId="5F8514D5"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449E5722"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Massachusetts</w:t>
            </w:r>
          </w:p>
        </w:tc>
        <w:tc>
          <w:tcPr>
            <w:tcW w:w="990" w:type="dxa"/>
            <w:gridSpan w:val="2"/>
            <w:tcBorders>
              <w:top w:val="nil"/>
              <w:left w:val="single" w:sz="8" w:space="0" w:color="auto"/>
              <w:bottom w:val="nil"/>
              <w:right w:val="nil"/>
            </w:tcBorders>
            <w:shd w:val="clear" w:color="auto" w:fill="auto"/>
            <w:noWrap/>
            <w:vAlign w:val="bottom"/>
            <w:hideMark/>
          </w:tcPr>
          <w:p w14:paraId="0981946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455.0 </w:t>
            </w:r>
          </w:p>
        </w:tc>
        <w:tc>
          <w:tcPr>
            <w:tcW w:w="990" w:type="dxa"/>
            <w:gridSpan w:val="2"/>
            <w:tcBorders>
              <w:top w:val="nil"/>
              <w:left w:val="nil"/>
              <w:bottom w:val="nil"/>
              <w:right w:val="nil"/>
            </w:tcBorders>
            <w:shd w:val="clear" w:color="auto" w:fill="auto"/>
            <w:noWrap/>
            <w:vAlign w:val="bottom"/>
            <w:hideMark/>
          </w:tcPr>
          <w:p w14:paraId="4B26560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489.6 </w:t>
            </w:r>
          </w:p>
        </w:tc>
        <w:tc>
          <w:tcPr>
            <w:tcW w:w="990" w:type="dxa"/>
            <w:gridSpan w:val="2"/>
            <w:tcBorders>
              <w:top w:val="nil"/>
              <w:left w:val="nil"/>
              <w:bottom w:val="nil"/>
              <w:right w:val="nil"/>
            </w:tcBorders>
            <w:shd w:val="clear" w:color="auto" w:fill="auto"/>
            <w:noWrap/>
            <w:vAlign w:val="bottom"/>
            <w:hideMark/>
          </w:tcPr>
          <w:p w14:paraId="18C04AD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388.3 </w:t>
            </w:r>
          </w:p>
        </w:tc>
        <w:tc>
          <w:tcPr>
            <w:tcW w:w="990" w:type="dxa"/>
            <w:gridSpan w:val="2"/>
            <w:tcBorders>
              <w:top w:val="nil"/>
              <w:left w:val="nil"/>
              <w:bottom w:val="nil"/>
              <w:right w:val="nil"/>
            </w:tcBorders>
            <w:shd w:val="clear" w:color="auto" w:fill="auto"/>
            <w:noWrap/>
            <w:vAlign w:val="bottom"/>
            <w:hideMark/>
          </w:tcPr>
          <w:p w14:paraId="2404590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458.7 </w:t>
            </w:r>
          </w:p>
        </w:tc>
        <w:tc>
          <w:tcPr>
            <w:tcW w:w="1080" w:type="dxa"/>
            <w:gridSpan w:val="2"/>
            <w:tcBorders>
              <w:top w:val="nil"/>
              <w:left w:val="single" w:sz="8" w:space="0" w:color="auto"/>
              <w:bottom w:val="nil"/>
              <w:right w:val="nil"/>
            </w:tcBorders>
            <w:shd w:val="clear" w:color="auto" w:fill="auto"/>
            <w:noWrap/>
            <w:vAlign w:val="bottom"/>
            <w:hideMark/>
          </w:tcPr>
          <w:p w14:paraId="55D80E2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0.82%</w:t>
            </w:r>
          </w:p>
        </w:tc>
        <w:tc>
          <w:tcPr>
            <w:tcW w:w="810" w:type="dxa"/>
            <w:gridSpan w:val="2"/>
            <w:tcBorders>
              <w:top w:val="nil"/>
              <w:left w:val="nil"/>
              <w:bottom w:val="nil"/>
              <w:right w:val="nil"/>
            </w:tcBorders>
            <w:shd w:val="clear" w:color="auto" w:fill="auto"/>
            <w:noWrap/>
            <w:vAlign w:val="bottom"/>
            <w:hideMark/>
          </w:tcPr>
          <w:p w14:paraId="5CA2BE6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0.86%</w:t>
            </w:r>
          </w:p>
        </w:tc>
        <w:tc>
          <w:tcPr>
            <w:tcW w:w="810" w:type="dxa"/>
            <w:gridSpan w:val="2"/>
            <w:tcBorders>
              <w:top w:val="nil"/>
              <w:left w:val="nil"/>
              <w:bottom w:val="nil"/>
              <w:right w:val="nil"/>
            </w:tcBorders>
            <w:shd w:val="clear" w:color="auto" w:fill="auto"/>
            <w:noWrap/>
            <w:vAlign w:val="bottom"/>
            <w:hideMark/>
          </w:tcPr>
          <w:p w14:paraId="6A6EB0D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0.69%</w:t>
            </w:r>
          </w:p>
        </w:tc>
        <w:tc>
          <w:tcPr>
            <w:tcW w:w="810" w:type="dxa"/>
            <w:gridSpan w:val="2"/>
            <w:tcBorders>
              <w:top w:val="nil"/>
              <w:left w:val="nil"/>
              <w:bottom w:val="nil"/>
              <w:right w:val="single" w:sz="8" w:space="0" w:color="auto"/>
            </w:tcBorders>
            <w:shd w:val="clear" w:color="auto" w:fill="auto"/>
            <w:noWrap/>
            <w:vAlign w:val="bottom"/>
            <w:hideMark/>
          </w:tcPr>
          <w:p w14:paraId="3383BA0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0.84%</w:t>
            </w:r>
          </w:p>
        </w:tc>
      </w:tr>
      <w:tr w:rsidR="00C44088" w:rsidRPr="0044270F" w14:paraId="0B3BA5DC"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0F7D0B3F"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Oregon</w:t>
            </w:r>
          </w:p>
        </w:tc>
        <w:tc>
          <w:tcPr>
            <w:tcW w:w="990" w:type="dxa"/>
            <w:gridSpan w:val="2"/>
            <w:tcBorders>
              <w:top w:val="nil"/>
              <w:left w:val="single" w:sz="8" w:space="0" w:color="auto"/>
              <w:bottom w:val="nil"/>
              <w:right w:val="nil"/>
            </w:tcBorders>
            <w:shd w:val="clear" w:color="auto" w:fill="auto"/>
            <w:noWrap/>
            <w:vAlign w:val="bottom"/>
            <w:hideMark/>
          </w:tcPr>
          <w:p w14:paraId="4B25178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369.8 </w:t>
            </w:r>
          </w:p>
        </w:tc>
        <w:tc>
          <w:tcPr>
            <w:tcW w:w="990" w:type="dxa"/>
            <w:gridSpan w:val="2"/>
            <w:tcBorders>
              <w:top w:val="nil"/>
              <w:left w:val="nil"/>
              <w:bottom w:val="nil"/>
              <w:right w:val="nil"/>
            </w:tcBorders>
            <w:shd w:val="clear" w:color="auto" w:fill="auto"/>
            <w:noWrap/>
            <w:vAlign w:val="bottom"/>
            <w:hideMark/>
          </w:tcPr>
          <w:p w14:paraId="69044CE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437.5 </w:t>
            </w:r>
          </w:p>
        </w:tc>
        <w:tc>
          <w:tcPr>
            <w:tcW w:w="990" w:type="dxa"/>
            <w:gridSpan w:val="2"/>
            <w:tcBorders>
              <w:top w:val="nil"/>
              <w:left w:val="nil"/>
              <w:bottom w:val="nil"/>
              <w:right w:val="nil"/>
            </w:tcBorders>
            <w:shd w:val="clear" w:color="auto" w:fill="auto"/>
            <w:noWrap/>
            <w:vAlign w:val="bottom"/>
            <w:hideMark/>
          </w:tcPr>
          <w:p w14:paraId="65069F2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318.2 </w:t>
            </w:r>
          </w:p>
        </w:tc>
        <w:tc>
          <w:tcPr>
            <w:tcW w:w="990" w:type="dxa"/>
            <w:gridSpan w:val="2"/>
            <w:tcBorders>
              <w:top w:val="nil"/>
              <w:left w:val="nil"/>
              <w:bottom w:val="nil"/>
              <w:right w:val="nil"/>
            </w:tcBorders>
            <w:shd w:val="clear" w:color="auto" w:fill="auto"/>
            <w:noWrap/>
            <w:vAlign w:val="bottom"/>
            <w:hideMark/>
          </w:tcPr>
          <w:p w14:paraId="4A15146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291.7 </w:t>
            </w:r>
          </w:p>
        </w:tc>
        <w:tc>
          <w:tcPr>
            <w:tcW w:w="1080" w:type="dxa"/>
            <w:gridSpan w:val="2"/>
            <w:tcBorders>
              <w:top w:val="nil"/>
              <w:left w:val="single" w:sz="8" w:space="0" w:color="auto"/>
              <w:bottom w:val="nil"/>
              <w:right w:val="nil"/>
            </w:tcBorders>
            <w:shd w:val="clear" w:color="auto" w:fill="auto"/>
            <w:noWrap/>
            <w:vAlign w:val="bottom"/>
            <w:hideMark/>
          </w:tcPr>
          <w:p w14:paraId="25BBAC5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0.77%</w:t>
            </w:r>
          </w:p>
        </w:tc>
        <w:tc>
          <w:tcPr>
            <w:tcW w:w="810" w:type="dxa"/>
            <w:gridSpan w:val="2"/>
            <w:tcBorders>
              <w:top w:val="nil"/>
              <w:left w:val="nil"/>
              <w:bottom w:val="nil"/>
              <w:right w:val="nil"/>
            </w:tcBorders>
            <w:shd w:val="clear" w:color="auto" w:fill="auto"/>
            <w:noWrap/>
            <w:vAlign w:val="bottom"/>
            <w:hideMark/>
          </w:tcPr>
          <w:p w14:paraId="2BCEB2E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0.90%</w:t>
            </w:r>
          </w:p>
        </w:tc>
        <w:tc>
          <w:tcPr>
            <w:tcW w:w="810" w:type="dxa"/>
            <w:gridSpan w:val="2"/>
            <w:tcBorders>
              <w:top w:val="nil"/>
              <w:left w:val="nil"/>
              <w:bottom w:val="nil"/>
              <w:right w:val="nil"/>
            </w:tcBorders>
            <w:shd w:val="clear" w:color="auto" w:fill="auto"/>
            <w:noWrap/>
            <w:vAlign w:val="bottom"/>
            <w:hideMark/>
          </w:tcPr>
          <w:p w14:paraId="33B173E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0.65%</w:t>
            </w:r>
          </w:p>
        </w:tc>
        <w:tc>
          <w:tcPr>
            <w:tcW w:w="810" w:type="dxa"/>
            <w:gridSpan w:val="2"/>
            <w:tcBorders>
              <w:top w:val="nil"/>
              <w:left w:val="nil"/>
              <w:bottom w:val="nil"/>
              <w:right w:val="single" w:sz="8" w:space="0" w:color="auto"/>
            </w:tcBorders>
            <w:shd w:val="clear" w:color="auto" w:fill="auto"/>
            <w:noWrap/>
            <w:vAlign w:val="bottom"/>
            <w:hideMark/>
          </w:tcPr>
          <w:p w14:paraId="39B90D2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0.61%</w:t>
            </w:r>
          </w:p>
        </w:tc>
      </w:tr>
      <w:tr w:rsidR="00C44088" w:rsidRPr="0044270F" w14:paraId="532F0877"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0A569DFA"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New Hampshire</w:t>
            </w:r>
          </w:p>
        </w:tc>
        <w:tc>
          <w:tcPr>
            <w:tcW w:w="990" w:type="dxa"/>
            <w:gridSpan w:val="2"/>
            <w:tcBorders>
              <w:top w:val="nil"/>
              <w:left w:val="single" w:sz="8" w:space="0" w:color="auto"/>
              <w:bottom w:val="nil"/>
              <w:right w:val="nil"/>
            </w:tcBorders>
            <w:shd w:val="clear" w:color="auto" w:fill="auto"/>
            <w:noWrap/>
            <w:vAlign w:val="bottom"/>
            <w:hideMark/>
          </w:tcPr>
          <w:p w14:paraId="37F7240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73.9 </w:t>
            </w:r>
          </w:p>
        </w:tc>
        <w:tc>
          <w:tcPr>
            <w:tcW w:w="990" w:type="dxa"/>
            <w:gridSpan w:val="2"/>
            <w:tcBorders>
              <w:top w:val="nil"/>
              <w:left w:val="nil"/>
              <w:bottom w:val="nil"/>
              <w:right w:val="nil"/>
            </w:tcBorders>
            <w:shd w:val="clear" w:color="auto" w:fill="auto"/>
            <w:noWrap/>
            <w:vAlign w:val="bottom"/>
            <w:hideMark/>
          </w:tcPr>
          <w:p w14:paraId="1F2D56A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78.5 </w:t>
            </w:r>
          </w:p>
        </w:tc>
        <w:tc>
          <w:tcPr>
            <w:tcW w:w="990" w:type="dxa"/>
            <w:gridSpan w:val="2"/>
            <w:tcBorders>
              <w:top w:val="nil"/>
              <w:left w:val="nil"/>
              <w:bottom w:val="nil"/>
              <w:right w:val="nil"/>
            </w:tcBorders>
            <w:shd w:val="clear" w:color="auto" w:fill="auto"/>
            <w:noWrap/>
            <w:vAlign w:val="bottom"/>
            <w:hideMark/>
          </w:tcPr>
          <w:p w14:paraId="29628DD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70.3 </w:t>
            </w:r>
          </w:p>
        </w:tc>
        <w:tc>
          <w:tcPr>
            <w:tcW w:w="990" w:type="dxa"/>
            <w:gridSpan w:val="2"/>
            <w:tcBorders>
              <w:top w:val="nil"/>
              <w:left w:val="nil"/>
              <w:bottom w:val="nil"/>
              <w:right w:val="nil"/>
            </w:tcBorders>
            <w:shd w:val="clear" w:color="auto" w:fill="auto"/>
            <w:noWrap/>
            <w:vAlign w:val="bottom"/>
            <w:hideMark/>
          </w:tcPr>
          <w:p w14:paraId="44E8B2B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68.1 </w:t>
            </w:r>
          </w:p>
        </w:tc>
        <w:tc>
          <w:tcPr>
            <w:tcW w:w="1080" w:type="dxa"/>
            <w:gridSpan w:val="2"/>
            <w:tcBorders>
              <w:top w:val="nil"/>
              <w:left w:val="single" w:sz="8" w:space="0" w:color="auto"/>
              <w:bottom w:val="nil"/>
              <w:right w:val="nil"/>
            </w:tcBorders>
            <w:shd w:val="clear" w:color="auto" w:fill="auto"/>
            <w:noWrap/>
            <w:vAlign w:val="bottom"/>
            <w:hideMark/>
          </w:tcPr>
          <w:p w14:paraId="2E1D247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0.67%</w:t>
            </w:r>
          </w:p>
        </w:tc>
        <w:tc>
          <w:tcPr>
            <w:tcW w:w="810" w:type="dxa"/>
            <w:gridSpan w:val="2"/>
            <w:tcBorders>
              <w:top w:val="nil"/>
              <w:left w:val="nil"/>
              <w:bottom w:val="nil"/>
              <w:right w:val="nil"/>
            </w:tcBorders>
            <w:shd w:val="clear" w:color="auto" w:fill="auto"/>
            <w:noWrap/>
            <w:vAlign w:val="bottom"/>
            <w:hideMark/>
          </w:tcPr>
          <w:p w14:paraId="2F0CF17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0.70%</w:t>
            </w:r>
          </w:p>
        </w:tc>
        <w:tc>
          <w:tcPr>
            <w:tcW w:w="810" w:type="dxa"/>
            <w:gridSpan w:val="2"/>
            <w:tcBorders>
              <w:top w:val="nil"/>
              <w:left w:val="nil"/>
              <w:bottom w:val="nil"/>
              <w:right w:val="nil"/>
            </w:tcBorders>
            <w:shd w:val="clear" w:color="auto" w:fill="auto"/>
            <w:noWrap/>
            <w:vAlign w:val="bottom"/>
            <w:hideMark/>
          </w:tcPr>
          <w:p w14:paraId="1E97AB2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0.64%</w:t>
            </w:r>
          </w:p>
        </w:tc>
        <w:tc>
          <w:tcPr>
            <w:tcW w:w="810" w:type="dxa"/>
            <w:gridSpan w:val="2"/>
            <w:tcBorders>
              <w:top w:val="nil"/>
              <w:left w:val="nil"/>
              <w:bottom w:val="nil"/>
              <w:right w:val="single" w:sz="8" w:space="0" w:color="auto"/>
            </w:tcBorders>
            <w:shd w:val="clear" w:color="auto" w:fill="auto"/>
            <w:noWrap/>
            <w:vAlign w:val="bottom"/>
            <w:hideMark/>
          </w:tcPr>
          <w:p w14:paraId="3B8E0A5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0.64%</w:t>
            </w:r>
          </w:p>
        </w:tc>
      </w:tr>
      <w:tr w:rsidR="00C44088" w:rsidRPr="0044270F" w14:paraId="38944A5F"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4E648FCD"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Maine</w:t>
            </w:r>
          </w:p>
        </w:tc>
        <w:tc>
          <w:tcPr>
            <w:tcW w:w="990" w:type="dxa"/>
            <w:gridSpan w:val="2"/>
            <w:tcBorders>
              <w:top w:val="nil"/>
              <w:left w:val="single" w:sz="8" w:space="0" w:color="auto"/>
              <w:bottom w:val="nil"/>
              <w:right w:val="nil"/>
            </w:tcBorders>
            <w:shd w:val="clear" w:color="auto" w:fill="auto"/>
            <w:noWrap/>
            <w:vAlign w:val="bottom"/>
            <w:hideMark/>
          </w:tcPr>
          <w:p w14:paraId="02ED8BC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74.8 </w:t>
            </w:r>
          </w:p>
        </w:tc>
        <w:tc>
          <w:tcPr>
            <w:tcW w:w="990" w:type="dxa"/>
            <w:gridSpan w:val="2"/>
            <w:tcBorders>
              <w:top w:val="nil"/>
              <w:left w:val="nil"/>
              <w:bottom w:val="nil"/>
              <w:right w:val="nil"/>
            </w:tcBorders>
            <w:shd w:val="clear" w:color="auto" w:fill="auto"/>
            <w:noWrap/>
            <w:vAlign w:val="bottom"/>
            <w:hideMark/>
          </w:tcPr>
          <w:p w14:paraId="6E17549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107.7 </w:t>
            </w:r>
          </w:p>
        </w:tc>
        <w:tc>
          <w:tcPr>
            <w:tcW w:w="990" w:type="dxa"/>
            <w:gridSpan w:val="2"/>
            <w:tcBorders>
              <w:top w:val="nil"/>
              <w:left w:val="nil"/>
              <w:bottom w:val="nil"/>
              <w:right w:val="nil"/>
            </w:tcBorders>
            <w:shd w:val="clear" w:color="auto" w:fill="auto"/>
            <w:noWrap/>
            <w:vAlign w:val="bottom"/>
            <w:hideMark/>
          </w:tcPr>
          <w:p w14:paraId="1015DB4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74.3 </w:t>
            </w:r>
          </w:p>
        </w:tc>
        <w:tc>
          <w:tcPr>
            <w:tcW w:w="990" w:type="dxa"/>
            <w:gridSpan w:val="2"/>
            <w:tcBorders>
              <w:top w:val="nil"/>
              <w:left w:val="nil"/>
              <w:bottom w:val="nil"/>
              <w:right w:val="nil"/>
            </w:tcBorders>
            <w:shd w:val="clear" w:color="auto" w:fill="auto"/>
            <w:noWrap/>
            <w:vAlign w:val="bottom"/>
            <w:hideMark/>
          </w:tcPr>
          <w:p w14:paraId="318A5E9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94.0 </w:t>
            </w:r>
          </w:p>
        </w:tc>
        <w:tc>
          <w:tcPr>
            <w:tcW w:w="1080" w:type="dxa"/>
            <w:gridSpan w:val="2"/>
            <w:tcBorders>
              <w:top w:val="nil"/>
              <w:left w:val="single" w:sz="8" w:space="0" w:color="auto"/>
              <w:bottom w:val="nil"/>
              <w:right w:val="nil"/>
            </w:tcBorders>
            <w:shd w:val="clear" w:color="auto" w:fill="auto"/>
            <w:noWrap/>
            <w:vAlign w:val="bottom"/>
            <w:hideMark/>
          </w:tcPr>
          <w:p w14:paraId="245C270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0.61%</w:t>
            </w:r>
          </w:p>
        </w:tc>
        <w:tc>
          <w:tcPr>
            <w:tcW w:w="810" w:type="dxa"/>
            <w:gridSpan w:val="2"/>
            <w:tcBorders>
              <w:top w:val="nil"/>
              <w:left w:val="nil"/>
              <w:bottom w:val="nil"/>
              <w:right w:val="nil"/>
            </w:tcBorders>
            <w:shd w:val="clear" w:color="auto" w:fill="auto"/>
            <w:noWrap/>
            <w:vAlign w:val="bottom"/>
            <w:hideMark/>
          </w:tcPr>
          <w:p w14:paraId="7E52967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0.91%</w:t>
            </w:r>
          </w:p>
        </w:tc>
        <w:tc>
          <w:tcPr>
            <w:tcW w:w="810" w:type="dxa"/>
            <w:gridSpan w:val="2"/>
            <w:tcBorders>
              <w:top w:val="nil"/>
              <w:left w:val="nil"/>
              <w:bottom w:val="nil"/>
              <w:right w:val="nil"/>
            </w:tcBorders>
            <w:shd w:val="clear" w:color="auto" w:fill="auto"/>
            <w:noWrap/>
            <w:vAlign w:val="bottom"/>
            <w:hideMark/>
          </w:tcPr>
          <w:p w14:paraId="4162C89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0.64%</w:t>
            </w:r>
          </w:p>
        </w:tc>
        <w:tc>
          <w:tcPr>
            <w:tcW w:w="810" w:type="dxa"/>
            <w:gridSpan w:val="2"/>
            <w:tcBorders>
              <w:top w:val="nil"/>
              <w:left w:val="nil"/>
              <w:bottom w:val="nil"/>
              <w:right w:val="single" w:sz="8" w:space="0" w:color="auto"/>
            </w:tcBorders>
            <w:shd w:val="clear" w:color="auto" w:fill="auto"/>
            <w:noWrap/>
            <w:vAlign w:val="bottom"/>
            <w:hideMark/>
          </w:tcPr>
          <w:p w14:paraId="05B62AC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0.83%</w:t>
            </w:r>
          </w:p>
        </w:tc>
      </w:tr>
      <w:tr w:rsidR="00C44088" w:rsidRPr="0044270F" w14:paraId="5F1BC68F"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BF5E0D3"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Washington</w:t>
            </w:r>
          </w:p>
        </w:tc>
        <w:tc>
          <w:tcPr>
            <w:tcW w:w="990" w:type="dxa"/>
            <w:gridSpan w:val="2"/>
            <w:tcBorders>
              <w:top w:val="nil"/>
              <w:left w:val="single" w:sz="8" w:space="0" w:color="auto"/>
              <w:bottom w:val="nil"/>
              <w:right w:val="nil"/>
            </w:tcBorders>
            <w:shd w:val="clear" w:color="auto" w:fill="auto"/>
            <w:noWrap/>
            <w:vAlign w:val="bottom"/>
            <w:hideMark/>
          </w:tcPr>
          <w:p w14:paraId="12BECEF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630.7 </w:t>
            </w:r>
          </w:p>
        </w:tc>
        <w:tc>
          <w:tcPr>
            <w:tcW w:w="990" w:type="dxa"/>
            <w:gridSpan w:val="2"/>
            <w:tcBorders>
              <w:top w:val="nil"/>
              <w:left w:val="nil"/>
              <w:bottom w:val="nil"/>
              <w:right w:val="nil"/>
            </w:tcBorders>
            <w:shd w:val="clear" w:color="auto" w:fill="auto"/>
            <w:noWrap/>
            <w:vAlign w:val="bottom"/>
            <w:hideMark/>
          </w:tcPr>
          <w:p w14:paraId="3D171BD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635.1 </w:t>
            </w:r>
          </w:p>
        </w:tc>
        <w:tc>
          <w:tcPr>
            <w:tcW w:w="990" w:type="dxa"/>
            <w:gridSpan w:val="2"/>
            <w:tcBorders>
              <w:top w:val="nil"/>
              <w:left w:val="nil"/>
              <w:bottom w:val="nil"/>
              <w:right w:val="nil"/>
            </w:tcBorders>
            <w:shd w:val="clear" w:color="auto" w:fill="auto"/>
            <w:noWrap/>
            <w:vAlign w:val="bottom"/>
            <w:hideMark/>
          </w:tcPr>
          <w:p w14:paraId="3A9505B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530.0 </w:t>
            </w:r>
          </w:p>
        </w:tc>
        <w:tc>
          <w:tcPr>
            <w:tcW w:w="990" w:type="dxa"/>
            <w:gridSpan w:val="2"/>
            <w:tcBorders>
              <w:top w:val="nil"/>
              <w:left w:val="nil"/>
              <w:bottom w:val="nil"/>
              <w:right w:val="nil"/>
            </w:tcBorders>
            <w:shd w:val="clear" w:color="auto" w:fill="auto"/>
            <w:noWrap/>
            <w:vAlign w:val="bottom"/>
            <w:hideMark/>
          </w:tcPr>
          <w:p w14:paraId="02081C5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665.2 </w:t>
            </w:r>
          </w:p>
        </w:tc>
        <w:tc>
          <w:tcPr>
            <w:tcW w:w="1080" w:type="dxa"/>
            <w:gridSpan w:val="2"/>
            <w:tcBorders>
              <w:top w:val="nil"/>
              <w:left w:val="single" w:sz="8" w:space="0" w:color="auto"/>
              <w:bottom w:val="nil"/>
              <w:right w:val="nil"/>
            </w:tcBorders>
            <w:shd w:val="clear" w:color="auto" w:fill="auto"/>
            <w:noWrap/>
            <w:vAlign w:val="bottom"/>
            <w:hideMark/>
          </w:tcPr>
          <w:p w14:paraId="0C32E7B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0.74%</w:t>
            </w:r>
          </w:p>
        </w:tc>
        <w:tc>
          <w:tcPr>
            <w:tcW w:w="810" w:type="dxa"/>
            <w:gridSpan w:val="2"/>
            <w:tcBorders>
              <w:top w:val="nil"/>
              <w:left w:val="nil"/>
              <w:bottom w:val="nil"/>
              <w:right w:val="nil"/>
            </w:tcBorders>
            <w:shd w:val="clear" w:color="auto" w:fill="auto"/>
            <w:noWrap/>
            <w:vAlign w:val="bottom"/>
            <w:hideMark/>
          </w:tcPr>
          <w:p w14:paraId="17EFB88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0.74%</w:t>
            </w:r>
          </w:p>
        </w:tc>
        <w:tc>
          <w:tcPr>
            <w:tcW w:w="810" w:type="dxa"/>
            <w:gridSpan w:val="2"/>
            <w:tcBorders>
              <w:top w:val="nil"/>
              <w:left w:val="nil"/>
              <w:bottom w:val="nil"/>
              <w:right w:val="nil"/>
            </w:tcBorders>
            <w:shd w:val="clear" w:color="auto" w:fill="auto"/>
            <w:noWrap/>
            <w:vAlign w:val="bottom"/>
            <w:hideMark/>
          </w:tcPr>
          <w:p w14:paraId="62874FE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0.61%</w:t>
            </w:r>
          </w:p>
        </w:tc>
        <w:tc>
          <w:tcPr>
            <w:tcW w:w="810" w:type="dxa"/>
            <w:gridSpan w:val="2"/>
            <w:tcBorders>
              <w:top w:val="nil"/>
              <w:left w:val="nil"/>
              <w:bottom w:val="nil"/>
              <w:right w:val="single" w:sz="8" w:space="0" w:color="auto"/>
            </w:tcBorders>
            <w:shd w:val="clear" w:color="auto" w:fill="auto"/>
            <w:noWrap/>
            <w:vAlign w:val="bottom"/>
            <w:hideMark/>
          </w:tcPr>
          <w:p w14:paraId="7C1224D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0.74%</w:t>
            </w:r>
          </w:p>
        </w:tc>
      </w:tr>
      <w:tr w:rsidR="00C44088" w:rsidRPr="0044270F" w14:paraId="715A5161"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479D4B5E"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Arizona</w:t>
            </w:r>
          </w:p>
        </w:tc>
        <w:tc>
          <w:tcPr>
            <w:tcW w:w="990" w:type="dxa"/>
            <w:gridSpan w:val="2"/>
            <w:tcBorders>
              <w:top w:val="nil"/>
              <w:left w:val="single" w:sz="8" w:space="0" w:color="auto"/>
              <w:bottom w:val="nil"/>
              <w:right w:val="nil"/>
            </w:tcBorders>
            <w:shd w:val="clear" w:color="auto" w:fill="auto"/>
            <w:noWrap/>
            <w:vAlign w:val="bottom"/>
            <w:hideMark/>
          </w:tcPr>
          <w:p w14:paraId="786132C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123.4 </w:t>
            </w:r>
          </w:p>
        </w:tc>
        <w:tc>
          <w:tcPr>
            <w:tcW w:w="990" w:type="dxa"/>
            <w:gridSpan w:val="2"/>
            <w:tcBorders>
              <w:top w:val="nil"/>
              <w:left w:val="nil"/>
              <w:bottom w:val="nil"/>
              <w:right w:val="nil"/>
            </w:tcBorders>
            <w:shd w:val="clear" w:color="auto" w:fill="auto"/>
            <w:noWrap/>
            <w:vAlign w:val="bottom"/>
            <w:hideMark/>
          </w:tcPr>
          <w:p w14:paraId="43E70AF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312.7 </w:t>
            </w:r>
          </w:p>
        </w:tc>
        <w:tc>
          <w:tcPr>
            <w:tcW w:w="990" w:type="dxa"/>
            <w:gridSpan w:val="2"/>
            <w:tcBorders>
              <w:top w:val="nil"/>
              <w:left w:val="nil"/>
              <w:bottom w:val="nil"/>
              <w:right w:val="nil"/>
            </w:tcBorders>
            <w:shd w:val="clear" w:color="auto" w:fill="auto"/>
            <w:noWrap/>
            <w:vAlign w:val="bottom"/>
            <w:hideMark/>
          </w:tcPr>
          <w:p w14:paraId="119D530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401.8 </w:t>
            </w:r>
          </w:p>
        </w:tc>
        <w:tc>
          <w:tcPr>
            <w:tcW w:w="990" w:type="dxa"/>
            <w:gridSpan w:val="2"/>
            <w:tcBorders>
              <w:top w:val="nil"/>
              <w:left w:val="nil"/>
              <w:bottom w:val="nil"/>
              <w:right w:val="nil"/>
            </w:tcBorders>
            <w:shd w:val="clear" w:color="auto" w:fill="auto"/>
            <w:noWrap/>
            <w:vAlign w:val="bottom"/>
            <w:hideMark/>
          </w:tcPr>
          <w:p w14:paraId="5B86A8C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570.6 </w:t>
            </w:r>
          </w:p>
        </w:tc>
        <w:tc>
          <w:tcPr>
            <w:tcW w:w="1080" w:type="dxa"/>
            <w:gridSpan w:val="2"/>
            <w:tcBorders>
              <w:top w:val="nil"/>
              <w:left w:val="single" w:sz="8" w:space="0" w:color="auto"/>
              <w:bottom w:val="nil"/>
              <w:right w:val="nil"/>
            </w:tcBorders>
            <w:shd w:val="clear" w:color="auto" w:fill="auto"/>
            <w:noWrap/>
            <w:vAlign w:val="bottom"/>
            <w:hideMark/>
          </w:tcPr>
          <w:p w14:paraId="5804C7F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0.17%</w:t>
            </w:r>
          </w:p>
        </w:tc>
        <w:tc>
          <w:tcPr>
            <w:tcW w:w="810" w:type="dxa"/>
            <w:gridSpan w:val="2"/>
            <w:tcBorders>
              <w:top w:val="nil"/>
              <w:left w:val="nil"/>
              <w:bottom w:val="nil"/>
              <w:right w:val="nil"/>
            </w:tcBorders>
            <w:shd w:val="clear" w:color="auto" w:fill="auto"/>
            <w:noWrap/>
            <w:vAlign w:val="bottom"/>
            <w:hideMark/>
          </w:tcPr>
          <w:p w14:paraId="4A77E5A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0.41%</w:t>
            </w:r>
          </w:p>
        </w:tc>
        <w:tc>
          <w:tcPr>
            <w:tcW w:w="810" w:type="dxa"/>
            <w:gridSpan w:val="2"/>
            <w:tcBorders>
              <w:top w:val="nil"/>
              <w:left w:val="nil"/>
              <w:bottom w:val="nil"/>
              <w:right w:val="nil"/>
            </w:tcBorders>
            <w:shd w:val="clear" w:color="auto" w:fill="auto"/>
            <w:noWrap/>
            <w:vAlign w:val="bottom"/>
            <w:hideMark/>
          </w:tcPr>
          <w:p w14:paraId="74B24E3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0.53%</w:t>
            </w:r>
          </w:p>
        </w:tc>
        <w:tc>
          <w:tcPr>
            <w:tcW w:w="810" w:type="dxa"/>
            <w:gridSpan w:val="2"/>
            <w:tcBorders>
              <w:top w:val="nil"/>
              <w:left w:val="nil"/>
              <w:bottom w:val="nil"/>
              <w:right w:val="single" w:sz="8" w:space="0" w:color="auto"/>
            </w:tcBorders>
            <w:shd w:val="clear" w:color="auto" w:fill="auto"/>
            <w:noWrap/>
            <w:vAlign w:val="bottom"/>
            <w:hideMark/>
          </w:tcPr>
          <w:p w14:paraId="776ED12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0.78%</w:t>
            </w:r>
          </w:p>
        </w:tc>
      </w:tr>
      <w:tr w:rsidR="00C44088" w:rsidRPr="0044270F" w14:paraId="52ABF883"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30F0E775"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New Jersey</w:t>
            </w:r>
          </w:p>
        </w:tc>
        <w:tc>
          <w:tcPr>
            <w:tcW w:w="990" w:type="dxa"/>
            <w:gridSpan w:val="2"/>
            <w:tcBorders>
              <w:top w:val="nil"/>
              <w:left w:val="single" w:sz="8" w:space="0" w:color="auto"/>
              <w:bottom w:val="nil"/>
              <w:right w:val="nil"/>
            </w:tcBorders>
            <w:shd w:val="clear" w:color="auto" w:fill="auto"/>
            <w:noWrap/>
            <w:vAlign w:val="bottom"/>
            <w:hideMark/>
          </w:tcPr>
          <w:p w14:paraId="24EC38A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227.8 </w:t>
            </w:r>
          </w:p>
        </w:tc>
        <w:tc>
          <w:tcPr>
            <w:tcW w:w="990" w:type="dxa"/>
            <w:gridSpan w:val="2"/>
            <w:tcBorders>
              <w:top w:val="nil"/>
              <w:left w:val="nil"/>
              <w:bottom w:val="nil"/>
              <w:right w:val="nil"/>
            </w:tcBorders>
            <w:shd w:val="clear" w:color="auto" w:fill="auto"/>
            <w:noWrap/>
            <w:vAlign w:val="bottom"/>
            <w:hideMark/>
          </w:tcPr>
          <w:p w14:paraId="15469E5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242.3 </w:t>
            </w:r>
          </w:p>
        </w:tc>
        <w:tc>
          <w:tcPr>
            <w:tcW w:w="990" w:type="dxa"/>
            <w:gridSpan w:val="2"/>
            <w:tcBorders>
              <w:top w:val="nil"/>
              <w:left w:val="nil"/>
              <w:bottom w:val="nil"/>
              <w:right w:val="nil"/>
            </w:tcBorders>
            <w:shd w:val="clear" w:color="auto" w:fill="auto"/>
            <w:noWrap/>
            <w:vAlign w:val="bottom"/>
            <w:hideMark/>
          </w:tcPr>
          <w:p w14:paraId="5135152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405.5 </w:t>
            </w:r>
          </w:p>
        </w:tc>
        <w:tc>
          <w:tcPr>
            <w:tcW w:w="990" w:type="dxa"/>
            <w:gridSpan w:val="2"/>
            <w:tcBorders>
              <w:top w:val="nil"/>
              <w:left w:val="nil"/>
              <w:bottom w:val="nil"/>
              <w:right w:val="nil"/>
            </w:tcBorders>
            <w:shd w:val="clear" w:color="auto" w:fill="auto"/>
            <w:noWrap/>
            <w:vAlign w:val="bottom"/>
            <w:hideMark/>
          </w:tcPr>
          <w:p w14:paraId="7C79065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497.5 </w:t>
            </w:r>
          </w:p>
        </w:tc>
        <w:tc>
          <w:tcPr>
            <w:tcW w:w="1080" w:type="dxa"/>
            <w:gridSpan w:val="2"/>
            <w:tcBorders>
              <w:top w:val="nil"/>
              <w:left w:val="single" w:sz="8" w:space="0" w:color="auto"/>
              <w:bottom w:val="nil"/>
              <w:right w:val="nil"/>
            </w:tcBorders>
            <w:shd w:val="clear" w:color="auto" w:fill="auto"/>
            <w:noWrap/>
            <w:vAlign w:val="bottom"/>
            <w:hideMark/>
          </w:tcPr>
          <w:p w14:paraId="49F5A9B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0.29%</w:t>
            </w:r>
          </w:p>
        </w:tc>
        <w:tc>
          <w:tcPr>
            <w:tcW w:w="810" w:type="dxa"/>
            <w:gridSpan w:val="2"/>
            <w:tcBorders>
              <w:top w:val="nil"/>
              <w:left w:val="nil"/>
              <w:bottom w:val="nil"/>
              <w:right w:val="nil"/>
            </w:tcBorders>
            <w:shd w:val="clear" w:color="auto" w:fill="auto"/>
            <w:noWrap/>
            <w:vAlign w:val="bottom"/>
            <w:hideMark/>
          </w:tcPr>
          <w:p w14:paraId="707C0D5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0.30%</w:t>
            </w:r>
          </w:p>
        </w:tc>
        <w:tc>
          <w:tcPr>
            <w:tcW w:w="810" w:type="dxa"/>
            <w:gridSpan w:val="2"/>
            <w:tcBorders>
              <w:top w:val="nil"/>
              <w:left w:val="nil"/>
              <w:bottom w:val="nil"/>
              <w:right w:val="nil"/>
            </w:tcBorders>
            <w:shd w:val="clear" w:color="auto" w:fill="auto"/>
            <w:noWrap/>
            <w:vAlign w:val="bottom"/>
            <w:hideMark/>
          </w:tcPr>
          <w:p w14:paraId="6219CB1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0.50%</w:t>
            </w:r>
          </w:p>
        </w:tc>
        <w:tc>
          <w:tcPr>
            <w:tcW w:w="810" w:type="dxa"/>
            <w:gridSpan w:val="2"/>
            <w:tcBorders>
              <w:top w:val="nil"/>
              <w:left w:val="nil"/>
              <w:bottom w:val="nil"/>
              <w:right w:val="single" w:sz="8" w:space="0" w:color="auto"/>
            </w:tcBorders>
            <w:shd w:val="clear" w:color="auto" w:fill="auto"/>
            <w:noWrap/>
            <w:vAlign w:val="bottom"/>
            <w:hideMark/>
          </w:tcPr>
          <w:p w14:paraId="1290A8E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0.66%</w:t>
            </w:r>
          </w:p>
        </w:tc>
      </w:tr>
      <w:tr w:rsidR="00C44088" w:rsidRPr="0044270F" w14:paraId="26CE4753"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A699095"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Colorado</w:t>
            </w:r>
          </w:p>
        </w:tc>
        <w:tc>
          <w:tcPr>
            <w:tcW w:w="990" w:type="dxa"/>
            <w:gridSpan w:val="2"/>
            <w:tcBorders>
              <w:top w:val="nil"/>
              <w:left w:val="single" w:sz="8" w:space="0" w:color="auto"/>
              <w:bottom w:val="nil"/>
              <w:right w:val="nil"/>
            </w:tcBorders>
            <w:shd w:val="clear" w:color="auto" w:fill="auto"/>
            <w:noWrap/>
            <w:vAlign w:val="bottom"/>
            <w:hideMark/>
          </w:tcPr>
          <w:p w14:paraId="2EDC798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60.0 </w:t>
            </w:r>
          </w:p>
        </w:tc>
        <w:tc>
          <w:tcPr>
            <w:tcW w:w="990" w:type="dxa"/>
            <w:gridSpan w:val="2"/>
            <w:tcBorders>
              <w:top w:val="nil"/>
              <w:left w:val="nil"/>
              <w:bottom w:val="nil"/>
              <w:right w:val="nil"/>
            </w:tcBorders>
            <w:shd w:val="clear" w:color="auto" w:fill="auto"/>
            <w:noWrap/>
            <w:vAlign w:val="bottom"/>
            <w:hideMark/>
          </w:tcPr>
          <w:p w14:paraId="5B2FCC6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146.6 </w:t>
            </w:r>
          </w:p>
        </w:tc>
        <w:tc>
          <w:tcPr>
            <w:tcW w:w="990" w:type="dxa"/>
            <w:gridSpan w:val="2"/>
            <w:tcBorders>
              <w:top w:val="nil"/>
              <w:left w:val="nil"/>
              <w:bottom w:val="nil"/>
              <w:right w:val="nil"/>
            </w:tcBorders>
            <w:shd w:val="clear" w:color="auto" w:fill="auto"/>
            <w:noWrap/>
            <w:vAlign w:val="bottom"/>
            <w:hideMark/>
          </w:tcPr>
          <w:p w14:paraId="53C1250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203.3 </w:t>
            </w:r>
          </w:p>
        </w:tc>
        <w:tc>
          <w:tcPr>
            <w:tcW w:w="990" w:type="dxa"/>
            <w:gridSpan w:val="2"/>
            <w:tcBorders>
              <w:top w:val="nil"/>
              <w:left w:val="nil"/>
              <w:bottom w:val="nil"/>
              <w:right w:val="nil"/>
            </w:tcBorders>
            <w:shd w:val="clear" w:color="auto" w:fill="auto"/>
            <w:noWrap/>
            <w:vAlign w:val="bottom"/>
            <w:hideMark/>
          </w:tcPr>
          <w:p w14:paraId="33B6F57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254.6 </w:t>
            </w:r>
          </w:p>
        </w:tc>
        <w:tc>
          <w:tcPr>
            <w:tcW w:w="1080" w:type="dxa"/>
            <w:gridSpan w:val="2"/>
            <w:tcBorders>
              <w:top w:val="nil"/>
              <w:left w:val="single" w:sz="8" w:space="0" w:color="auto"/>
              <w:bottom w:val="nil"/>
              <w:right w:val="nil"/>
            </w:tcBorders>
            <w:shd w:val="clear" w:color="auto" w:fill="auto"/>
            <w:noWrap/>
            <w:vAlign w:val="bottom"/>
            <w:hideMark/>
          </w:tcPr>
          <w:p w14:paraId="0CF44B6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0.12%</w:t>
            </w:r>
          </w:p>
        </w:tc>
        <w:tc>
          <w:tcPr>
            <w:tcW w:w="810" w:type="dxa"/>
            <w:gridSpan w:val="2"/>
            <w:tcBorders>
              <w:top w:val="nil"/>
              <w:left w:val="nil"/>
              <w:bottom w:val="nil"/>
              <w:right w:val="nil"/>
            </w:tcBorders>
            <w:shd w:val="clear" w:color="auto" w:fill="auto"/>
            <w:noWrap/>
            <w:vAlign w:val="bottom"/>
            <w:hideMark/>
          </w:tcPr>
          <w:p w14:paraId="12FD481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0.29%</w:t>
            </w:r>
          </w:p>
        </w:tc>
        <w:tc>
          <w:tcPr>
            <w:tcW w:w="810" w:type="dxa"/>
            <w:gridSpan w:val="2"/>
            <w:tcBorders>
              <w:top w:val="nil"/>
              <w:left w:val="nil"/>
              <w:bottom w:val="nil"/>
              <w:right w:val="nil"/>
            </w:tcBorders>
            <w:shd w:val="clear" w:color="auto" w:fill="auto"/>
            <w:noWrap/>
            <w:vAlign w:val="bottom"/>
            <w:hideMark/>
          </w:tcPr>
          <w:p w14:paraId="19C48C5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0.39%</w:t>
            </w:r>
          </w:p>
        </w:tc>
        <w:tc>
          <w:tcPr>
            <w:tcW w:w="810" w:type="dxa"/>
            <w:gridSpan w:val="2"/>
            <w:tcBorders>
              <w:top w:val="nil"/>
              <w:left w:val="nil"/>
              <w:bottom w:val="nil"/>
              <w:right w:val="single" w:sz="8" w:space="0" w:color="auto"/>
            </w:tcBorders>
            <w:shd w:val="clear" w:color="auto" w:fill="auto"/>
            <w:noWrap/>
            <w:vAlign w:val="bottom"/>
            <w:hideMark/>
          </w:tcPr>
          <w:p w14:paraId="2449304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0.50%</w:t>
            </w:r>
          </w:p>
        </w:tc>
      </w:tr>
      <w:tr w:rsidR="00C44088" w:rsidRPr="0044270F" w14:paraId="6C0674C9"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5292F6B8"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Montana</w:t>
            </w:r>
          </w:p>
        </w:tc>
        <w:tc>
          <w:tcPr>
            <w:tcW w:w="990" w:type="dxa"/>
            <w:gridSpan w:val="2"/>
            <w:tcBorders>
              <w:top w:val="nil"/>
              <w:left w:val="single" w:sz="8" w:space="0" w:color="auto"/>
              <w:bottom w:val="nil"/>
              <w:right w:val="nil"/>
            </w:tcBorders>
            <w:shd w:val="clear" w:color="auto" w:fill="auto"/>
            <w:noWrap/>
            <w:vAlign w:val="bottom"/>
            <w:hideMark/>
          </w:tcPr>
          <w:p w14:paraId="6B0FDA3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64.7 </w:t>
            </w:r>
          </w:p>
        </w:tc>
        <w:tc>
          <w:tcPr>
            <w:tcW w:w="990" w:type="dxa"/>
            <w:gridSpan w:val="2"/>
            <w:tcBorders>
              <w:top w:val="nil"/>
              <w:left w:val="nil"/>
              <w:bottom w:val="nil"/>
              <w:right w:val="nil"/>
            </w:tcBorders>
            <w:shd w:val="clear" w:color="auto" w:fill="auto"/>
            <w:noWrap/>
            <w:vAlign w:val="bottom"/>
            <w:hideMark/>
          </w:tcPr>
          <w:p w14:paraId="5A32727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43.3 </w:t>
            </w:r>
          </w:p>
        </w:tc>
        <w:tc>
          <w:tcPr>
            <w:tcW w:w="990" w:type="dxa"/>
            <w:gridSpan w:val="2"/>
            <w:tcBorders>
              <w:top w:val="nil"/>
              <w:left w:val="nil"/>
              <w:bottom w:val="nil"/>
              <w:right w:val="nil"/>
            </w:tcBorders>
            <w:shd w:val="clear" w:color="auto" w:fill="auto"/>
            <w:noWrap/>
            <w:vAlign w:val="bottom"/>
            <w:hideMark/>
          </w:tcPr>
          <w:p w14:paraId="5C5E82B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52.1 </w:t>
            </w:r>
          </w:p>
        </w:tc>
        <w:tc>
          <w:tcPr>
            <w:tcW w:w="990" w:type="dxa"/>
            <w:gridSpan w:val="2"/>
            <w:tcBorders>
              <w:top w:val="nil"/>
              <w:left w:val="nil"/>
              <w:bottom w:val="nil"/>
              <w:right w:val="nil"/>
            </w:tcBorders>
            <w:shd w:val="clear" w:color="auto" w:fill="auto"/>
            <w:noWrap/>
            <w:vAlign w:val="bottom"/>
            <w:hideMark/>
          </w:tcPr>
          <w:p w14:paraId="30C9A2D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57.3 </w:t>
            </w:r>
          </w:p>
        </w:tc>
        <w:tc>
          <w:tcPr>
            <w:tcW w:w="1080" w:type="dxa"/>
            <w:gridSpan w:val="2"/>
            <w:tcBorders>
              <w:top w:val="nil"/>
              <w:left w:val="single" w:sz="8" w:space="0" w:color="auto"/>
              <w:bottom w:val="nil"/>
              <w:right w:val="nil"/>
            </w:tcBorders>
            <w:shd w:val="clear" w:color="auto" w:fill="auto"/>
            <w:noWrap/>
            <w:vAlign w:val="bottom"/>
            <w:hideMark/>
          </w:tcPr>
          <w:p w14:paraId="4279BFD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0.47%</w:t>
            </w:r>
          </w:p>
        </w:tc>
        <w:tc>
          <w:tcPr>
            <w:tcW w:w="810" w:type="dxa"/>
            <w:gridSpan w:val="2"/>
            <w:tcBorders>
              <w:top w:val="nil"/>
              <w:left w:val="nil"/>
              <w:bottom w:val="nil"/>
              <w:right w:val="nil"/>
            </w:tcBorders>
            <w:shd w:val="clear" w:color="auto" w:fill="auto"/>
            <w:noWrap/>
            <w:vAlign w:val="bottom"/>
            <w:hideMark/>
          </w:tcPr>
          <w:p w14:paraId="53C186D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0.28%</w:t>
            </w:r>
          </w:p>
        </w:tc>
        <w:tc>
          <w:tcPr>
            <w:tcW w:w="810" w:type="dxa"/>
            <w:gridSpan w:val="2"/>
            <w:tcBorders>
              <w:top w:val="nil"/>
              <w:left w:val="nil"/>
              <w:bottom w:val="nil"/>
              <w:right w:val="nil"/>
            </w:tcBorders>
            <w:shd w:val="clear" w:color="auto" w:fill="auto"/>
            <w:noWrap/>
            <w:vAlign w:val="bottom"/>
            <w:hideMark/>
          </w:tcPr>
          <w:p w14:paraId="425F3AA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0.34%</w:t>
            </w:r>
          </w:p>
        </w:tc>
        <w:tc>
          <w:tcPr>
            <w:tcW w:w="810" w:type="dxa"/>
            <w:gridSpan w:val="2"/>
            <w:tcBorders>
              <w:top w:val="nil"/>
              <w:left w:val="nil"/>
              <w:bottom w:val="nil"/>
              <w:right w:val="single" w:sz="8" w:space="0" w:color="auto"/>
            </w:tcBorders>
            <w:shd w:val="clear" w:color="auto" w:fill="auto"/>
            <w:noWrap/>
            <w:vAlign w:val="bottom"/>
            <w:hideMark/>
          </w:tcPr>
          <w:p w14:paraId="5A5AE4C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0.40%</w:t>
            </w:r>
          </w:p>
        </w:tc>
      </w:tr>
      <w:tr w:rsidR="00C44088" w:rsidRPr="0044270F" w14:paraId="77C4C4A4"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4EBB3775"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New York</w:t>
            </w:r>
          </w:p>
        </w:tc>
        <w:tc>
          <w:tcPr>
            <w:tcW w:w="990" w:type="dxa"/>
            <w:gridSpan w:val="2"/>
            <w:tcBorders>
              <w:top w:val="nil"/>
              <w:left w:val="single" w:sz="8" w:space="0" w:color="auto"/>
              <w:bottom w:val="nil"/>
              <w:right w:val="nil"/>
            </w:tcBorders>
            <w:shd w:val="clear" w:color="auto" w:fill="auto"/>
            <w:noWrap/>
            <w:vAlign w:val="bottom"/>
            <w:hideMark/>
          </w:tcPr>
          <w:p w14:paraId="7F4B67D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814.3 </w:t>
            </w:r>
          </w:p>
        </w:tc>
        <w:tc>
          <w:tcPr>
            <w:tcW w:w="990" w:type="dxa"/>
            <w:gridSpan w:val="2"/>
            <w:tcBorders>
              <w:top w:val="nil"/>
              <w:left w:val="nil"/>
              <w:bottom w:val="nil"/>
              <w:right w:val="nil"/>
            </w:tcBorders>
            <w:shd w:val="clear" w:color="auto" w:fill="auto"/>
            <w:noWrap/>
            <w:vAlign w:val="bottom"/>
            <w:hideMark/>
          </w:tcPr>
          <w:p w14:paraId="0ADB388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540.6 </w:t>
            </w:r>
          </w:p>
        </w:tc>
        <w:tc>
          <w:tcPr>
            <w:tcW w:w="990" w:type="dxa"/>
            <w:gridSpan w:val="2"/>
            <w:tcBorders>
              <w:top w:val="nil"/>
              <w:left w:val="nil"/>
              <w:bottom w:val="nil"/>
              <w:right w:val="nil"/>
            </w:tcBorders>
            <w:shd w:val="clear" w:color="auto" w:fill="auto"/>
            <w:noWrap/>
            <w:vAlign w:val="bottom"/>
            <w:hideMark/>
          </w:tcPr>
          <w:p w14:paraId="1714B7D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471.1 </w:t>
            </w:r>
          </w:p>
        </w:tc>
        <w:tc>
          <w:tcPr>
            <w:tcW w:w="990" w:type="dxa"/>
            <w:gridSpan w:val="2"/>
            <w:tcBorders>
              <w:top w:val="nil"/>
              <w:left w:val="nil"/>
              <w:bottom w:val="nil"/>
              <w:right w:val="nil"/>
            </w:tcBorders>
            <w:shd w:val="clear" w:color="auto" w:fill="auto"/>
            <w:noWrap/>
            <w:vAlign w:val="bottom"/>
            <w:hideMark/>
          </w:tcPr>
          <w:p w14:paraId="10DC6A7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949.6 </w:t>
            </w:r>
          </w:p>
        </w:tc>
        <w:tc>
          <w:tcPr>
            <w:tcW w:w="1080" w:type="dxa"/>
            <w:gridSpan w:val="2"/>
            <w:tcBorders>
              <w:top w:val="nil"/>
              <w:left w:val="single" w:sz="8" w:space="0" w:color="auto"/>
              <w:bottom w:val="nil"/>
              <w:right w:val="nil"/>
            </w:tcBorders>
            <w:shd w:val="clear" w:color="auto" w:fill="auto"/>
            <w:noWrap/>
            <w:vAlign w:val="bottom"/>
            <w:hideMark/>
          </w:tcPr>
          <w:p w14:paraId="72EC86F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0.58%</w:t>
            </w:r>
          </w:p>
        </w:tc>
        <w:tc>
          <w:tcPr>
            <w:tcW w:w="810" w:type="dxa"/>
            <w:gridSpan w:val="2"/>
            <w:tcBorders>
              <w:top w:val="nil"/>
              <w:left w:val="nil"/>
              <w:bottom w:val="nil"/>
              <w:right w:val="nil"/>
            </w:tcBorders>
            <w:shd w:val="clear" w:color="auto" w:fill="auto"/>
            <w:noWrap/>
            <w:vAlign w:val="bottom"/>
            <w:hideMark/>
          </w:tcPr>
          <w:p w14:paraId="770336C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0.36%</w:t>
            </w:r>
          </w:p>
        </w:tc>
        <w:tc>
          <w:tcPr>
            <w:tcW w:w="810" w:type="dxa"/>
            <w:gridSpan w:val="2"/>
            <w:tcBorders>
              <w:top w:val="nil"/>
              <w:left w:val="nil"/>
              <w:bottom w:val="nil"/>
              <w:right w:val="nil"/>
            </w:tcBorders>
            <w:shd w:val="clear" w:color="auto" w:fill="auto"/>
            <w:noWrap/>
            <w:vAlign w:val="bottom"/>
            <w:hideMark/>
          </w:tcPr>
          <w:p w14:paraId="51596A3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0.33%</w:t>
            </w:r>
          </w:p>
        </w:tc>
        <w:tc>
          <w:tcPr>
            <w:tcW w:w="810" w:type="dxa"/>
            <w:gridSpan w:val="2"/>
            <w:tcBorders>
              <w:top w:val="nil"/>
              <w:left w:val="nil"/>
              <w:bottom w:val="nil"/>
              <w:right w:val="single" w:sz="8" w:space="0" w:color="auto"/>
            </w:tcBorders>
            <w:shd w:val="clear" w:color="auto" w:fill="auto"/>
            <w:noWrap/>
            <w:vAlign w:val="bottom"/>
            <w:hideMark/>
          </w:tcPr>
          <w:p w14:paraId="6E4C14B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0.68%</w:t>
            </w:r>
          </w:p>
        </w:tc>
      </w:tr>
      <w:tr w:rsidR="00C44088" w:rsidRPr="0044270F" w14:paraId="71DFB3C3"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52B8BF17"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New Mexico</w:t>
            </w:r>
          </w:p>
        </w:tc>
        <w:tc>
          <w:tcPr>
            <w:tcW w:w="990" w:type="dxa"/>
            <w:gridSpan w:val="2"/>
            <w:tcBorders>
              <w:top w:val="nil"/>
              <w:left w:val="single" w:sz="8" w:space="0" w:color="auto"/>
              <w:bottom w:val="nil"/>
              <w:right w:val="nil"/>
            </w:tcBorders>
            <w:shd w:val="clear" w:color="auto" w:fill="auto"/>
            <w:noWrap/>
            <w:vAlign w:val="bottom"/>
            <w:hideMark/>
          </w:tcPr>
          <w:p w14:paraId="1487A46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0.2 </w:t>
            </w:r>
          </w:p>
        </w:tc>
        <w:tc>
          <w:tcPr>
            <w:tcW w:w="990" w:type="dxa"/>
            <w:gridSpan w:val="2"/>
            <w:tcBorders>
              <w:top w:val="nil"/>
              <w:left w:val="nil"/>
              <w:bottom w:val="nil"/>
              <w:right w:val="nil"/>
            </w:tcBorders>
            <w:shd w:val="clear" w:color="auto" w:fill="auto"/>
            <w:noWrap/>
            <w:vAlign w:val="bottom"/>
            <w:hideMark/>
          </w:tcPr>
          <w:p w14:paraId="32BAF57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10.2 </w:t>
            </w:r>
          </w:p>
        </w:tc>
        <w:tc>
          <w:tcPr>
            <w:tcW w:w="990" w:type="dxa"/>
            <w:gridSpan w:val="2"/>
            <w:tcBorders>
              <w:top w:val="nil"/>
              <w:left w:val="nil"/>
              <w:bottom w:val="nil"/>
              <w:right w:val="nil"/>
            </w:tcBorders>
            <w:shd w:val="clear" w:color="auto" w:fill="auto"/>
            <w:noWrap/>
            <w:vAlign w:val="bottom"/>
            <w:hideMark/>
          </w:tcPr>
          <w:p w14:paraId="496774E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60.2 </w:t>
            </w:r>
          </w:p>
        </w:tc>
        <w:tc>
          <w:tcPr>
            <w:tcW w:w="990" w:type="dxa"/>
            <w:gridSpan w:val="2"/>
            <w:tcBorders>
              <w:top w:val="nil"/>
              <w:left w:val="nil"/>
              <w:bottom w:val="nil"/>
              <w:right w:val="nil"/>
            </w:tcBorders>
            <w:shd w:val="clear" w:color="auto" w:fill="auto"/>
            <w:noWrap/>
            <w:vAlign w:val="bottom"/>
            <w:hideMark/>
          </w:tcPr>
          <w:p w14:paraId="20FB9A6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58.9 </w:t>
            </w:r>
          </w:p>
        </w:tc>
        <w:tc>
          <w:tcPr>
            <w:tcW w:w="1080" w:type="dxa"/>
            <w:gridSpan w:val="2"/>
            <w:tcBorders>
              <w:top w:val="nil"/>
              <w:left w:val="single" w:sz="8" w:space="0" w:color="auto"/>
              <w:bottom w:val="nil"/>
              <w:right w:val="nil"/>
            </w:tcBorders>
            <w:shd w:val="clear" w:color="auto" w:fill="auto"/>
            <w:noWrap/>
            <w:vAlign w:val="bottom"/>
            <w:hideMark/>
          </w:tcPr>
          <w:p w14:paraId="6F5E4F6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10183BC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0.05%</w:t>
            </w:r>
          </w:p>
        </w:tc>
        <w:tc>
          <w:tcPr>
            <w:tcW w:w="810" w:type="dxa"/>
            <w:gridSpan w:val="2"/>
            <w:tcBorders>
              <w:top w:val="nil"/>
              <w:left w:val="nil"/>
              <w:bottom w:val="nil"/>
              <w:right w:val="nil"/>
            </w:tcBorders>
            <w:shd w:val="clear" w:color="auto" w:fill="auto"/>
            <w:noWrap/>
            <w:vAlign w:val="bottom"/>
            <w:hideMark/>
          </w:tcPr>
          <w:p w14:paraId="0CB9AE0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0.27%</w:t>
            </w:r>
          </w:p>
        </w:tc>
        <w:tc>
          <w:tcPr>
            <w:tcW w:w="810" w:type="dxa"/>
            <w:gridSpan w:val="2"/>
            <w:tcBorders>
              <w:top w:val="nil"/>
              <w:left w:val="nil"/>
              <w:bottom w:val="nil"/>
              <w:right w:val="single" w:sz="8" w:space="0" w:color="auto"/>
            </w:tcBorders>
            <w:shd w:val="clear" w:color="auto" w:fill="auto"/>
            <w:noWrap/>
            <w:vAlign w:val="bottom"/>
            <w:hideMark/>
          </w:tcPr>
          <w:p w14:paraId="4A56755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0.27%</w:t>
            </w:r>
          </w:p>
        </w:tc>
      </w:tr>
      <w:tr w:rsidR="00C44088" w:rsidRPr="0044270F" w14:paraId="11519935"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E002C0A"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North Dakota</w:t>
            </w:r>
          </w:p>
        </w:tc>
        <w:tc>
          <w:tcPr>
            <w:tcW w:w="990" w:type="dxa"/>
            <w:gridSpan w:val="2"/>
            <w:tcBorders>
              <w:top w:val="nil"/>
              <w:left w:val="single" w:sz="8" w:space="0" w:color="auto"/>
              <w:bottom w:val="nil"/>
              <w:right w:val="nil"/>
            </w:tcBorders>
            <w:shd w:val="clear" w:color="auto" w:fill="auto"/>
            <w:noWrap/>
            <w:vAlign w:val="bottom"/>
            <w:hideMark/>
          </w:tcPr>
          <w:p w14:paraId="57A63A3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0.3 </w:t>
            </w:r>
          </w:p>
        </w:tc>
        <w:tc>
          <w:tcPr>
            <w:tcW w:w="990" w:type="dxa"/>
            <w:gridSpan w:val="2"/>
            <w:tcBorders>
              <w:top w:val="nil"/>
              <w:left w:val="nil"/>
              <w:bottom w:val="nil"/>
              <w:right w:val="nil"/>
            </w:tcBorders>
            <w:shd w:val="clear" w:color="auto" w:fill="auto"/>
            <w:noWrap/>
            <w:vAlign w:val="bottom"/>
            <w:hideMark/>
          </w:tcPr>
          <w:p w14:paraId="1F1383B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0.3 </w:t>
            </w:r>
          </w:p>
        </w:tc>
        <w:tc>
          <w:tcPr>
            <w:tcW w:w="990" w:type="dxa"/>
            <w:gridSpan w:val="2"/>
            <w:tcBorders>
              <w:top w:val="nil"/>
              <w:left w:val="nil"/>
              <w:bottom w:val="nil"/>
              <w:right w:val="nil"/>
            </w:tcBorders>
            <w:shd w:val="clear" w:color="auto" w:fill="auto"/>
            <w:noWrap/>
            <w:vAlign w:val="bottom"/>
            <w:hideMark/>
          </w:tcPr>
          <w:p w14:paraId="4AB06DA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25.7 </w:t>
            </w:r>
          </w:p>
        </w:tc>
        <w:tc>
          <w:tcPr>
            <w:tcW w:w="990" w:type="dxa"/>
            <w:gridSpan w:val="2"/>
            <w:tcBorders>
              <w:top w:val="nil"/>
              <w:left w:val="nil"/>
              <w:bottom w:val="nil"/>
              <w:right w:val="nil"/>
            </w:tcBorders>
            <w:shd w:val="clear" w:color="auto" w:fill="auto"/>
            <w:noWrap/>
            <w:vAlign w:val="bottom"/>
            <w:hideMark/>
          </w:tcPr>
          <w:p w14:paraId="6D6C652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2.5 </w:t>
            </w:r>
          </w:p>
        </w:tc>
        <w:tc>
          <w:tcPr>
            <w:tcW w:w="1080" w:type="dxa"/>
            <w:gridSpan w:val="2"/>
            <w:tcBorders>
              <w:top w:val="nil"/>
              <w:left w:val="single" w:sz="8" w:space="0" w:color="auto"/>
              <w:bottom w:val="nil"/>
              <w:right w:val="nil"/>
            </w:tcBorders>
            <w:shd w:val="clear" w:color="auto" w:fill="auto"/>
            <w:noWrap/>
            <w:vAlign w:val="bottom"/>
            <w:hideMark/>
          </w:tcPr>
          <w:p w14:paraId="72718B2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08F4D02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32E258C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0.21%</w:t>
            </w:r>
          </w:p>
        </w:tc>
        <w:tc>
          <w:tcPr>
            <w:tcW w:w="810" w:type="dxa"/>
            <w:gridSpan w:val="2"/>
            <w:tcBorders>
              <w:top w:val="nil"/>
              <w:left w:val="nil"/>
              <w:bottom w:val="nil"/>
              <w:right w:val="single" w:sz="8" w:space="0" w:color="auto"/>
            </w:tcBorders>
            <w:shd w:val="clear" w:color="auto" w:fill="auto"/>
            <w:noWrap/>
            <w:vAlign w:val="bottom"/>
            <w:hideMark/>
          </w:tcPr>
          <w:p w14:paraId="3074F11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r>
      <w:tr w:rsidR="00C44088" w:rsidRPr="0044270F" w14:paraId="76EAEF38"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026F5349"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Texas</w:t>
            </w:r>
          </w:p>
        </w:tc>
        <w:tc>
          <w:tcPr>
            <w:tcW w:w="990" w:type="dxa"/>
            <w:gridSpan w:val="2"/>
            <w:tcBorders>
              <w:top w:val="nil"/>
              <w:left w:val="single" w:sz="8" w:space="0" w:color="auto"/>
              <w:bottom w:val="nil"/>
              <w:right w:val="nil"/>
            </w:tcBorders>
            <w:shd w:val="clear" w:color="auto" w:fill="auto"/>
            <w:noWrap/>
            <w:vAlign w:val="bottom"/>
            <w:hideMark/>
          </w:tcPr>
          <w:p w14:paraId="03DAC08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397.3 </w:t>
            </w:r>
          </w:p>
        </w:tc>
        <w:tc>
          <w:tcPr>
            <w:tcW w:w="990" w:type="dxa"/>
            <w:gridSpan w:val="2"/>
            <w:tcBorders>
              <w:top w:val="nil"/>
              <w:left w:val="nil"/>
              <w:bottom w:val="nil"/>
              <w:right w:val="nil"/>
            </w:tcBorders>
            <w:shd w:val="clear" w:color="auto" w:fill="auto"/>
            <w:noWrap/>
            <w:vAlign w:val="bottom"/>
            <w:hideMark/>
          </w:tcPr>
          <w:p w14:paraId="7A17FC6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457.8 </w:t>
            </w:r>
          </w:p>
        </w:tc>
        <w:tc>
          <w:tcPr>
            <w:tcW w:w="990" w:type="dxa"/>
            <w:gridSpan w:val="2"/>
            <w:tcBorders>
              <w:top w:val="nil"/>
              <w:left w:val="nil"/>
              <w:bottom w:val="nil"/>
              <w:right w:val="nil"/>
            </w:tcBorders>
            <w:shd w:val="clear" w:color="auto" w:fill="auto"/>
            <w:noWrap/>
            <w:vAlign w:val="bottom"/>
            <w:hideMark/>
          </w:tcPr>
          <w:p w14:paraId="053B606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734.5 </w:t>
            </w:r>
          </w:p>
        </w:tc>
        <w:tc>
          <w:tcPr>
            <w:tcW w:w="990" w:type="dxa"/>
            <w:gridSpan w:val="2"/>
            <w:tcBorders>
              <w:top w:val="nil"/>
              <w:left w:val="nil"/>
              <w:bottom w:val="nil"/>
              <w:right w:val="nil"/>
            </w:tcBorders>
            <w:shd w:val="clear" w:color="auto" w:fill="auto"/>
            <w:noWrap/>
            <w:vAlign w:val="bottom"/>
            <w:hideMark/>
          </w:tcPr>
          <w:p w14:paraId="51EDAAA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750.6 </w:t>
            </w:r>
          </w:p>
        </w:tc>
        <w:tc>
          <w:tcPr>
            <w:tcW w:w="1080" w:type="dxa"/>
            <w:gridSpan w:val="2"/>
            <w:tcBorders>
              <w:top w:val="nil"/>
              <w:left w:val="single" w:sz="8" w:space="0" w:color="auto"/>
              <w:bottom w:val="nil"/>
              <w:right w:val="nil"/>
            </w:tcBorders>
            <w:shd w:val="clear" w:color="auto" w:fill="auto"/>
            <w:noWrap/>
            <w:vAlign w:val="bottom"/>
            <w:hideMark/>
          </w:tcPr>
          <w:p w14:paraId="25B7B53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0.12%</w:t>
            </w:r>
          </w:p>
        </w:tc>
        <w:tc>
          <w:tcPr>
            <w:tcW w:w="810" w:type="dxa"/>
            <w:gridSpan w:val="2"/>
            <w:tcBorders>
              <w:top w:val="nil"/>
              <w:left w:val="nil"/>
              <w:bottom w:val="nil"/>
              <w:right w:val="nil"/>
            </w:tcBorders>
            <w:shd w:val="clear" w:color="auto" w:fill="auto"/>
            <w:noWrap/>
            <w:vAlign w:val="bottom"/>
            <w:hideMark/>
          </w:tcPr>
          <w:p w14:paraId="13AFA07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0.13%</w:t>
            </w:r>
          </w:p>
        </w:tc>
        <w:tc>
          <w:tcPr>
            <w:tcW w:w="810" w:type="dxa"/>
            <w:gridSpan w:val="2"/>
            <w:tcBorders>
              <w:top w:val="nil"/>
              <w:left w:val="nil"/>
              <w:bottom w:val="nil"/>
              <w:right w:val="nil"/>
            </w:tcBorders>
            <w:shd w:val="clear" w:color="auto" w:fill="auto"/>
            <w:noWrap/>
            <w:vAlign w:val="bottom"/>
            <w:hideMark/>
          </w:tcPr>
          <w:p w14:paraId="53AC233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0.21%</w:t>
            </w:r>
          </w:p>
        </w:tc>
        <w:tc>
          <w:tcPr>
            <w:tcW w:w="810" w:type="dxa"/>
            <w:gridSpan w:val="2"/>
            <w:tcBorders>
              <w:top w:val="nil"/>
              <w:left w:val="nil"/>
              <w:bottom w:val="nil"/>
              <w:right w:val="single" w:sz="8" w:space="0" w:color="auto"/>
            </w:tcBorders>
            <w:shd w:val="clear" w:color="auto" w:fill="auto"/>
            <w:noWrap/>
            <w:vAlign w:val="bottom"/>
            <w:hideMark/>
          </w:tcPr>
          <w:p w14:paraId="0DCFC5F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0.22%</w:t>
            </w:r>
          </w:p>
        </w:tc>
      </w:tr>
      <w:tr w:rsidR="00C44088" w:rsidRPr="0044270F" w14:paraId="357C6844"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DE82AA9"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South Dakota</w:t>
            </w:r>
          </w:p>
        </w:tc>
        <w:tc>
          <w:tcPr>
            <w:tcW w:w="990" w:type="dxa"/>
            <w:gridSpan w:val="2"/>
            <w:tcBorders>
              <w:top w:val="nil"/>
              <w:left w:val="single" w:sz="8" w:space="0" w:color="auto"/>
              <w:bottom w:val="nil"/>
              <w:right w:val="nil"/>
            </w:tcBorders>
            <w:shd w:val="clear" w:color="auto" w:fill="auto"/>
            <w:noWrap/>
            <w:vAlign w:val="bottom"/>
            <w:hideMark/>
          </w:tcPr>
          <w:p w14:paraId="3EB95DD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6852407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0.1 </w:t>
            </w:r>
          </w:p>
        </w:tc>
        <w:tc>
          <w:tcPr>
            <w:tcW w:w="990" w:type="dxa"/>
            <w:gridSpan w:val="2"/>
            <w:tcBorders>
              <w:top w:val="nil"/>
              <w:left w:val="nil"/>
              <w:bottom w:val="nil"/>
              <w:right w:val="nil"/>
            </w:tcBorders>
            <w:shd w:val="clear" w:color="auto" w:fill="auto"/>
            <w:noWrap/>
            <w:vAlign w:val="bottom"/>
            <w:hideMark/>
          </w:tcPr>
          <w:p w14:paraId="3680385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18.8 </w:t>
            </w:r>
          </w:p>
        </w:tc>
        <w:tc>
          <w:tcPr>
            <w:tcW w:w="990" w:type="dxa"/>
            <w:gridSpan w:val="2"/>
            <w:tcBorders>
              <w:top w:val="nil"/>
              <w:left w:val="nil"/>
              <w:bottom w:val="nil"/>
              <w:right w:val="nil"/>
            </w:tcBorders>
            <w:shd w:val="clear" w:color="auto" w:fill="auto"/>
            <w:noWrap/>
            <w:vAlign w:val="bottom"/>
            <w:hideMark/>
          </w:tcPr>
          <w:p w14:paraId="6FFE98B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21.8 </w:t>
            </w:r>
          </w:p>
        </w:tc>
        <w:tc>
          <w:tcPr>
            <w:tcW w:w="1080" w:type="dxa"/>
            <w:gridSpan w:val="2"/>
            <w:tcBorders>
              <w:top w:val="nil"/>
              <w:left w:val="single" w:sz="8" w:space="0" w:color="auto"/>
              <w:bottom w:val="nil"/>
              <w:right w:val="nil"/>
            </w:tcBorders>
            <w:shd w:val="clear" w:color="auto" w:fill="auto"/>
            <w:noWrap/>
            <w:vAlign w:val="bottom"/>
            <w:hideMark/>
          </w:tcPr>
          <w:p w14:paraId="1536151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56D35D5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05B0612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0.17%</w:t>
            </w:r>
          </w:p>
        </w:tc>
        <w:tc>
          <w:tcPr>
            <w:tcW w:w="810" w:type="dxa"/>
            <w:gridSpan w:val="2"/>
            <w:tcBorders>
              <w:top w:val="nil"/>
              <w:left w:val="nil"/>
              <w:bottom w:val="nil"/>
              <w:right w:val="single" w:sz="8" w:space="0" w:color="auto"/>
            </w:tcBorders>
            <w:shd w:val="clear" w:color="auto" w:fill="auto"/>
            <w:noWrap/>
            <w:vAlign w:val="bottom"/>
            <w:hideMark/>
          </w:tcPr>
          <w:p w14:paraId="5A8B850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0.20%</w:t>
            </w:r>
          </w:p>
        </w:tc>
      </w:tr>
      <w:tr w:rsidR="00C44088" w:rsidRPr="0044270F" w14:paraId="547B95A7"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00B8CE0D"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Florida</w:t>
            </w:r>
          </w:p>
        </w:tc>
        <w:tc>
          <w:tcPr>
            <w:tcW w:w="990" w:type="dxa"/>
            <w:gridSpan w:val="2"/>
            <w:tcBorders>
              <w:top w:val="nil"/>
              <w:left w:val="single" w:sz="8" w:space="0" w:color="auto"/>
              <w:bottom w:val="nil"/>
              <w:right w:val="nil"/>
            </w:tcBorders>
            <w:shd w:val="clear" w:color="auto" w:fill="auto"/>
            <w:noWrap/>
            <w:vAlign w:val="bottom"/>
            <w:hideMark/>
          </w:tcPr>
          <w:p w14:paraId="4CC577E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301.1 </w:t>
            </w:r>
          </w:p>
        </w:tc>
        <w:tc>
          <w:tcPr>
            <w:tcW w:w="990" w:type="dxa"/>
            <w:gridSpan w:val="2"/>
            <w:tcBorders>
              <w:top w:val="nil"/>
              <w:left w:val="nil"/>
              <w:bottom w:val="nil"/>
              <w:right w:val="nil"/>
            </w:tcBorders>
            <w:shd w:val="clear" w:color="auto" w:fill="auto"/>
            <w:noWrap/>
            <w:vAlign w:val="bottom"/>
            <w:hideMark/>
          </w:tcPr>
          <w:p w14:paraId="4E96A99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348.2 </w:t>
            </w:r>
          </w:p>
        </w:tc>
        <w:tc>
          <w:tcPr>
            <w:tcW w:w="990" w:type="dxa"/>
            <w:gridSpan w:val="2"/>
            <w:tcBorders>
              <w:top w:val="nil"/>
              <w:left w:val="nil"/>
              <w:bottom w:val="nil"/>
              <w:right w:val="nil"/>
            </w:tcBorders>
            <w:shd w:val="clear" w:color="auto" w:fill="auto"/>
            <w:noWrap/>
            <w:vAlign w:val="bottom"/>
            <w:hideMark/>
          </w:tcPr>
          <w:p w14:paraId="04F42F9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348.4 </w:t>
            </w:r>
          </w:p>
        </w:tc>
        <w:tc>
          <w:tcPr>
            <w:tcW w:w="990" w:type="dxa"/>
            <w:gridSpan w:val="2"/>
            <w:tcBorders>
              <w:top w:val="nil"/>
              <w:left w:val="nil"/>
              <w:bottom w:val="nil"/>
              <w:right w:val="nil"/>
            </w:tcBorders>
            <w:shd w:val="clear" w:color="auto" w:fill="auto"/>
            <w:noWrap/>
            <w:vAlign w:val="bottom"/>
            <w:hideMark/>
          </w:tcPr>
          <w:p w14:paraId="26D3714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364.6 </w:t>
            </w:r>
          </w:p>
        </w:tc>
        <w:tc>
          <w:tcPr>
            <w:tcW w:w="1080" w:type="dxa"/>
            <w:gridSpan w:val="2"/>
            <w:tcBorders>
              <w:top w:val="nil"/>
              <w:left w:val="single" w:sz="8" w:space="0" w:color="auto"/>
              <w:bottom w:val="nil"/>
              <w:right w:val="nil"/>
            </w:tcBorders>
            <w:shd w:val="clear" w:color="auto" w:fill="auto"/>
            <w:noWrap/>
            <w:vAlign w:val="bottom"/>
            <w:hideMark/>
          </w:tcPr>
          <w:p w14:paraId="18AC8E9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0.13%</w:t>
            </w:r>
          </w:p>
        </w:tc>
        <w:tc>
          <w:tcPr>
            <w:tcW w:w="810" w:type="dxa"/>
            <w:gridSpan w:val="2"/>
            <w:tcBorders>
              <w:top w:val="nil"/>
              <w:left w:val="nil"/>
              <w:bottom w:val="nil"/>
              <w:right w:val="nil"/>
            </w:tcBorders>
            <w:shd w:val="clear" w:color="auto" w:fill="auto"/>
            <w:noWrap/>
            <w:vAlign w:val="bottom"/>
            <w:hideMark/>
          </w:tcPr>
          <w:p w14:paraId="2EE66D9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0.15%</w:t>
            </w:r>
          </w:p>
        </w:tc>
        <w:tc>
          <w:tcPr>
            <w:tcW w:w="810" w:type="dxa"/>
            <w:gridSpan w:val="2"/>
            <w:tcBorders>
              <w:top w:val="nil"/>
              <w:left w:val="nil"/>
              <w:bottom w:val="nil"/>
              <w:right w:val="nil"/>
            </w:tcBorders>
            <w:shd w:val="clear" w:color="auto" w:fill="auto"/>
            <w:noWrap/>
            <w:vAlign w:val="bottom"/>
            <w:hideMark/>
          </w:tcPr>
          <w:p w14:paraId="590687E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0.15%</w:t>
            </w:r>
          </w:p>
        </w:tc>
        <w:tc>
          <w:tcPr>
            <w:tcW w:w="810" w:type="dxa"/>
            <w:gridSpan w:val="2"/>
            <w:tcBorders>
              <w:top w:val="nil"/>
              <w:left w:val="nil"/>
              <w:bottom w:val="nil"/>
              <w:right w:val="single" w:sz="8" w:space="0" w:color="auto"/>
            </w:tcBorders>
            <w:shd w:val="clear" w:color="auto" w:fill="auto"/>
            <w:noWrap/>
            <w:vAlign w:val="bottom"/>
            <w:hideMark/>
          </w:tcPr>
          <w:p w14:paraId="6A9796A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0.16%</w:t>
            </w:r>
          </w:p>
        </w:tc>
      </w:tr>
      <w:tr w:rsidR="00C44088" w:rsidRPr="0044270F" w14:paraId="5CC258AD"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42913B7"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Maryland</w:t>
            </w:r>
          </w:p>
        </w:tc>
        <w:tc>
          <w:tcPr>
            <w:tcW w:w="990" w:type="dxa"/>
            <w:gridSpan w:val="2"/>
            <w:tcBorders>
              <w:top w:val="nil"/>
              <w:left w:val="single" w:sz="8" w:space="0" w:color="auto"/>
              <w:bottom w:val="nil"/>
              <w:right w:val="nil"/>
            </w:tcBorders>
            <w:shd w:val="clear" w:color="auto" w:fill="auto"/>
            <w:noWrap/>
            <w:vAlign w:val="bottom"/>
            <w:hideMark/>
          </w:tcPr>
          <w:p w14:paraId="56E62A7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0.2 </w:t>
            </w:r>
          </w:p>
        </w:tc>
        <w:tc>
          <w:tcPr>
            <w:tcW w:w="990" w:type="dxa"/>
            <w:gridSpan w:val="2"/>
            <w:tcBorders>
              <w:top w:val="nil"/>
              <w:left w:val="nil"/>
              <w:bottom w:val="nil"/>
              <w:right w:val="nil"/>
            </w:tcBorders>
            <w:shd w:val="clear" w:color="auto" w:fill="auto"/>
            <w:noWrap/>
            <w:vAlign w:val="bottom"/>
            <w:hideMark/>
          </w:tcPr>
          <w:p w14:paraId="56F8396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0.2 </w:t>
            </w:r>
          </w:p>
        </w:tc>
        <w:tc>
          <w:tcPr>
            <w:tcW w:w="990" w:type="dxa"/>
            <w:gridSpan w:val="2"/>
            <w:tcBorders>
              <w:top w:val="nil"/>
              <w:left w:val="nil"/>
              <w:bottom w:val="nil"/>
              <w:right w:val="nil"/>
            </w:tcBorders>
            <w:shd w:val="clear" w:color="auto" w:fill="auto"/>
            <w:noWrap/>
            <w:vAlign w:val="bottom"/>
            <w:hideMark/>
          </w:tcPr>
          <w:p w14:paraId="0BBDF46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85.0 </w:t>
            </w:r>
          </w:p>
        </w:tc>
        <w:tc>
          <w:tcPr>
            <w:tcW w:w="990" w:type="dxa"/>
            <w:gridSpan w:val="2"/>
            <w:tcBorders>
              <w:top w:val="nil"/>
              <w:left w:val="nil"/>
              <w:bottom w:val="nil"/>
              <w:right w:val="nil"/>
            </w:tcBorders>
            <w:shd w:val="clear" w:color="auto" w:fill="auto"/>
            <w:noWrap/>
            <w:vAlign w:val="bottom"/>
            <w:hideMark/>
          </w:tcPr>
          <w:p w14:paraId="1156468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274.2 </w:t>
            </w:r>
          </w:p>
        </w:tc>
        <w:tc>
          <w:tcPr>
            <w:tcW w:w="1080" w:type="dxa"/>
            <w:gridSpan w:val="2"/>
            <w:tcBorders>
              <w:top w:val="nil"/>
              <w:left w:val="single" w:sz="8" w:space="0" w:color="auto"/>
              <w:bottom w:val="nil"/>
              <w:right w:val="nil"/>
            </w:tcBorders>
            <w:shd w:val="clear" w:color="auto" w:fill="auto"/>
            <w:noWrap/>
            <w:vAlign w:val="bottom"/>
            <w:hideMark/>
          </w:tcPr>
          <w:p w14:paraId="35DB549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3A4A337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4BA58F6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0.13%</w:t>
            </w:r>
          </w:p>
        </w:tc>
        <w:tc>
          <w:tcPr>
            <w:tcW w:w="810" w:type="dxa"/>
            <w:gridSpan w:val="2"/>
            <w:tcBorders>
              <w:top w:val="nil"/>
              <w:left w:val="nil"/>
              <w:bottom w:val="nil"/>
              <w:right w:val="single" w:sz="8" w:space="0" w:color="auto"/>
            </w:tcBorders>
            <w:shd w:val="clear" w:color="auto" w:fill="auto"/>
            <w:noWrap/>
            <w:vAlign w:val="bottom"/>
            <w:hideMark/>
          </w:tcPr>
          <w:p w14:paraId="297A880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0.44%</w:t>
            </w:r>
          </w:p>
        </w:tc>
      </w:tr>
      <w:tr w:rsidR="00C44088" w:rsidRPr="0044270F" w14:paraId="37A96F10"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6D0CBA7"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Arkansas</w:t>
            </w:r>
          </w:p>
        </w:tc>
        <w:tc>
          <w:tcPr>
            <w:tcW w:w="990" w:type="dxa"/>
            <w:gridSpan w:val="2"/>
            <w:tcBorders>
              <w:top w:val="nil"/>
              <w:left w:val="single" w:sz="8" w:space="0" w:color="auto"/>
              <w:bottom w:val="nil"/>
              <w:right w:val="nil"/>
            </w:tcBorders>
            <w:shd w:val="clear" w:color="auto" w:fill="auto"/>
            <w:noWrap/>
            <w:vAlign w:val="bottom"/>
            <w:hideMark/>
          </w:tcPr>
          <w:p w14:paraId="3321813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0.0 </w:t>
            </w:r>
          </w:p>
        </w:tc>
        <w:tc>
          <w:tcPr>
            <w:tcW w:w="990" w:type="dxa"/>
            <w:gridSpan w:val="2"/>
            <w:tcBorders>
              <w:top w:val="nil"/>
              <w:left w:val="nil"/>
              <w:bottom w:val="nil"/>
              <w:right w:val="nil"/>
            </w:tcBorders>
            <w:shd w:val="clear" w:color="auto" w:fill="auto"/>
            <w:noWrap/>
            <w:vAlign w:val="bottom"/>
            <w:hideMark/>
          </w:tcPr>
          <w:p w14:paraId="2767C42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6.2 </w:t>
            </w:r>
          </w:p>
        </w:tc>
        <w:tc>
          <w:tcPr>
            <w:tcW w:w="990" w:type="dxa"/>
            <w:gridSpan w:val="2"/>
            <w:tcBorders>
              <w:top w:val="nil"/>
              <w:left w:val="nil"/>
              <w:bottom w:val="nil"/>
              <w:right w:val="nil"/>
            </w:tcBorders>
            <w:shd w:val="clear" w:color="auto" w:fill="auto"/>
            <w:noWrap/>
            <w:vAlign w:val="bottom"/>
            <w:hideMark/>
          </w:tcPr>
          <w:p w14:paraId="52DCA81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50.8 </w:t>
            </w:r>
          </w:p>
        </w:tc>
        <w:tc>
          <w:tcPr>
            <w:tcW w:w="990" w:type="dxa"/>
            <w:gridSpan w:val="2"/>
            <w:tcBorders>
              <w:top w:val="nil"/>
              <w:left w:val="nil"/>
              <w:bottom w:val="nil"/>
              <w:right w:val="nil"/>
            </w:tcBorders>
            <w:shd w:val="clear" w:color="auto" w:fill="auto"/>
            <w:noWrap/>
            <w:vAlign w:val="bottom"/>
            <w:hideMark/>
          </w:tcPr>
          <w:p w14:paraId="762A573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59.8 </w:t>
            </w:r>
          </w:p>
        </w:tc>
        <w:tc>
          <w:tcPr>
            <w:tcW w:w="1080" w:type="dxa"/>
            <w:gridSpan w:val="2"/>
            <w:tcBorders>
              <w:top w:val="nil"/>
              <w:left w:val="single" w:sz="8" w:space="0" w:color="auto"/>
              <w:bottom w:val="nil"/>
              <w:right w:val="nil"/>
            </w:tcBorders>
            <w:shd w:val="clear" w:color="auto" w:fill="auto"/>
            <w:noWrap/>
            <w:vAlign w:val="bottom"/>
            <w:hideMark/>
          </w:tcPr>
          <w:p w14:paraId="5160F4C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0F9A823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nil"/>
            </w:tcBorders>
            <w:shd w:val="clear" w:color="auto" w:fill="auto"/>
            <w:noWrap/>
            <w:vAlign w:val="bottom"/>
            <w:hideMark/>
          </w:tcPr>
          <w:p w14:paraId="3582DD6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0.11%</w:t>
            </w:r>
          </w:p>
        </w:tc>
        <w:tc>
          <w:tcPr>
            <w:tcW w:w="810" w:type="dxa"/>
            <w:gridSpan w:val="2"/>
            <w:tcBorders>
              <w:top w:val="nil"/>
              <w:left w:val="nil"/>
              <w:bottom w:val="nil"/>
              <w:right w:val="single" w:sz="8" w:space="0" w:color="auto"/>
            </w:tcBorders>
            <w:shd w:val="clear" w:color="auto" w:fill="auto"/>
            <w:noWrap/>
            <w:vAlign w:val="bottom"/>
            <w:hideMark/>
          </w:tcPr>
          <w:p w14:paraId="7874E60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0.14%</w:t>
            </w:r>
          </w:p>
        </w:tc>
      </w:tr>
      <w:tr w:rsidR="00C44088" w:rsidRPr="0044270F" w14:paraId="69AEB771"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7A168E74"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Tennessee</w:t>
            </w:r>
          </w:p>
        </w:tc>
        <w:tc>
          <w:tcPr>
            <w:tcW w:w="990" w:type="dxa"/>
            <w:gridSpan w:val="2"/>
            <w:tcBorders>
              <w:top w:val="nil"/>
              <w:left w:val="single" w:sz="8" w:space="0" w:color="auto"/>
              <w:bottom w:val="nil"/>
              <w:right w:val="nil"/>
            </w:tcBorders>
            <w:shd w:val="clear" w:color="auto" w:fill="auto"/>
            <w:noWrap/>
            <w:vAlign w:val="bottom"/>
            <w:hideMark/>
          </w:tcPr>
          <w:p w14:paraId="4E63E99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61.3 </w:t>
            </w:r>
          </w:p>
        </w:tc>
        <w:tc>
          <w:tcPr>
            <w:tcW w:w="990" w:type="dxa"/>
            <w:gridSpan w:val="2"/>
            <w:tcBorders>
              <w:top w:val="nil"/>
              <w:left w:val="nil"/>
              <w:bottom w:val="nil"/>
              <w:right w:val="nil"/>
            </w:tcBorders>
            <w:shd w:val="clear" w:color="auto" w:fill="auto"/>
            <w:noWrap/>
            <w:vAlign w:val="bottom"/>
            <w:hideMark/>
          </w:tcPr>
          <w:p w14:paraId="6A04D34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63.5 </w:t>
            </w:r>
          </w:p>
        </w:tc>
        <w:tc>
          <w:tcPr>
            <w:tcW w:w="990" w:type="dxa"/>
            <w:gridSpan w:val="2"/>
            <w:tcBorders>
              <w:top w:val="nil"/>
              <w:left w:val="nil"/>
              <w:bottom w:val="nil"/>
              <w:right w:val="nil"/>
            </w:tcBorders>
            <w:shd w:val="clear" w:color="auto" w:fill="auto"/>
            <w:noWrap/>
            <w:vAlign w:val="bottom"/>
            <w:hideMark/>
          </w:tcPr>
          <w:p w14:paraId="5629C53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97.9 </w:t>
            </w:r>
          </w:p>
        </w:tc>
        <w:tc>
          <w:tcPr>
            <w:tcW w:w="990" w:type="dxa"/>
            <w:gridSpan w:val="2"/>
            <w:tcBorders>
              <w:top w:val="nil"/>
              <w:left w:val="nil"/>
              <w:bottom w:val="nil"/>
              <w:right w:val="nil"/>
            </w:tcBorders>
            <w:shd w:val="clear" w:color="auto" w:fill="auto"/>
            <w:noWrap/>
            <w:vAlign w:val="bottom"/>
            <w:hideMark/>
          </w:tcPr>
          <w:p w14:paraId="1B80F12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120.8 </w:t>
            </w:r>
          </w:p>
        </w:tc>
        <w:tc>
          <w:tcPr>
            <w:tcW w:w="1080" w:type="dxa"/>
            <w:gridSpan w:val="2"/>
            <w:tcBorders>
              <w:top w:val="nil"/>
              <w:left w:val="single" w:sz="8" w:space="0" w:color="auto"/>
              <w:bottom w:val="nil"/>
              <w:right w:val="nil"/>
            </w:tcBorders>
            <w:shd w:val="clear" w:color="auto" w:fill="auto"/>
            <w:noWrap/>
            <w:vAlign w:val="bottom"/>
            <w:hideMark/>
          </w:tcPr>
          <w:p w14:paraId="3CB05B4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0.06%</w:t>
            </w:r>
          </w:p>
        </w:tc>
        <w:tc>
          <w:tcPr>
            <w:tcW w:w="810" w:type="dxa"/>
            <w:gridSpan w:val="2"/>
            <w:tcBorders>
              <w:top w:val="nil"/>
              <w:left w:val="nil"/>
              <w:bottom w:val="nil"/>
              <w:right w:val="nil"/>
            </w:tcBorders>
            <w:shd w:val="clear" w:color="auto" w:fill="auto"/>
            <w:noWrap/>
            <w:vAlign w:val="bottom"/>
            <w:hideMark/>
          </w:tcPr>
          <w:p w14:paraId="54A9B0A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0.06%</w:t>
            </w:r>
          </w:p>
        </w:tc>
        <w:tc>
          <w:tcPr>
            <w:tcW w:w="810" w:type="dxa"/>
            <w:gridSpan w:val="2"/>
            <w:tcBorders>
              <w:top w:val="nil"/>
              <w:left w:val="nil"/>
              <w:bottom w:val="nil"/>
              <w:right w:val="nil"/>
            </w:tcBorders>
            <w:shd w:val="clear" w:color="auto" w:fill="auto"/>
            <w:noWrap/>
            <w:vAlign w:val="bottom"/>
            <w:hideMark/>
          </w:tcPr>
          <w:p w14:paraId="0CEA703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0.09%</w:t>
            </w:r>
          </w:p>
        </w:tc>
        <w:tc>
          <w:tcPr>
            <w:tcW w:w="810" w:type="dxa"/>
            <w:gridSpan w:val="2"/>
            <w:tcBorders>
              <w:top w:val="nil"/>
              <w:left w:val="nil"/>
              <w:bottom w:val="nil"/>
              <w:right w:val="single" w:sz="8" w:space="0" w:color="auto"/>
            </w:tcBorders>
            <w:shd w:val="clear" w:color="auto" w:fill="auto"/>
            <w:noWrap/>
            <w:vAlign w:val="bottom"/>
            <w:hideMark/>
          </w:tcPr>
          <w:p w14:paraId="18E0231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0.13%</w:t>
            </w:r>
          </w:p>
        </w:tc>
      </w:tr>
      <w:tr w:rsidR="00C44088" w:rsidRPr="0044270F" w14:paraId="3F7AE8FB"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6EC04995"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Georgia</w:t>
            </w:r>
          </w:p>
        </w:tc>
        <w:tc>
          <w:tcPr>
            <w:tcW w:w="990" w:type="dxa"/>
            <w:gridSpan w:val="2"/>
            <w:tcBorders>
              <w:top w:val="nil"/>
              <w:left w:val="single" w:sz="8" w:space="0" w:color="auto"/>
              <w:bottom w:val="nil"/>
              <w:right w:val="nil"/>
            </w:tcBorders>
            <w:shd w:val="clear" w:color="auto" w:fill="auto"/>
            <w:noWrap/>
            <w:vAlign w:val="bottom"/>
            <w:hideMark/>
          </w:tcPr>
          <w:p w14:paraId="61D3C9A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2.5 </w:t>
            </w:r>
          </w:p>
        </w:tc>
        <w:tc>
          <w:tcPr>
            <w:tcW w:w="990" w:type="dxa"/>
            <w:gridSpan w:val="2"/>
            <w:tcBorders>
              <w:top w:val="nil"/>
              <w:left w:val="nil"/>
              <w:bottom w:val="nil"/>
              <w:right w:val="nil"/>
            </w:tcBorders>
            <w:shd w:val="clear" w:color="auto" w:fill="auto"/>
            <w:noWrap/>
            <w:vAlign w:val="bottom"/>
            <w:hideMark/>
          </w:tcPr>
          <w:p w14:paraId="14EC9EB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3.0 </w:t>
            </w:r>
          </w:p>
        </w:tc>
        <w:tc>
          <w:tcPr>
            <w:tcW w:w="990" w:type="dxa"/>
            <w:gridSpan w:val="2"/>
            <w:tcBorders>
              <w:top w:val="nil"/>
              <w:left w:val="nil"/>
              <w:bottom w:val="nil"/>
              <w:right w:val="nil"/>
            </w:tcBorders>
            <w:shd w:val="clear" w:color="auto" w:fill="auto"/>
            <w:noWrap/>
            <w:vAlign w:val="bottom"/>
            <w:hideMark/>
          </w:tcPr>
          <w:p w14:paraId="54923E3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61.9 </w:t>
            </w:r>
          </w:p>
        </w:tc>
        <w:tc>
          <w:tcPr>
            <w:tcW w:w="990" w:type="dxa"/>
            <w:gridSpan w:val="2"/>
            <w:tcBorders>
              <w:top w:val="nil"/>
              <w:left w:val="nil"/>
              <w:bottom w:val="nil"/>
              <w:right w:val="nil"/>
            </w:tcBorders>
            <w:shd w:val="clear" w:color="auto" w:fill="auto"/>
            <w:noWrap/>
            <w:vAlign w:val="bottom"/>
            <w:hideMark/>
          </w:tcPr>
          <w:p w14:paraId="09693BA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53.6 </w:t>
            </w:r>
          </w:p>
        </w:tc>
        <w:tc>
          <w:tcPr>
            <w:tcW w:w="1080" w:type="dxa"/>
            <w:gridSpan w:val="2"/>
            <w:tcBorders>
              <w:top w:val="nil"/>
              <w:left w:val="single" w:sz="8" w:space="0" w:color="auto"/>
              <w:bottom w:val="nil"/>
              <w:right w:val="nil"/>
            </w:tcBorders>
            <w:shd w:val="clear" w:color="auto" w:fill="auto"/>
            <w:noWrap/>
            <w:vAlign w:val="bottom"/>
            <w:hideMark/>
          </w:tcPr>
          <w:p w14:paraId="2522BC6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40A1A3F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141CF71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0.05%</w:t>
            </w:r>
          </w:p>
        </w:tc>
        <w:tc>
          <w:tcPr>
            <w:tcW w:w="810" w:type="dxa"/>
            <w:gridSpan w:val="2"/>
            <w:tcBorders>
              <w:top w:val="nil"/>
              <w:left w:val="nil"/>
              <w:bottom w:val="nil"/>
              <w:right w:val="single" w:sz="8" w:space="0" w:color="auto"/>
            </w:tcBorders>
            <w:shd w:val="clear" w:color="auto" w:fill="auto"/>
            <w:noWrap/>
            <w:vAlign w:val="bottom"/>
            <w:hideMark/>
          </w:tcPr>
          <w:p w14:paraId="363F8FC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0.04%</w:t>
            </w:r>
          </w:p>
        </w:tc>
      </w:tr>
      <w:tr w:rsidR="00C44088" w:rsidRPr="0044270F" w14:paraId="47FA9FDA"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6948C76A"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Kansas</w:t>
            </w:r>
          </w:p>
        </w:tc>
        <w:tc>
          <w:tcPr>
            <w:tcW w:w="990" w:type="dxa"/>
            <w:gridSpan w:val="2"/>
            <w:tcBorders>
              <w:top w:val="nil"/>
              <w:left w:val="single" w:sz="8" w:space="0" w:color="auto"/>
              <w:bottom w:val="nil"/>
              <w:right w:val="nil"/>
            </w:tcBorders>
            <w:shd w:val="clear" w:color="auto" w:fill="auto"/>
            <w:noWrap/>
            <w:vAlign w:val="bottom"/>
            <w:hideMark/>
          </w:tcPr>
          <w:p w14:paraId="28170C5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17424A5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34.7 </w:t>
            </w:r>
          </w:p>
        </w:tc>
        <w:tc>
          <w:tcPr>
            <w:tcW w:w="990" w:type="dxa"/>
            <w:gridSpan w:val="2"/>
            <w:tcBorders>
              <w:top w:val="nil"/>
              <w:left w:val="nil"/>
              <w:bottom w:val="nil"/>
              <w:right w:val="nil"/>
            </w:tcBorders>
            <w:shd w:val="clear" w:color="auto" w:fill="auto"/>
            <w:noWrap/>
            <w:vAlign w:val="bottom"/>
            <w:hideMark/>
          </w:tcPr>
          <w:p w14:paraId="652ABD6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13.9 </w:t>
            </w:r>
          </w:p>
        </w:tc>
        <w:tc>
          <w:tcPr>
            <w:tcW w:w="990" w:type="dxa"/>
            <w:gridSpan w:val="2"/>
            <w:tcBorders>
              <w:top w:val="nil"/>
              <w:left w:val="nil"/>
              <w:bottom w:val="nil"/>
              <w:right w:val="nil"/>
            </w:tcBorders>
            <w:shd w:val="clear" w:color="auto" w:fill="auto"/>
            <w:noWrap/>
            <w:vAlign w:val="bottom"/>
            <w:hideMark/>
          </w:tcPr>
          <w:p w14:paraId="33B1E5E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1.0 </w:t>
            </w:r>
          </w:p>
        </w:tc>
        <w:tc>
          <w:tcPr>
            <w:tcW w:w="1080" w:type="dxa"/>
            <w:gridSpan w:val="2"/>
            <w:tcBorders>
              <w:top w:val="nil"/>
              <w:left w:val="single" w:sz="8" w:space="0" w:color="auto"/>
              <w:bottom w:val="nil"/>
              <w:right w:val="nil"/>
            </w:tcBorders>
            <w:shd w:val="clear" w:color="auto" w:fill="auto"/>
            <w:noWrap/>
            <w:vAlign w:val="bottom"/>
            <w:hideMark/>
          </w:tcPr>
          <w:p w14:paraId="4ACE7B1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6E54A12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0.09%</w:t>
            </w:r>
          </w:p>
        </w:tc>
        <w:tc>
          <w:tcPr>
            <w:tcW w:w="810" w:type="dxa"/>
            <w:gridSpan w:val="2"/>
            <w:tcBorders>
              <w:top w:val="nil"/>
              <w:left w:val="nil"/>
              <w:bottom w:val="nil"/>
              <w:right w:val="nil"/>
            </w:tcBorders>
            <w:shd w:val="clear" w:color="auto" w:fill="auto"/>
            <w:noWrap/>
            <w:vAlign w:val="bottom"/>
            <w:hideMark/>
          </w:tcPr>
          <w:p w14:paraId="3FB65A4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0.04%</w:t>
            </w:r>
          </w:p>
        </w:tc>
        <w:tc>
          <w:tcPr>
            <w:tcW w:w="810" w:type="dxa"/>
            <w:gridSpan w:val="2"/>
            <w:tcBorders>
              <w:top w:val="nil"/>
              <w:left w:val="nil"/>
              <w:bottom w:val="nil"/>
              <w:right w:val="single" w:sz="8" w:space="0" w:color="auto"/>
            </w:tcBorders>
            <w:shd w:val="clear" w:color="auto" w:fill="auto"/>
            <w:noWrap/>
            <w:vAlign w:val="bottom"/>
            <w:hideMark/>
          </w:tcPr>
          <w:p w14:paraId="51B2808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r>
      <w:tr w:rsidR="00C44088" w:rsidRPr="0044270F" w14:paraId="554179FD"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74D346FC"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South Carolina</w:t>
            </w:r>
          </w:p>
        </w:tc>
        <w:tc>
          <w:tcPr>
            <w:tcW w:w="990" w:type="dxa"/>
            <w:gridSpan w:val="2"/>
            <w:tcBorders>
              <w:top w:val="nil"/>
              <w:left w:val="single" w:sz="8" w:space="0" w:color="auto"/>
              <w:bottom w:val="nil"/>
              <w:right w:val="nil"/>
            </w:tcBorders>
            <w:shd w:val="clear" w:color="auto" w:fill="auto"/>
            <w:noWrap/>
            <w:vAlign w:val="bottom"/>
            <w:hideMark/>
          </w:tcPr>
          <w:p w14:paraId="685714C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14.7 </w:t>
            </w:r>
          </w:p>
        </w:tc>
        <w:tc>
          <w:tcPr>
            <w:tcW w:w="990" w:type="dxa"/>
            <w:gridSpan w:val="2"/>
            <w:tcBorders>
              <w:top w:val="nil"/>
              <w:left w:val="nil"/>
              <w:bottom w:val="nil"/>
              <w:right w:val="nil"/>
            </w:tcBorders>
            <w:shd w:val="clear" w:color="auto" w:fill="auto"/>
            <w:noWrap/>
            <w:vAlign w:val="bottom"/>
            <w:hideMark/>
          </w:tcPr>
          <w:p w14:paraId="6FC3F67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13.4 </w:t>
            </w:r>
          </w:p>
        </w:tc>
        <w:tc>
          <w:tcPr>
            <w:tcW w:w="990" w:type="dxa"/>
            <w:gridSpan w:val="2"/>
            <w:tcBorders>
              <w:top w:val="nil"/>
              <w:left w:val="nil"/>
              <w:bottom w:val="nil"/>
              <w:right w:val="nil"/>
            </w:tcBorders>
            <w:shd w:val="clear" w:color="auto" w:fill="auto"/>
            <w:noWrap/>
            <w:vAlign w:val="bottom"/>
            <w:hideMark/>
          </w:tcPr>
          <w:p w14:paraId="4BD348F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26.9 </w:t>
            </w:r>
          </w:p>
        </w:tc>
        <w:tc>
          <w:tcPr>
            <w:tcW w:w="990" w:type="dxa"/>
            <w:gridSpan w:val="2"/>
            <w:tcBorders>
              <w:top w:val="nil"/>
              <w:left w:val="nil"/>
              <w:bottom w:val="nil"/>
              <w:right w:val="nil"/>
            </w:tcBorders>
            <w:shd w:val="clear" w:color="auto" w:fill="auto"/>
            <w:noWrap/>
            <w:vAlign w:val="bottom"/>
            <w:hideMark/>
          </w:tcPr>
          <w:p w14:paraId="03A1F60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45.6 </w:t>
            </w:r>
          </w:p>
        </w:tc>
        <w:tc>
          <w:tcPr>
            <w:tcW w:w="1080" w:type="dxa"/>
            <w:gridSpan w:val="2"/>
            <w:tcBorders>
              <w:top w:val="nil"/>
              <w:left w:val="single" w:sz="8" w:space="0" w:color="auto"/>
              <w:bottom w:val="nil"/>
              <w:right w:val="nil"/>
            </w:tcBorders>
            <w:shd w:val="clear" w:color="auto" w:fill="auto"/>
            <w:noWrap/>
            <w:vAlign w:val="bottom"/>
            <w:hideMark/>
          </w:tcPr>
          <w:p w14:paraId="7768586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nil"/>
            </w:tcBorders>
            <w:shd w:val="clear" w:color="auto" w:fill="auto"/>
            <w:noWrap/>
            <w:vAlign w:val="bottom"/>
            <w:hideMark/>
          </w:tcPr>
          <w:p w14:paraId="7913B2B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nil"/>
            </w:tcBorders>
            <w:shd w:val="clear" w:color="auto" w:fill="auto"/>
            <w:noWrap/>
            <w:vAlign w:val="bottom"/>
            <w:hideMark/>
          </w:tcPr>
          <w:p w14:paraId="03BD08B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0.03%</w:t>
            </w:r>
          </w:p>
        </w:tc>
        <w:tc>
          <w:tcPr>
            <w:tcW w:w="810" w:type="dxa"/>
            <w:gridSpan w:val="2"/>
            <w:tcBorders>
              <w:top w:val="nil"/>
              <w:left w:val="nil"/>
              <w:bottom w:val="nil"/>
              <w:right w:val="single" w:sz="8" w:space="0" w:color="auto"/>
            </w:tcBorders>
            <w:shd w:val="clear" w:color="auto" w:fill="auto"/>
            <w:noWrap/>
            <w:vAlign w:val="bottom"/>
            <w:hideMark/>
          </w:tcPr>
          <w:p w14:paraId="0603A79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0.06%</w:t>
            </w:r>
          </w:p>
        </w:tc>
      </w:tr>
      <w:tr w:rsidR="00C44088" w:rsidRPr="0044270F" w14:paraId="0F79DAC2"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4BF1BDD8"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Ohio</w:t>
            </w:r>
          </w:p>
        </w:tc>
        <w:tc>
          <w:tcPr>
            <w:tcW w:w="990" w:type="dxa"/>
            <w:gridSpan w:val="2"/>
            <w:tcBorders>
              <w:top w:val="nil"/>
              <w:left w:val="single" w:sz="8" w:space="0" w:color="auto"/>
              <w:bottom w:val="nil"/>
              <w:right w:val="nil"/>
            </w:tcBorders>
            <w:shd w:val="clear" w:color="auto" w:fill="auto"/>
            <w:noWrap/>
            <w:vAlign w:val="bottom"/>
            <w:hideMark/>
          </w:tcPr>
          <w:p w14:paraId="140CE6A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0.4 </w:t>
            </w:r>
          </w:p>
        </w:tc>
        <w:tc>
          <w:tcPr>
            <w:tcW w:w="990" w:type="dxa"/>
            <w:gridSpan w:val="2"/>
            <w:tcBorders>
              <w:top w:val="nil"/>
              <w:left w:val="nil"/>
              <w:bottom w:val="nil"/>
              <w:right w:val="nil"/>
            </w:tcBorders>
            <w:shd w:val="clear" w:color="auto" w:fill="auto"/>
            <w:noWrap/>
            <w:vAlign w:val="bottom"/>
            <w:hideMark/>
          </w:tcPr>
          <w:p w14:paraId="4DF87C3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29.8 </w:t>
            </w:r>
          </w:p>
        </w:tc>
        <w:tc>
          <w:tcPr>
            <w:tcW w:w="990" w:type="dxa"/>
            <w:gridSpan w:val="2"/>
            <w:tcBorders>
              <w:top w:val="nil"/>
              <w:left w:val="nil"/>
              <w:bottom w:val="nil"/>
              <w:right w:val="nil"/>
            </w:tcBorders>
            <w:shd w:val="clear" w:color="auto" w:fill="auto"/>
            <w:noWrap/>
            <w:vAlign w:val="bottom"/>
            <w:hideMark/>
          </w:tcPr>
          <w:p w14:paraId="50C1252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54.6 </w:t>
            </w:r>
          </w:p>
        </w:tc>
        <w:tc>
          <w:tcPr>
            <w:tcW w:w="990" w:type="dxa"/>
            <w:gridSpan w:val="2"/>
            <w:tcBorders>
              <w:top w:val="nil"/>
              <w:left w:val="nil"/>
              <w:bottom w:val="nil"/>
              <w:right w:val="nil"/>
            </w:tcBorders>
            <w:shd w:val="clear" w:color="auto" w:fill="auto"/>
            <w:noWrap/>
            <w:vAlign w:val="bottom"/>
            <w:hideMark/>
          </w:tcPr>
          <w:p w14:paraId="1CBA988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530.1 </w:t>
            </w:r>
          </w:p>
        </w:tc>
        <w:tc>
          <w:tcPr>
            <w:tcW w:w="1080" w:type="dxa"/>
            <w:gridSpan w:val="2"/>
            <w:tcBorders>
              <w:top w:val="nil"/>
              <w:left w:val="single" w:sz="8" w:space="0" w:color="auto"/>
              <w:bottom w:val="nil"/>
              <w:right w:val="nil"/>
            </w:tcBorders>
            <w:shd w:val="clear" w:color="auto" w:fill="auto"/>
            <w:noWrap/>
            <w:vAlign w:val="bottom"/>
            <w:hideMark/>
          </w:tcPr>
          <w:p w14:paraId="3D7AC46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29CD1D8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nil"/>
            </w:tcBorders>
            <w:shd w:val="clear" w:color="auto" w:fill="auto"/>
            <w:noWrap/>
            <w:vAlign w:val="bottom"/>
            <w:hideMark/>
          </w:tcPr>
          <w:p w14:paraId="3CF183E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0.03%</w:t>
            </w:r>
          </w:p>
        </w:tc>
        <w:tc>
          <w:tcPr>
            <w:tcW w:w="810" w:type="dxa"/>
            <w:gridSpan w:val="2"/>
            <w:tcBorders>
              <w:top w:val="nil"/>
              <w:left w:val="nil"/>
              <w:bottom w:val="nil"/>
              <w:right w:val="single" w:sz="8" w:space="0" w:color="auto"/>
            </w:tcBorders>
            <w:shd w:val="clear" w:color="auto" w:fill="auto"/>
            <w:noWrap/>
            <w:vAlign w:val="bottom"/>
            <w:hideMark/>
          </w:tcPr>
          <w:p w14:paraId="185EFF6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0.36%</w:t>
            </w:r>
          </w:p>
        </w:tc>
      </w:tr>
      <w:tr w:rsidR="00C44088" w:rsidRPr="0044270F" w14:paraId="1D998585"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50C9F601"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Alabama</w:t>
            </w:r>
          </w:p>
        </w:tc>
        <w:tc>
          <w:tcPr>
            <w:tcW w:w="990" w:type="dxa"/>
            <w:gridSpan w:val="2"/>
            <w:tcBorders>
              <w:top w:val="nil"/>
              <w:left w:val="single" w:sz="8" w:space="0" w:color="auto"/>
              <w:bottom w:val="nil"/>
              <w:right w:val="nil"/>
            </w:tcBorders>
            <w:shd w:val="clear" w:color="auto" w:fill="auto"/>
            <w:noWrap/>
            <w:vAlign w:val="bottom"/>
            <w:hideMark/>
          </w:tcPr>
          <w:p w14:paraId="6EEF60A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8.4 </w:t>
            </w:r>
          </w:p>
        </w:tc>
        <w:tc>
          <w:tcPr>
            <w:tcW w:w="990" w:type="dxa"/>
            <w:gridSpan w:val="2"/>
            <w:tcBorders>
              <w:top w:val="nil"/>
              <w:left w:val="nil"/>
              <w:bottom w:val="nil"/>
              <w:right w:val="nil"/>
            </w:tcBorders>
            <w:shd w:val="clear" w:color="auto" w:fill="auto"/>
            <w:noWrap/>
            <w:vAlign w:val="bottom"/>
            <w:hideMark/>
          </w:tcPr>
          <w:p w14:paraId="705C9E4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7.7 </w:t>
            </w:r>
          </w:p>
        </w:tc>
        <w:tc>
          <w:tcPr>
            <w:tcW w:w="990" w:type="dxa"/>
            <w:gridSpan w:val="2"/>
            <w:tcBorders>
              <w:top w:val="nil"/>
              <w:left w:val="nil"/>
              <w:bottom w:val="nil"/>
              <w:right w:val="nil"/>
            </w:tcBorders>
            <w:shd w:val="clear" w:color="auto" w:fill="auto"/>
            <w:noWrap/>
            <w:vAlign w:val="bottom"/>
            <w:hideMark/>
          </w:tcPr>
          <w:p w14:paraId="2C318E2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14.5 </w:t>
            </w:r>
          </w:p>
        </w:tc>
        <w:tc>
          <w:tcPr>
            <w:tcW w:w="990" w:type="dxa"/>
            <w:gridSpan w:val="2"/>
            <w:tcBorders>
              <w:top w:val="nil"/>
              <w:left w:val="nil"/>
              <w:bottom w:val="nil"/>
              <w:right w:val="nil"/>
            </w:tcBorders>
            <w:shd w:val="clear" w:color="auto" w:fill="auto"/>
            <w:noWrap/>
            <w:vAlign w:val="bottom"/>
            <w:hideMark/>
          </w:tcPr>
          <w:p w14:paraId="0427E94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63.4 </w:t>
            </w:r>
          </w:p>
        </w:tc>
        <w:tc>
          <w:tcPr>
            <w:tcW w:w="1080" w:type="dxa"/>
            <w:gridSpan w:val="2"/>
            <w:tcBorders>
              <w:top w:val="nil"/>
              <w:left w:val="single" w:sz="8" w:space="0" w:color="auto"/>
              <w:bottom w:val="nil"/>
              <w:right w:val="nil"/>
            </w:tcBorders>
            <w:shd w:val="clear" w:color="auto" w:fill="auto"/>
            <w:noWrap/>
            <w:vAlign w:val="bottom"/>
            <w:hideMark/>
          </w:tcPr>
          <w:p w14:paraId="0A2C301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nil"/>
            </w:tcBorders>
            <w:shd w:val="clear" w:color="auto" w:fill="auto"/>
            <w:noWrap/>
            <w:vAlign w:val="bottom"/>
            <w:hideMark/>
          </w:tcPr>
          <w:p w14:paraId="5C3DB52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nil"/>
            </w:tcBorders>
            <w:shd w:val="clear" w:color="auto" w:fill="auto"/>
            <w:noWrap/>
            <w:vAlign w:val="bottom"/>
            <w:hideMark/>
          </w:tcPr>
          <w:p w14:paraId="465B67F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single" w:sz="8" w:space="0" w:color="auto"/>
            </w:tcBorders>
            <w:shd w:val="clear" w:color="auto" w:fill="auto"/>
            <w:noWrap/>
            <w:vAlign w:val="bottom"/>
            <w:hideMark/>
          </w:tcPr>
          <w:p w14:paraId="3BB1586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0.08%</w:t>
            </w:r>
          </w:p>
        </w:tc>
      </w:tr>
      <w:tr w:rsidR="00C44088" w:rsidRPr="0044270F" w14:paraId="5ADE9FC0"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5A3FCD6"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Mississippi</w:t>
            </w:r>
          </w:p>
        </w:tc>
        <w:tc>
          <w:tcPr>
            <w:tcW w:w="990" w:type="dxa"/>
            <w:gridSpan w:val="2"/>
            <w:tcBorders>
              <w:top w:val="nil"/>
              <w:left w:val="single" w:sz="8" w:space="0" w:color="auto"/>
              <w:bottom w:val="nil"/>
              <w:right w:val="nil"/>
            </w:tcBorders>
            <w:shd w:val="clear" w:color="auto" w:fill="auto"/>
            <w:noWrap/>
            <w:vAlign w:val="bottom"/>
            <w:hideMark/>
          </w:tcPr>
          <w:p w14:paraId="1F27561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5.5 </w:t>
            </w:r>
          </w:p>
        </w:tc>
        <w:tc>
          <w:tcPr>
            <w:tcW w:w="990" w:type="dxa"/>
            <w:gridSpan w:val="2"/>
            <w:tcBorders>
              <w:top w:val="nil"/>
              <w:left w:val="nil"/>
              <w:bottom w:val="nil"/>
              <w:right w:val="nil"/>
            </w:tcBorders>
            <w:shd w:val="clear" w:color="auto" w:fill="auto"/>
            <w:noWrap/>
            <w:vAlign w:val="bottom"/>
            <w:hideMark/>
          </w:tcPr>
          <w:p w14:paraId="431E7A9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3.5 </w:t>
            </w:r>
          </w:p>
        </w:tc>
        <w:tc>
          <w:tcPr>
            <w:tcW w:w="990" w:type="dxa"/>
            <w:gridSpan w:val="2"/>
            <w:tcBorders>
              <w:top w:val="nil"/>
              <w:left w:val="nil"/>
              <w:bottom w:val="nil"/>
              <w:right w:val="nil"/>
            </w:tcBorders>
            <w:shd w:val="clear" w:color="auto" w:fill="auto"/>
            <w:noWrap/>
            <w:vAlign w:val="bottom"/>
            <w:hideMark/>
          </w:tcPr>
          <w:p w14:paraId="03528CB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11.2 </w:t>
            </w:r>
          </w:p>
        </w:tc>
        <w:tc>
          <w:tcPr>
            <w:tcW w:w="990" w:type="dxa"/>
            <w:gridSpan w:val="2"/>
            <w:tcBorders>
              <w:top w:val="nil"/>
              <w:left w:val="nil"/>
              <w:bottom w:val="nil"/>
              <w:right w:val="nil"/>
            </w:tcBorders>
            <w:shd w:val="clear" w:color="auto" w:fill="auto"/>
            <w:noWrap/>
            <w:vAlign w:val="bottom"/>
            <w:hideMark/>
          </w:tcPr>
          <w:p w14:paraId="10EDEEE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31.2 </w:t>
            </w:r>
          </w:p>
        </w:tc>
        <w:tc>
          <w:tcPr>
            <w:tcW w:w="1080" w:type="dxa"/>
            <w:gridSpan w:val="2"/>
            <w:tcBorders>
              <w:top w:val="nil"/>
              <w:left w:val="single" w:sz="8" w:space="0" w:color="auto"/>
              <w:bottom w:val="nil"/>
              <w:right w:val="nil"/>
            </w:tcBorders>
            <w:shd w:val="clear" w:color="auto" w:fill="auto"/>
            <w:noWrap/>
            <w:vAlign w:val="bottom"/>
            <w:hideMark/>
          </w:tcPr>
          <w:p w14:paraId="12F1D46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nil"/>
            </w:tcBorders>
            <w:shd w:val="clear" w:color="auto" w:fill="auto"/>
            <w:noWrap/>
            <w:vAlign w:val="bottom"/>
            <w:hideMark/>
          </w:tcPr>
          <w:p w14:paraId="626E59C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nil"/>
            </w:tcBorders>
            <w:shd w:val="clear" w:color="auto" w:fill="auto"/>
            <w:noWrap/>
            <w:vAlign w:val="bottom"/>
            <w:hideMark/>
          </w:tcPr>
          <w:p w14:paraId="3E76B90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single" w:sz="8" w:space="0" w:color="auto"/>
            </w:tcBorders>
            <w:shd w:val="clear" w:color="auto" w:fill="auto"/>
            <w:noWrap/>
            <w:vAlign w:val="bottom"/>
            <w:hideMark/>
          </w:tcPr>
          <w:p w14:paraId="6BA6036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0.07%</w:t>
            </w:r>
          </w:p>
        </w:tc>
      </w:tr>
      <w:tr w:rsidR="00C44088" w:rsidRPr="0044270F" w14:paraId="27317ABA"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9A36E48"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Missouri</w:t>
            </w:r>
          </w:p>
        </w:tc>
        <w:tc>
          <w:tcPr>
            <w:tcW w:w="990" w:type="dxa"/>
            <w:gridSpan w:val="2"/>
            <w:tcBorders>
              <w:top w:val="nil"/>
              <w:left w:val="single" w:sz="8" w:space="0" w:color="auto"/>
              <w:bottom w:val="nil"/>
              <w:right w:val="nil"/>
            </w:tcBorders>
            <w:shd w:val="clear" w:color="auto" w:fill="auto"/>
            <w:noWrap/>
            <w:vAlign w:val="bottom"/>
            <w:hideMark/>
          </w:tcPr>
          <w:p w14:paraId="7DCA785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3.9 </w:t>
            </w:r>
          </w:p>
        </w:tc>
        <w:tc>
          <w:tcPr>
            <w:tcW w:w="990" w:type="dxa"/>
            <w:gridSpan w:val="2"/>
            <w:tcBorders>
              <w:top w:val="nil"/>
              <w:left w:val="nil"/>
              <w:bottom w:val="nil"/>
              <w:right w:val="nil"/>
            </w:tcBorders>
            <w:shd w:val="clear" w:color="auto" w:fill="auto"/>
            <w:noWrap/>
            <w:vAlign w:val="bottom"/>
            <w:hideMark/>
          </w:tcPr>
          <w:p w14:paraId="5B77F76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4.5 </w:t>
            </w:r>
          </w:p>
        </w:tc>
        <w:tc>
          <w:tcPr>
            <w:tcW w:w="990" w:type="dxa"/>
            <w:gridSpan w:val="2"/>
            <w:tcBorders>
              <w:top w:val="nil"/>
              <w:left w:val="nil"/>
              <w:bottom w:val="nil"/>
              <w:right w:val="nil"/>
            </w:tcBorders>
            <w:shd w:val="clear" w:color="auto" w:fill="auto"/>
            <w:noWrap/>
            <w:vAlign w:val="bottom"/>
            <w:hideMark/>
          </w:tcPr>
          <w:p w14:paraId="245A004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20.0 </w:t>
            </w:r>
          </w:p>
        </w:tc>
        <w:tc>
          <w:tcPr>
            <w:tcW w:w="990" w:type="dxa"/>
            <w:gridSpan w:val="2"/>
            <w:tcBorders>
              <w:top w:val="nil"/>
              <w:left w:val="nil"/>
              <w:bottom w:val="nil"/>
              <w:right w:val="nil"/>
            </w:tcBorders>
            <w:shd w:val="clear" w:color="auto" w:fill="auto"/>
            <w:noWrap/>
            <w:vAlign w:val="bottom"/>
            <w:hideMark/>
          </w:tcPr>
          <w:p w14:paraId="2BC8AA6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86.3 </w:t>
            </w:r>
          </w:p>
        </w:tc>
        <w:tc>
          <w:tcPr>
            <w:tcW w:w="1080" w:type="dxa"/>
            <w:gridSpan w:val="2"/>
            <w:tcBorders>
              <w:top w:val="nil"/>
              <w:left w:val="single" w:sz="8" w:space="0" w:color="auto"/>
              <w:bottom w:val="nil"/>
              <w:right w:val="nil"/>
            </w:tcBorders>
            <w:shd w:val="clear" w:color="auto" w:fill="auto"/>
            <w:noWrap/>
            <w:vAlign w:val="bottom"/>
            <w:hideMark/>
          </w:tcPr>
          <w:p w14:paraId="4C3E4E1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0D46C14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nil"/>
            </w:tcBorders>
            <w:shd w:val="clear" w:color="auto" w:fill="auto"/>
            <w:noWrap/>
            <w:vAlign w:val="bottom"/>
            <w:hideMark/>
          </w:tcPr>
          <w:p w14:paraId="6E72142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single" w:sz="8" w:space="0" w:color="auto"/>
            </w:tcBorders>
            <w:shd w:val="clear" w:color="auto" w:fill="auto"/>
            <w:noWrap/>
            <w:vAlign w:val="bottom"/>
            <w:hideMark/>
          </w:tcPr>
          <w:p w14:paraId="297C78C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0.11%</w:t>
            </w:r>
          </w:p>
        </w:tc>
      </w:tr>
      <w:tr w:rsidR="00C44088" w:rsidRPr="0044270F" w14:paraId="04A39F13"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303DF9A7"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Kentucky</w:t>
            </w:r>
          </w:p>
        </w:tc>
        <w:tc>
          <w:tcPr>
            <w:tcW w:w="990" w:type="dxa"/>
            <w:gridSpan w:val="2"/>
            <w:tcBorders>
              <w:top w:val="nil"/>
              <w:left w:val="single" w:sz="8" w:space="0" w:color="auto"/>
              <w:bottom w:val="nil"/>
              <w:right w:val="nil"/>
            </w:tcBorders>
            <w:shd w:val="clear" w:color="auto" w:fill="auto"/>
            <w:noWrap/>
            <w:vAlign w:val="bottom"/>
            <w:hideMark/>
          </w:tcPr>
          <w:p w14:paraId="549F4B7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118.0 </w:t>
            </w:r>
          </w:p>
        </w:tc>
        <w:tc>
          <w:tcPr>
            <w:tcW w:w="990" w:type="dxa"/>
            <w:gridSpan w:val="2"/>
            <w:tcBorders>
              <w:top w:val="nil"/>
              <w:left w:val="nil"/>
              <w:bottom w:val="nil"/>
              <w:right w:val="nil"/>
            </w:tcBorders>
            <w:shd w:val="clear" w:color="auto" w:fill="auto"/>
            <w:noWrap/>
            <w:vAlign w:val="bottom"/>
            <w:hideMark/>
          </w:tcPr>
          <w:p w14:paraId="7E1EFF3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17.9 </w:t>
            </w:r>
          </w:p>
        </w:tc>
        <w:tc>
          <w:tcPr>
            <w:tcW w:w="990" w:type="dxa"/>
            <w:gridSpan w:val="2"/>
            <w:tcBorders>
              <w:top w:val="nil"/>
              <w:left w:val="nil"/>
              <w:bottom w:val="nil"/>
              <w:right w:val="nil"/>
            </w:tcBorders>
            <w:shd w:val="clear" w:color="auto" w:fill="auto"/>
            <w:noWrap/>
            <w:vAlign w:val="bottom"/>
            <w:hideMark/>
          </w:tcPr>
          <w:p w14:paraId="06323C9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21.3 </w:t>
            </w:r>
          </w:p>
        </w:tc>
        <w:tc>
          <w:tcPr>
            <w:tcW w:w="990" w:type="dxa"/>
            <w:gridSpan w:val="2"/>
            <w:tcBorders>
              <w:top w:val="nil"/>
              <w:left w:val="nil"/>
              <w:bottom w:val="nil"/>
              <w:right w:val="nil"/>
            </w:tcBorders>
            <w:shd w:val="clear" w:color="auto" w:fill="auto"/>
            <w:noWrap/>
            <w:vAlign w:val="bottom"/>
            <w:hideMark/>
          </w:tcPr>
          <w:p w14:paraId="504B7C0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64.7 </w:t>
            </w:r>
          </w:p>
        </w:tc>
        <w:tc>
          <w:tcPr>
            <w:tcW w:w="1080" w:type="dxa"/>
            <w:gridSpan w:val="2"/>
            <w:tcBorders>
              <w:top w:val="nil"/>
              <w:left w:val="single" w:sz="8" w:space="0" w:color="auto"/>
              <w:bottom w:val="nil"/>
              <w:right w:val="nil"/>
            </w:tcBorders>
            <w:shd w:val="clear" w:color="auto" w:fill="auto"/>
            <w:noWrap/>
            <w:vAlign w:val="bottom"/>
            <w:hideMark/>
          </w:tcPr>
          <w:p w14:paraId="7AE2904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0.13%</w:t>
            </w:r>
          </w:p>
        </w:tc>
        <w:tc>
          <w:tcPr>
            <w:tcW w:w="810" w:type="dxa"/>
            <w:gridSpan w:val="2"/>
            <w:tcBorders>
              <w:top w:val="nil"/>
              <w:left w:val="nil"/>
              <w:bottom w:val="nil"/>
              <w:right w:val="nil"/>
            </w:tcBorders>
            <w:shd w:val="clear" w:color="auto" w:fill="auto"/>
            <w:noWrap/>
            <w:vAlign w:val="bottom"/>
            <w:hideMark/>
          </w:tcPr>
          <w:p w14:paraId="60C4FAC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nil"/>
            </w:tcBorders>
            <w:shd w:val="clear" w:color="auto" w:fill="auto"/>
            <w:noWrap/>
            <w:vAlign w:val="bottom"/>
            <w:hideMark/>
          </w:tcPr>
          <w:p w14:paraId="7FD5BD8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single" w:sz="8" w:space="0" w:color="auto"/>
            </w:tcBorders>
            <w:shd w:val="clear" w:color="auto" w:fill="auto"/>
            <w:noWrap/>
            <w:vAlign w:val="bottom"/>
            <w:hideMark/>
          </w:tcPr>
          <w:p w14:paraId="45D4829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0.07%</w:t>
            </w:r>
          </w:p>
        </w:tc>
      </w:tr>
      <w:tr w:rsidR="00C44088" w:rsidRPr="0044270F" w14:paraId="21CD4B73"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141A4DCF"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Nebraska</w:t>
            </w:r>
          </w:p>
        </w:tc>
        <w:tc>
          <w:tcPr>
            <w:tcW w:w="990" w:type="dxa"/>
            <w:gridSpan w:val="2"/>
            <w:tcBorders>
              <w:top w:val="nil"/>
              <w:left w:val="single" w:sz="8" w:space="0" w:color="auto"/>
              <w:bottom w:val="nil"/>
              <w:right w:val="nil"/>
            </w:tcBorders>
            <w:shd w:val="clear" w:color="auto" w:fill="auto"/>
            <w:noWrap/>
            <w:vAlign w:val="bottom"/>
            <w:hideMark/>
          </w:tcPr>
          <w:p w14:paraId="5027B0A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5.4 </w:t>
            </w:r>
          </w:p>
        </w:tc>
        <w:tc>
          <w:tcPr>
            <w:tcW w:w="990" w:type="dxa"/>
            <w:gridSpan w:val="2"/>
            <w:tcBorders>
              <w:top w:val="nil"/>
              <w:left w:val="nil"/>
              <w:bottom w:val="nil"/>
              <w:right w:val="nil"/>
            </w:tcBorders>
            <w:shd w:val="clear" w:color="auto" w:fill="auto"/>
            <w:noWrap/>
            <w:vAlign w:val="bottom"/>
            <w:hideMark/>
          </w:tcPr>
          <w:p w14:paraId="1DAFCD5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6.9 </w:t>
            </w:r>
          </w:p>
        </w:tc>
        <w:tc>
          <w:tcPr>
            <w:tcW w:w="990" w:type="dxa"/>
            <w:gridSpan w:val="2"/>
            <w:tcBorders>
              <w:top w:val="nil"/>
              <w:left w:val="nil"/>
              <w:bottom w:val="nil"/>
              <w:right w:val="nil"/>
            </w:tcBorders>
            <w:shd w:val="clear" w:color="auto" w:fill="auto"/>
            <w:noWrap/>
            <w:vAlign w:val="bottom"/>
            <w:hideMark/>
          </w:tcPr>
          <w:p w14:paraId="7C64FC3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5.2 </w:t>
            </w:r>
          </w:p>
        </w:tc>
        <w:tc>
          <w:tcPr>
            <w:tcW w:w="990" w:type="dxa"/>
            <w:gridSpan w:val="2"/>
            <w:tcBorders>
              <w:top w:val="nil"/>
              <w:left w:val="nil"/>
              <w:bottom w:val="nil"/>
              <w:right w:val="nil"/>
            </w:tcBorders>
            <w:shd w:val="clear" w:color="auto" w:fill="auto"/>
            <w:noWrap/>
            <w:vAlign w:val="bottom"/>
            <w:hideMark/>
          </w:tcPr>
          <w:p w14:paraId="492D792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65.2 </w:t>
            </w:r>
          </w:p>
        </w:tc>
        <w:tc>
          <w:tcPr>
            <w:tcW w:w="1080" w:type="dxa"/>
            <w:gridSpan w:val="2"/>
            <w:tcBorders>
              <w:top w:val="nil"/>
              <w:left w:val="single" w:sz="8" w:space="0" w:color="auto"/>
              <w:bottom w:val="nil"/>
              <w:right w:val="nil"/>
            </w:tcBorders>
            <w:shd w:val="clear" w:color="auto" w:fill="auto"/>
            <w:noWrap/>
            <w:vAlign w:val="bottom"/>
            <w:hideMark/>
          </w:tcPr>
          <w:p w14:paraId="708D30E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nil"/>
            </w:tcBorders>
            <w:shd w:val="clear" w:color="auto" w:fill="auto"/>
            <w:noWrap/>
            <w:vAlign w:val="bottom"/>
            <w:hideMark/>
          </w:tcPr>
          <w:p w14:paraId="739A953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nil"/>
            </w:tcBorders>
            <w:shd w:val="clear" w:color="auto" w:fill="auto"/>
            <w:noWrap/>
            <w:vAlign w:val="bottom"/>
            <w:hideMark/>
          </w:tcPr>
          <w:p w14:paraId="0C5B43E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single" w:sz="8" w:space="0" w:color="auto"/>
            </w:tcBorders>
            <w:shd w:val="clear" w:color="auto" w:fill="auto"/>
            <w:noWrap/>
            <w:vAlign w:val="bottom"/>
            <w:hideMark/>
          </w:tcPr>
          <w:p w14:paraId="24490EE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0.23%</w:t>
            </w:r>
          </w:p>
        </w:tc>
      </w:tr>
      <w:tr w:rsidR="00C44088" w:rsidRPr="0044270F" w14:paraId="2A8FF355"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5BD42F9A"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Michigan</w:t>
            </w:r>
          </w:p>
        </w:tc>
        <w:tc>
          <w:tcPr>
            <w:tcW w:w="990" w:type="dxa"/>
            <w:gridSpan w:val="2"/>
            <w:tcBorders>
              <w:top w:val="nil"/>
              <w:left w:val="single" w:sz="8" w:space="0" w:color="auto"/>
              <w:bottom w:val="nil"/>
              <w:right w:val="nil"/>
            </w:tcBorders>
            <w:shd w:val="clear" w:color="auto" w:fill="auto"/>
            <w:noWrap/>
            <w:vAlign w:val="bottom"/>
            <w:hideMark/>
          </w:tcPr>
          <w:p w14:paraId="763302F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1E054CF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4C658E9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8.9 </w:t>
            </w:r>
          </w:p>
        </w:tc>
        <w:tc>
          <w:tcPr>
            <w:tcW w:w="990" w:type="dxa"/>
            <w:gridSpan w:val="2"/>
            <w:tcBorders>
              <w:top w:val="nil"/>
              <w:left w:val="nil"/>
              <w:bottom w:val="nil"/>
              <w:right w:val="nil"/>
            </w:tcBorders>
            <w:shd w:val="clear" w:color="auto" w:fill="auto"/>
            <w:noWrap/>
            <w:vAlign w:val="bottom"/>
            <w:hideMark/>
          </w:tcPr>
          <w:p w14:paraId="6F1C3D4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375.7 </w:t>
            </w:r>
          </w:p>
        </w:tc>
        <w:tc>
          <w:tcPr>
            <w:tcW w:w="1080" w:type="dxa"/>
            <w:gridSpan w:val="2"/>
            <w:tcBorders>
              <w:top w:val="nil"/>
              <w:left w:val="single" w:sz="8" w:space="0" w:color="auto"/>
              <w:bottom w:val="nil"/>
              <w:right w:val="nil"/>
            </w:tcBorders>
            <w:shd w:val="clear" w:color="auto" w:fill="auto"/>
            <w:noWrap/>
            <w:vAlign w:val="bottom"/>
            <w:hideMark/>
          </w:tcPr>
          <w:p w14:paraId="2967A16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07A72FA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33DBE79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single" w:sz="8" w:space="0" w:color="auto"/>
            </w:tcBorders>
            <w:shd w:val="clear" w:color="auto" w:fill="auto"/>
            <w:noWrap/>
            <w:vAlign w:val="bottom"/>
            <w:hideMark/>
          </w:tcPr>
          <w:p w14:paraId="1650887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0.38%</w:t>
            </w:r>
          </w:p>
        </w:tc>
      </w:tr>
      <w:tr w:rsidR="00C44088" w:rsidRPr="0044270F" w14:paraId="350B2582"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6F76BCE6"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North Carolina</w:t>
            </w:r>
          </w:p>
        </w:tc>
        <w:tc>
          <w:tcPr>
            <w:tcW w:w="990" w:type="dxa"/>
            <w:gridSpan w:val="2"/>
            <w:tcBorders>
              <w:top w:val="nil"/>
              <w:left w:val="single" w:sz="8" w:space="0" w:color="auto"/>
              <w:bottom w:val="nil"/>
              <w:right w:val="nil"/>
            </w:tcBorders>
            <w:shd w:val="clear" w:color="auto" w:fill="auto"/>
            <w:noWrap/>
            <w:vAlign w:val="bottom"/>
            <w:hideMark/>
          </w:tcPr>
          <w:p w14:paraId="3939A62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3.1 </w:t>
            </w:r>
          </w:p>
        </w:tc>
        <w:tc>
          <w:tcPr>
            <w:tcW w:w="990" w:type="dxa"/>
            <w:gridSpan w:val="2"/>
            <w:tcBorders>
              <w:top w:val="nil"/>
              <w:left w:val="nil"/>
              <w:bottom w:val="nil"/>
              <w:right w:val="nil"/>
            </w:tcBorders>
            <w:shd w:val="clear" w:color="auto" w:fill="auto"/>
            <w:noWrap/>
            <w:vAlign w:val="bottom"/>
            <w:hideMark/>
          </w:tcPr>
          <w:p w14:paraId="73A84E3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1.4 </w:t>
            </w:r>
          </w:p>
        </w:tc>
        <w:tc>
          <w:tcPr>
            <w:tcW w:w="990" w:type="dxa"/>
            <w:gridSpan w:val="2"/>
            <w:tcBorders>
              <w:top w:val="nil"/>
              <w:left w:val="nil"/>
              <w:bottom w:val="nil"/>
              <w:right w:val="nil"/>
            </w:tcBorders>
            <w:shd w:val="clear" w:color="auto" w:fill="auto"/>
            <w:noWrap/>
            <w:vAlign w:val="bottom"/>
            <w:hideMark/>
          </w:tcPr>
          <w:p w14:paraId="1ACE176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15.2 </w:t>
            </w:r>
          </w:p>
        </w:tc>
        <w:tc>
          <w:tcPr>
            <w:tcW w:w="990" w:type="dxa"/>
            <w:gridSpan w:val="2"/>
            <w:tcBorders>
              <w:top w:val="nil"/>
              <w:left w:val="nil"/>
              <w:bottom w:val="nil"/>
              <w:right w:val="nil"/>
            </w:tcBorders>
            <w:shd w:val="clear" w:color="auto" w:fill="auto"/>
            <w:noWrap/>
            <w:vAlign w:val="bottom"/>
            <w:hideMark/>
          </w:tcPr>
          <w:p w14:paraId="6F63DE7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51.9 </w:t>
            </w:r>
          </w:p>
        </w:tc>
        <w:tc>
          <w:tcPr>
            <w:tcW w:w="1080" w:type="dxa"/>
            <w:gridSpan w:val="2"/>
            <w:tcBorders>
              <w:top w:val="nil"/>
              <w:left w:val="single" w:sz="8" w:space="0" w:color="auto"/>
              <w:bottom w:val="nil"/>
              <w:right w:val="nil"/>
            </w:tcBorders>
            <w:shd w:val="clear" w:color="auto" w:fill="auto"/>
            <w:noWrap/>
            <w:vAlign w:val="bottom"/>
            <w:hideMark/>
          </w:tcPr>
          <w:p w14:paraId="65599F1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3A383F7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1AE8A95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single" w:sz="8" w:space="0" w:color="auto"/>
            </w:tcBorders>
            <w:shd w:val="clear" w:color="auto" w:fill="auto"/>
            <w:noWrap/>
            <w:vAlign w:val="bottom"/>
            <w:hideMark/>
          </w:tcPr>
          <w:p w14:paraId="6AB4CC3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0.04%</w:t>
            </w:r>
          </w:p>
        </w:tc>
      </w:tr>
      <w:tr w:rsidR="00C44088" w:rsidRPr="0044270F" w14:paraId="63CC79CC"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07AAC9AA"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Alaska</w:t>
            </w:r>
          </w:p>
        </w:tc>
        <w:tc>
          <w:tcPr>
            <w:tcW w:w="990" w:type="dxa"/>
            <w:gridSpan w:val="2"/>
            <w:tcBorders>
              <w:top w:val="nil"/>
              <w:left w:val="single" w:sz="8" w:space="0" w:color="auto"/>
              <w:bottom w:val="nil"/>
              <w:right w:val="nil"/>
            </w:tcBorders>
            <w:shd w:val="clear" w:color="auto" w:fill="auto"/>
            <w:noWrap/>
            <w:vAlign w:val="bottom"/>
            <w:hideMark/>
          </w:tcPr>
          <w:p w14:paraId="3E0745A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1.1 </w:t>
            </w:r>
          </w:p>
        </w:tc>
        <w:tc>
          <w:tcPr>
            <w:tcW w:w="990" w:type="dxa"/>
            <w:gridSpan w:val="2"/>
            <w:tcBorders>
              <w:top w:val="nil"/>
              <w:left w:val="nil"/>
              <w:bottom w:val="nil"/>
              <w:right w:val="nil"/>
            </w:tcBorders>
            <w:shd w:val="clear" w:color="auto" w:fill="auto"/>
            <w:noWrap/>
            <w:vAlign w:val="bottom"/>
            <w:hideMark/>
          </w:tcPr>
          <w:p w14:paraId="380777F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1.4 </w:t>
            </w:r>
          </w:p>
        </w:tc>
        <w:tc>
          <w:tcPr>
            <w:tcW w:w="990" w:type="dxa"/>
            <w:gridSpan w:val="2"/>
            <w:tcBorders>
              <w:top w:val="nil"/>
              <w:left w:val="nil"/>
              <w:bottom w:val="nil"/>
              <w:right w:val="nil"/>
            </w:tcBorders>
            <w:shd w:val="clear" w:color="auto" w:fill="auto"/>
            <w:noWrap/>
            <w:vAlign w:val="bottom"/>
            <w:hideMark/>
          </w:tcPr>
          <w:p w14:paraId="11926BA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0.9 </w:t>
            </w:r>
          </w:p>
        </w:tc>
        <w:tc>
          <w:tcPr>
            <w:tcW w:w="990" w:type="dxa"/>
            <w:gridSpan w:val="2"/>
            <w:tcBorders>
              <w:top w:val="nil"/>
              <w:left w:val="nil"/>
              <w:bottom w:val="nil"/>
              <w:right w:val="nil"/>
            </w:tcBorders>
            <w:shd w:val="clear" w:color="auto" w:fill="auto"/>
            <w:noWrap/>
            <w:vAlign w:val="bottom"/>
            <w:hideMark/>
          </w:tcPr>
          <w:p w14:paraId="39393B4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1.0 </w:t>
            </w:r>
          </w:p>
        </w:tc>
        <w:tc>
          <w:tcPr>
            <w:tcW w:w="1080" w:type="dxa"/>
            <w:gridSpan w:val="2"/>
            <w:tcBorders>
              <w:top w:val="nil"/>
              <w:left w:val="single" w:sz="8" w:space="0" w:color="auto"/>
              <w:bottom w:val="nil"/>
              <w:right w:val="nil"/>
            </w:tcBorders>
            <w:shd w:val="clear" w:color="auto" w:fill="auto"/>
            <w:noWrap/>
            <w:vAlign w:val="bottom"/>
            <w:hideMark/>
          </w:tcPr>
          <w:p w14:paraId="63A45A4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nil"/>
            </w:tcBorders>
            <w:shd w:val="clear" w:color="auto" w:fill="auto"/>
            <w:noWrap/>
            <w:vAlign w:val="bottom"/>
            <w:hideMark/>
          </w:tcPr>
          <w:p w14:paraId="3327375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nil"/>
            </w:tcBorders>
            <w:shd w:val="clear" w:color="auto" w:fill="auto"/>
            <w:noWrap/>
            <w:vAlign w:val="bottom"/>
            <w:hideMark/>
          </w:tcPr>
          <w:p w14:paraId="0282181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single" w:sz="8" w:space="0" w:color="auto"/>
            </w:tcBorders>
            <w:shd w:val="clear" w:color="auto" w:fill="auto"/>
            <w:noWrap/>
            <w:vAlign w:val="bottom"/>
            <w:hideMark/>
          </w:tcPr>
          <w:p w14:paraId="53E3C36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r>
      <w:tr w:rsidR="00C44088" w:rsidRPr="0044270F" w14:paraId="3CFEAFFB"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3669721C"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Indiana</w:t>
            </w:r>
          </w:p>
        </w:tc>
        <w:tc>
          <w:tcPr>
            <w:tcW w:w="990" w:type="dxa"/>
            <w:gridSpan w:val="2"/>
            <w:tcBorders>
              <w:top w:val="nil"/>
              <w:left w:val="single" w:sz="8" w:space="0" w:color="auto"/>
              <w:bottom w:val="nil"/>
              <w:right w:val="nil"/>
            </w:tcBorders>
            <w:shd w:val="clear" w:color="auto" w:fill="auto"/>
            <w:noWrap/>
            <w:vAlign w:val="bottom"/>
            <w:hideMark/>
          </w:tcPr>
          <w:p w14:paraId="064B5E5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12.6 </w:t>
            </w:r>
          </w:p>
        </w:tc>
        <w:tc>
          <w:tcPr>
            <w:tcW w:w="990" w:type="dxa"/>
            <w:gridSpan w:val="2"/>
            <w:tcBorders>
              <w:top w:val="nil"/>
              <w:left w:val="nil"/>
              <w:bottom w:val="nil"/>
              <w:right w:val="nil"/>
            </w:tcBorders>
            <w:shd w:val="clear" w:color="auto" w:fill="auto"/>
            <w:noWrap/>
            <w:vAlign w:val="bottom"/>
            <w:hideMark/>
          </w:tcPr>
          <w:p w14:paraId="146ECBA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20.7 </w:t>
            </w:r>
          </w:p>
        </w:tc>
        <w:tc>
          <w:tcPr>
            <w:tcW w:w="990" w:type="dxa"/>
            <w:gridSpan w:val="2"/>
            <w:tcBorders>
              <w:top w:val="nil"/>
              <w:left w:val="nil"/>
              <w:bottom w:val="nil"/>
              <w:right w:val="nil"/>
            </w:tcBorders>
            <w:shd w:val="clear" w:color="auto" w:fill="auto"/>
            <w:noWrap/>
            <w:vAlign w:val="bottom"/>
            <w:hideMark/>
          </w:tcPr>
          <w:p w14:paraId="7986B6C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11.5 </w:t>
            </w:r>
          </w:p>
        </w:tc>
        <w:tc>
          <w:tcPr>
            <w:tcW w:w="990" w:type="dxa"/>
            <w:gridSpan w:val="2"/>
            <w:tcBorders>
              <w:top w:val="nil"/>
              <w:left w:val="nil"/>
              <w:bottom w:val="nil"/>
              <w:right w:val="nil"/>
            </w:tcBorders>
            <w:shd w:val="clear" w:color="auto" w:fill="auto"/>
            <w:noWrap/>
            <w:vAlign w:val="bottom"/>
            <w:hideMark/>
          </w:tcPr>
          <w:p w14:paraId="401EE19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39.9 </w:t>
            </w:r>
          </w:p>
        </w:tc>
        <w:tc>
          <w:tcPr>
            <w:tcW w:w="1080" w:type="dxa"/>
            <w:gridSpan w:val="2"/>
            <w:tcBorders>
              <w:top w:val="nil"/>
              <w:left w:val="single" w:sz="8" w:space="0" w:color="auto"/>
              <w:bottom w:val="nil"/>
              <w:right w:val="nil"/>
            </w:tcBorders>
            <w:shd w:val="clear" w:color="auto" w:fill="auto"/>
            <w:noWrap/>
            <w:vAlign w:val="bottom"/>
            <w:hideMark/>
          </w:tcPr>
          <w:p w14:paraId="7BC1038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nil"/>
            </w:tcBorders>
            <w:shd w:val="clear" w:color="auto" w:fill="auto"/>
            <w:noWrap/>
            <w:vAlign w:val="bottom"/>
            <w:hideMark/>
          </w:tcPr>
          <w:p w14:paraId="36B1D35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0.02%</w:t>
            </w:r>
          </w:p>
        </w:tc>
        <w:tc>
          <w:tcPr>
            <w:tcW w:w="810" w:type="dxa"/>
            <w:gridSpan w:val="2"/>
            <w:tcBorders>
              <w:top w:val="nil"/>
              <w:left w:val="nil"/>
              <w:bottom w:val="nil"/>
              <w:right w:val="nil"/>
            </w:tcBorders>
            <w:shd w:val="clear" w:color="auto" w:fill="auto"/>
            <w:noWrap/>
            <w:vAlign w:val="bottom"/>
            <w:hideMark/>
          </w:tcPr>
          <w:p w14:paraId="5F05CDE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0.01%</w:t>
            </w:r>
          </w:p>
        </w:tc>
        <w:tc>
          <w:tcPr>
            <w:tcW w:w="810" w:type="dxa"/>
            <w:gridSpan w:val="2"/>
            <w:tcBorders>
              <w:top w:val="nil"/>
              <w:left w:val="nil"/>
              <w:bottom w:val="nil"/>
              <w:right w:val="single" w:sz="8" w:space="0" w:color="auto"/>
            </w:tcBorders>
            <w:shd w:val="clear" w:color="auto" w:fill="auto"/>
            <w:noWrap/>
            <w:vAlign w:val="bottom"/>
            <w:hideMark/>
          </w:tcPr>
          <w:p w14:paraId="7CB814B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0.04%</w:t>
            </w:r>
          </w:p>
        </w:tc>
      </w:tr>
      <w:tr w:rsidR="00C44088" w:rsidRPr="0044270F" w14:paraId="2625F3F1"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11B1F665"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District of Columbia</w:t>
            </w:r>
          </w:p>
        </w:tc>
        <w:tc>
          <w:tcPr>
            <w:tcW w:w="990" w:type="dxa"/>
            <w:gridSpan w:val="2"/>
            <w:tcBorders>
              <w:top w:val="nil"/>
              <w:left w:val="single" w:sz="8" w:space="0" w:color="auto"/>
              <w:bottom w:val="nil"/>
              <w:right w:val="nil"/>
            </w:tcBorders>
            <w:shd w:val="clear" w:color="auto" w:fill="auto"/>
            <w:noWrap/>
            <w:vAlign w:val="bottom"/>
            <w:hideMark/>
          </w:tcPr>
          <w:p w14:paraId="73463BB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686E7A3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715408A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3FDD5CC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55.9 </w:t>
            </w:r>
          </w:p>
        </w:tc>
        <w:tc>
          <w:tcPr>
            <w:tcW w:w="1080" w:type="dxa"/>
            <w:gridSpan w:val="2"/>
            <w:tcBorders>
              <w:top w:val="nil"/>
              <w:left w:val="single" w:sz="8" w:space="0" w:color="auto"/>
              <w:bottom w:val="nil"/>
              <w:right w:val="nil"/>
            </w:tcBorders>
            <w:shd w:val="clear" w:color="auto" w:fill="auto"/>
            <w:noWrap/>
            <w:vAlign w:val="bottom"/>
            <w:hideMark/>
          </w:tcPr>
          <w:p w14:paraId="2A3D951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178E4A5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48C58B3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single" w:sz="8" w:space="0" w:color="auto"/>
            </w:tcBorders>
            <w:shd w:val="clear" w:color="auto" w:fill="auto"/>
            <w:noWrap/>
            <w:vAlign w:val="bottom"/>
            <w:hideMark/>
          </w:tcPr>
          <w:p w14:paraId="5D79D67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0.46%</w:t>
            </w:r>
          </w:p>
        </w:tc>
      </w:tr>
      <w:tr w:rsidR="00C44088" w:rsidRPr="0044270F" w14:paraId="4D8B407A"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190C346D"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Pennsylvania</w:t>
            </w:r>
          </w:p>
        </w:tc>
        <w:tc>
          <w:tcPr>
            <w:tcW w:w="990" w:type="dxa"/>
            <w:gridSpan w:val="2"/>
            <w:tcBorders>
              <w:top w:val="nil"/>
              <w:left w:val="single" w:sz="8" w:space="0" w:color="auto"/>
              <w:bottom w:val="nil"/>
              <w:right w:val="nil"/>
            </w:tcBorders>
            <w:shd w:val="clear" w:color="auto" w:fill="auto"/>
            <w:noWrap/>
            <w:vAlign w:val="bottom"/>
            <w:hideMark/>
          </w:tcPr>
          <w:p w14:paraId="0444053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2.3 </w:t>
            </w:r>
          </w:p>
        </w:tc>
        <w:tc>
          <w:tcPr>
            <w:tcW w:w="990" w:type="dxa"/>
            <w:gridSpan w:val="2"/>
            <w:tcBorders>
              <w:top w:val="nil"/>
              <w:left w:val="nil"/>
              <w:bottom w:val="nil"/>
              <w:right w:val="nil"/>
            </w:tcBorders>
            <w:shd w:val="clear" w:color="auto" w:fill="auto"/>
            <w:noWrap/>
            <w:vAlign w:val="bottom"/>
            <w:hideMark/>
          </w:tcPr>
          <w:p w14:paraId="408859E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3.8 </w:t>
            </w:r>
          </w:p>
        </w:tc>
        <w:tc>
          <w:tcPr>
            <w:tcW w:w="990" w:type="dxa"/>
            <w:gridSpan w:val="2"/>
            <w:tcBorders>
              <w:top w:val="nil"/>
              <w:left w:val="nil"/>
              <w:bottom w:val="nil"/>
              <w:right w:val="nil"/>
            </w:tcBorders>
            <w:shd w:val="clear" w:color="auto" w:fill="auto"/>
            <w:noWrap/>
            <w:vAlign w:val="bottom"/>
            <w:hideMark/>
          </w:tcPr>
          <w:p w14:paraId="49EEE89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2.7 </w:t>
            </w:r>
          </w:p>
        </w:tc>
        <w:tc>
          <w:tcPr>
            <w:tcW w:w="990" w:type="dxa"/>
            <w:gridSpan w:val="2"/>
            <w:tcBorders>
              <w:top w:val="nil"/>
              <w:left w:val="nil"/>
              <w:bottom w:val="nil"/>
              <w:right w:val="nil"/>
            </w:tcBorders>
            <w:shd w:val="clear" w:color="auto" w:fill="auto"/>
            <w:noWrap/>
            <w:vAlign w:val="bottom"/>
            <w:hideMark/>
          </w:tcPr>
          <w:p w14:paraId="6D5D964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278.9 </w:t>
            </w:r>
          </w:p>
        </w:tc>
        <w:tc>
          <w:tcPr>
            <w:tcW w:w="1080" w:type="dxa"/>
            <w:gridSpan w:val="2"/>
            <w:tcBorders>
              <w:top w:val="nil"/>
              <w:left w:val="single" w:sz="8" w:space="0" w:color="auto"/>
              <w:bottom w:val="nil"/>
              <w:right w:val="nil"/>
            </w:tcBorders>
            <w:shd w:val="clear" w:color="auto" w:fill="auto"/>
            <w:noWrap/>
            <w:vAlign w:val="bottom"/>
            <w:hideMark/>
          </w:tcPr>
          <w:p w14:paraId="3A5A650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38E28B8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661030B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single" w:sz="8" w:space="0" w:color="auto"/>
            </w:tcBorders>
            <w:shd w:val="clear" w:color="auto" w:fill="auto"/>
            <w:noWrap/>
            <w:vAlign w:val="bottom"/>
            <w:hideMark/>
          </w:tcPr>
          <w:p w14:paraId="1629681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0.19%</w:t>
            </w:r>
          </w:p>
        </w:tc>
      </w:tr>
      <w:tr w:rsidR="00C44088" w:rsidRPr="0044270F" w14:paraId="62B072FF"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72356767"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Oklahoma</w:t>
            </w:r>
          </w:p>
        </w:tc>
        <w:tc>
          <w:tcPr>
            <w:tcW w:w="990" w:type="dxa"/>
            <w:gridSpan w:val="2"/>
            <w:tcBorders>
              <w:top w:val="nil"/>
              <w:left w:val="single" w:sz="8" w:space="0" w:color="auto"/>
              <w:bottom w:val="nil"/>
              <w:right w:val="nil"/>
            </w:tcBorders>
            <w:shd w:val="clear" w:color="auto" w:fill="auto"/>
            <w:noWrap/>
            <w:vAlign w:val="bottom"/>
            <w:hideMark/>
          </w:tcPr>
          <w:p w14:paraId="05CCC78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1C0ED86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0.2 </w:t>
            </w:r>
          </w:p>
        </w:tc>
        <w:tc>
          <w:tcPr>
            <w:tcW w:w="990" w:type="dxa"/>
            <w:gridSpan w:val="2"/>
            <w:tcBorders>
              <w:top w:val="nil"/>
              <w:left w:val="nil"/>
              <w:bottom w:val="nil"/>
              <w:right w:val="nil"/>
            </w:tcBorders>
            <w:shd w:val="clear" w:color="auto" w:fill="auto"/>
            <w:noWrap/>
            <w:vAlign w:val="bottom"/>
            <w:hideMark/>
          </w:tcPr>
          <w:p w14:paraId="00911C9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2.3 </w:t>
            </w:r>
          </w:p>
        </w:tc>
        <w:tc>
          <w:tcPr>
            <w:tcW w:w="990" w:type="dxa"/>
            <w:gridSpan w:val="2"/>
            <w:tcBorders>
              <w:top w:val="nil"/>
              <w:left w:val="nil"/>
              <w:bottom w:val="nil"/>
              <w:right w:val="nil"/>
            </w:tcBorders>
            <w:shd w:val="clear" w:color="auto" w:fill="auto"/>
            <w:noWrap/>
            <w:vAlign w:val="bottom"/>
            <w:hideMark/>
          </w:tcPr>
          <w:p w14:paraId="5A02D50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20.3 </w:t>
            </w:r>
          </w:p>
        </w:tc>
        <w:tc>
          <w:tcPr>
            <w:tcW w:w="1080" w:type="dxa"/>
            <w:gridSpan w:val="2"/>
            <w:tcBorders>
              <w:top w:val="nil"/>
              <w:left w:val="single" w:sz="8" w:space="0" w:color="auto"/>
              <w:bottom w:val="nil"/>
              <w:right w:val="nil"/>
            </w:tcBorders>
            <w:shd w:val="clear" w:color="auto" w:fill="auto"/>
            <w:noWrap/>
            <w:vAlign w:val="bottom"/>
            <w:hideMark/>
          </w:tcPr>
          <w:p w14:paraId="39B23C6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05C4848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5F1CF69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single" w:sz="8" w:space="0" w:color="auto"/>
            </w:tcBorders>
            <w:shd w:val="clear" w:color="auto" w:fill="auto"/>
            <w:noWrap/>
            <w:vAlign w:val="bottom"/>
            <w:hideMark/>
          </w:tcPr>
          <w:p w14:paraId="752D375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0.04%</w:t>
            </w:r>
          </w:p>
        </w:tc>
      </w:tr>
      <w:tr w:rsidR="00C44088" w:rsidRPr="0044270F" w14:paraId="60E0CEA1"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638869E"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Illinois</w:t>
            </w:r>
          </w:p>
        </w:tc>
        <w:tc>
          <w:tcPr>
            <w:tcW w:w="990" w:type="dxa"/>
            <w:gridSpan w:val="2"/>
            <w:tcBorders>
              <w:top w:val="nil"/>
              <w:left w:val="single" w:sz="8" w:space="0" w:color="auto"/>
              <w:bottom w:val="nil"/>
              <w:right w:val="nil"/>
            </w:tcBorders>
            <w:shd w:val="clear" w:color="auto" w:fill="auto"/>
            <w:noWrap/>
            <w:vAlign w:val="bottom"/>
            <w:hideMark/>
          </w:tcPr>
          <w:p w14:paraId="6191170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0.2 </w:t>
            </w:r>
          </w:p>
        </w:tc>
        <w:tc>
          <w:tcPr>
            <w:tcW w:w="990" w:type="dxa"/>
            <w:gridSpan w:val="2"/>
            <w:tcBorders>
              <w:top w:val="nil"/>
              <w:left w:val="nil"/>
              <w:bottom w:val="nil"/>
              <w:right w:val="nil"/>
            </w:tcBorders>
            <w:shd w:val="clear" w:color="auto" w:fill="auto"/>
            <w:noWrap/>
            <w:vAlign w:val="bottom"/>
            <w:hideMark/>
          </w:tcPr>
          <w:p w14:paraId="162DCAF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0.3 </w:t>
            </w:r>
          </w:p>
        </w:tc>
        <w:tc>
          <w:tcPr>
            <w:tcW w:w="990" w:type="dxa"/>
            <w:gridSpan w:val="2"/>
            <w:tcBorders>
              <w:top w:val="nil"/>
              <w:left w:val="nil"/>
              <w:bottom w:val="nil"/>
              <w:right w:val="nil"/>
            </w:tcBorders>
            <w:shd w:val="clear" w:color="auto" w:fill="auto"/>
            <w:noWrap/>
            <w:vAlign w:val="bottom"/>
            <w:hideMark/>
          </w:tcPr>
          <w:p w14:paraId="75CFB0D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6.4 </w:t>
            </w:r>
          </w:p>
        </w:tc>
        <w:tc>
          <w:tcPr>
            <w:tcW w:w="990" w:type="dxa"/>
            <w:gridSpan w:val="2"/>
            <w:tcBorders>
              <w:top w:val="nil"/>
              <w:left w:val="nil"/>
              <w:bottom w:val="nil"/>
              <w:right w:val="nil"/>
            </w:tcBorders>
            <w:shd w:val="clear" w:color="auto" w:fill="auto"/>
            <w:noWrap/>
            <w:vAlign w:val="bottom"/>
            <w:hideMark/>
          </w:tcPr>
          <w:p w14:paraId="3BBFAC1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553.2 </w:t>
            </w:r>
          </w:p>
        </w:tc>
        <w:tc>
          <w:tcPr>
            <w:tcW w:w="1080" w:type="dxa"/>
            <w:gridSpan w:val="2"/>
            <w:tcBorders>
              <w:top w:val="nil"/>
              <w:left w:val="single" w:sz="8" w:space="0" w:color="auto"/>
              <w:bottom w:val="nil"/>
              <w:right w:val="nil"/>
            </w:tcBorders>
            <w:shd w:val="clear" w:color="auto" w:fill="auto"/>
            <w:noWrap/>
            <w:vAlign w:val="bottom"/>
            <w:hideMark/>
          </w:tcPr>
          <w:p w14:paraId="433946D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0760970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1F8FB6D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single" w:sz="8" w:space="0" w:color="auto"/>
            </w:tcBorders>
            <w:shd w:val="clear" w:color="auto" w:fill="auto"/>
            <w:noWrap/>
            <w:vAlign w:val="bottom"/>
            <w:hideMark/>
          </w:tcPr>
          <w:p w14:paraId="6766769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0.40%</w:t>
            </w:r>
          </w:p>
        </w:tc>
      </w:tr>
      <w:tr w:rsidR="00C44088" w:rsidRPr="0044270F" w14:paraId="7D8A31B6"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2B63EAC7"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Virginia</w:t>
            </w:r>
          </w:p>
        </w:tc>
        <w:tc>
          <w:tcPr>
            <w:tcW w:w="990" w:type="dxa"/>
            <w:gridSpan w:val="2"/>
            <w:tcBorders>
              <w:top w:val="nil"/>
              <w:left w:val="single" w:sz="8" w:space="0" w:color="auto"/>
              <w:bottom w:val="nil"/>
              <w:right w:val="nil"/>
            </w:tcBorders>
            <w:shd w:val="clear" w:color="auto" w:fill="auto"/>
            <w:noWrap/>
            <w:vAlign w:val="bottom"/>
            <w:hideMark/>
          </w:tcPr>
          <w:p w14:paraId="3332AA8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0.1 </w:t>
            </w:r>
          </w:p>
        </w:tc>
        <w:tc>
          <w:tcPr>
            <w:tcW w:w="990" w:type="dxa"/>
            <w:gridSpan w:val="2"/>
            <w:tcBorders>
              <w:top w:val="nil"/>
              <w:left w:val="nil"/>
              <w:bottom w:val="nil"/>
              <w:right w:val="nil"/>
            </w:tcBorders>
            <w:shd w:val="clear" w:color="auto" w:fill="auto"/>
            <w:noWrap/>
            <w:vAlign w:val="bottom"/>
            <w:hideMark/>
          </w:tcPr>
          <w:p w14:paraId="39C5263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0.1 </w:t>
            </w:r>
          </w:p>
        </w:tc>
        <w:tc>
          <w:tcPr>
            <w:tcW w:w="990" w:type="dxa"/>
            <w:gridSpan w:val="2"/>
            <w:tcBorders>
              <w:top w:val="nil"/>
              <w:left w:val="nil"/>
              <w:bottom w:val="nil"/>
              <w:right w:val="nil"/>
            </w:tcBorders>
            <w:shd w:val="clear" w:color="auto" w:fill="auto"/>
            <w:noWrap/>
            <w:vAlign w:val="bottom"/>
            <w:hideMark/>
          </w:tcPr>
          <w:p w14:paraId="5B5884D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0.0 </w:t>
            </w:r>
          </w:p>
        </w:tc>
        <w:tc>
          <w:tcPr>
            <w:tcW w:w="990" w:type="dxa"/>
            <w:gridSpan w:val="2"/>
            <w:tcBorders>
              <w:top w:val="nil"/>
              <w:left w:val="nil"/>
              <w:bottom w:val="nil"/>
              <w:right w:val="nil"/>
            </w:tcBorders>
            <w:shd w:val="clear" w:color="auto" w:fill="auto"/>
            <w:noWrap/>
            <w:vAlign w:val="bottom"/>
            <w:hideMark/>
          </w:tcPr>
          <w:p w14:paraId="6DEC2887"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1.0 </w:t>
            </w:r>
          </w:p>
        </w:tc>
        <w:tc>
          <w:tcPr>
            <w:tcW w:w="1080" w:type="dxa"/>
            <w:gridSpan w:val="2"/>
            <w:tcBorders>
              <w:top w:val="nil"/>
              <w:left w:val="single" w:sz="8" w:space="0" w:color="auto"/>
              <w:bottom w:val="nil"/>
              <w:right w:val="nil"/>
            </w:tcBorders>
            <w:shd w:val="clear" w:color="auto" w:fill="auto"/>
            <w:noWrap/>
            <w:vAlign w:val="bottom"/>
            <w:hideMark/>
          </w:tcPr>
          <w:p w14:paraId="17DBC4B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6517970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550A820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single" w:sz="8" w:space="0" w:color="auto"/>
            </w:tcBorders>
            <w:shd w:val="clear" w:color="auto" w:fill="auto"/>
            <w:noWrap/>
            <w:vAlign w:val="bottom"/>
            <w:hideMark/>
          </w:tcPr>
          <w:p w14:paraId="0F2AF1C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r>
      <w:tr w:rsidR="00C44088" w:rsidRPr="0044270F" w14:paraId="14CE4DC2"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39A20BD4"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lastRenderedPageBreak/>
              <w:t>Wyoming</w:t>
            </w:r>
          </w:p>
        </w:tc>
        <w:tc>
          <w:tcPr>
            <w:tcW w:w="990" w:type="dxa"/>
            <w:gridSpan w:val="2"/>
            <w:tcBorders>
              <w:top w:val="nil"/>
              <w:left w:val="single" w:sz="8" w:space="0" w:color="auto"/>
              <w:bottom w:val="nil"/>
              <w:right w:val="nil"/>
            </w:tcBorders>
            <w:shd w:val="clear" w:color="auto" w:fill="auto"/>
            <w:noWrap/>
            <w:vAlign w:val="bottom"/>
            <w:hideMark/>
          </w:tcPr>
          <w:p w14:paraId="18AC8F79"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2F08C51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7E7CC1D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132441F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7.4 </w:t>
            </w:r>
          </w:p>
        </w:tc>
        <w:tc>
          <w:tcPr>
            <w:tcW w:w="1080" w:type="dxa"/>
            <w:gridSpan w:val="2"/>
            <w:tcBorders>
              <w:top w:val="nil"/>
              <w:left w:val="single" w:sz="8" w:space="0" w:color="auto"/>
              <w:bottom w:val="nil"/>
              <w:right w:val="nil"/>
            </w:tcBorders>
            <w:shd w:val="clear" w:color="auto" w:fill="auto"/>
            <w:noWrap/>
            <w:vAlign w:val="bottom"/>
            <w:hideMark/>
          </w:tcPr>
          <w:p w14:paraId="7102C4A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123EBEB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0C27452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single" w:sz="8" w:space="0" w:color="auto"/>
            </w:tcBorders>
            <w:shd w:val="clear" w:color="auto" w:fill="auto"/>
            <w:noWrap/>
            <w:vAlign w:val="bottom"/>
            <w:hideMark/>
          </w:tcPr>
          <w:p w14:paraId="5993C3E0"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0.04%</w:t>
            </w:r>
          </w:p>
        </w:tc>
      </w:tr>
      <w:tr w:rsidR="00C44088" w:rsidRPr="0044270F" w14:paraId="64A23357"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4989B5BC"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Delaware</w:t>
            </w:r>
          </w:p>
        </w:tc>
        <w:tc>
          <w:tcPr>
            <w:tcW w:w="990" w:type="dxa"/>
            <w:gridSpan w:val="2"/>
            <w:tcBorders>
              <w:top w:val="nil"/>
              <w:left w:val="single" w:sz="8" w:space="0" w:color="auto"/>
              <w:bottom w:val="nil"/>
              <w:right w:val="nil"/>
            </w:tcBorders>
            <w:shd w:val="clear" w:color="auto" w:fill="auto"/>
            <w:noWrap/>
            <w:vAlign w:val="bottom"/>
            <w:hideMark/>
          </w:tcPr>
          <w:p w14:paraId="430DD83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052CBDE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207E0D6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1ED5E58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0.5 </w:t>
            </w:r>
          </w:p>
        </w:tc>
        <w:tc>
          <w:tcPr>
            <w:tcW w:w="1080" w:type="dxa"/>
            <w:gridSpan w:val="2"/>
            <w:tcBorders>
              <w:top w:val="nil"/>
              <w:left w:val="single" w:sz="8" w:space="0" w:color="auto"/>
              <w:bottom w:val="nil"/>
              <w:right w:val="nil"/>
            </w:tcBorders>
            <w:shd w:val="clear" w:color="auto" w:fill="auto"/>
            <w:noWrap/>
            <w:vAlign w:val="bottom"/>
            <w:hideMark/>
          </w:tcPr>
          <w:p w14:paraId="0ED2C76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47389B1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61A20DE1"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single" w:sz="8" w:space="0" w:color="auto"/>
            </w:tcBorders>
            <w:shd w:val="clear" w:color="auto" w:fill="auto"/>
            <w:noWrap/>
            <w:vAlign w:val="bottom"/>
            <w:hideMark/>
          </w:tcPr>
          <w:p w14:paraId="20FB52B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r>
      <w:tr w:rsidR="00C44088" w:rsidRPr="0044270F" w14:paraId="5B51793B" w14:textId="77777777" w:rsidTr="00DF5EFF">
        <w:trPr>
          <w:trHeight w:val="300"/>
          <w:jc w:val="center"/>
        </w:trPr>
        <w:tc>
          <w:tcPr>
            <w:tcW w:w="1720" w:type="dxa"/>
            <w:gridSpan w:val="2"/>
            <w:tcBorders>
              <w:top w:val="nil"/>
              <w:left w:val="single" w:sz="8" w:space="0" w:color="auto"/>
              <w:bottom w:val="nil"/>
              <w:right w:val="nil"/>
            </w:tcBorders>
            <w:shd w:val="clear" w:color="auto" w:fill="auto"/>
            <w:noWrap/>
            <w:vAlign w:val="bottom"/>
            <w:hideMark/>
          </w:tcPr>
          <w:p w14:paraId="3D987529"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Louisiana</w:t>
            </w:r>
          </w:p>
        </w:tc>
        <w:tc>
          <w:tcPr>
            <w:tcW w:w="990" w:type="dxa"/>
            <w:gridSpan w:val="2"/>
            <w:tcBorders>
              <w:top w:val="nil"/>
              <w:left w:val="single" w:sz="8" w:space="0" w:color="auto"/>
              <w:bottom w:val="nil"/>
              <w:right w:val="nil"/>
            </w:tcBorders>
            <w:shd w:val="clear" w:color="auto" w:fill="auto"/>
            <w:noWrap/>
            <w:vAlign w:val="bottom"/>
            <w:hideMark/>
          </w:tcPr>
          <w:p w14:paraId="1CD3769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777970BE"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08E72CD3"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nil"/>
              <w:right w:val="nil"/>
            </w:tcBorders>
            <w:shd w:val="clear" w:color="auto" w:fill="auto"/>
            <w:noWrap/>
            <w:vAlign w:val="bottom"/>
            <w:hideMark/>
          </w:tcPr>
          <w:p w14:paraId="27AF619C"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1080" w:type="dxa"/>
            <w:gridSpan w:val="2"/>
            <w:tcBorders>
              <w:top w:val="nil"/>
              <w:left w:val="single" w:sz="8" w:space="0" w:color="auto"/>
              <w:bottom w:val="nil"/>
              <w:right w:val="nil"/>
            </w:tcBorders>
            <w:shd w:val="clear" w:color="auto" w:fill="auto"/>
            <w:noWrap/>
            <w:vAlign w:val="bottom"/>
            <w:hideMark/>
          </w:tcPr>
          <w:p w14:paraId="0E40780A"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5A49CD5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nil"/>
            </w:tcBorders>
            <w:shd w:val="clear" w:color="auto" w:fill="auto"/>
            <w:noWrap/>
            <w:vAlign w:val="bottom"/>
            <w:hideMark/>
          </w:tcPr>
          <w:p w14:paraId="5C57FEF6"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nil"/>
              <w:right w:val="single" w:sz="8" w:space="0" w:color="auto"/>
            </w:tcBorders>
            <w:shd w:val="clear" w:color="auto" w:fill="auto"/>
            <w:noWrap/>
            <w:vAlign w:val="bottom"/>
            <w:hideMark/>
          </w:tcPr>
          <w:p w14:paraId="36DD1A94"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r>
      <w:tr w:rsidR="00C44088" w:rsidRPr="0044270F" w14:paraId="64838F61" w14:textId="77777777" w:rsidTr="00DF5EFF">
        <w:trPr>
          <w:trHeight w:val="320"/>
          <w:jc w:val="center"/>
        </w:trPr>
        <w:tc>
          <w:tcPr>
            <w:tcW w:w="1720" w:type="dxa"/>
            <w:gridSpan w:val="2"/>
            <w:tcBorders>
              <w:top w:val="nil"/>
              <w:left w:val="single" w:sz="8" w:space="0" w:color="auto"/>
              <w:bottom w:val="single" w:sz="8" w:space="0" w:color="auto"/>
              <w:right w:val="nil"/>
            </w:tcBorders>
            <w:shd w:val="clear" w:color="auto" w:fill="auto"/>
            <w:noWrap/>
            <w:vAlign w:val="bottom"/>
            <w:hideMark/>
          </w:tcPr>
          <w:p w14:paraId="5FA4A1A0" w14:textId="77777777" w:rsidR="00C44088" w:rsidRPr="0044270F" w:rsidRDefault="00C44088" w:rsidP="00DF5EFF">
            <w:pPr>
              <w:rPr>
                <w:rFonts w:ascii="Calibri" w:eastAsia="Times New Roman" w:hAnsi="Calibri" w:cs="Arial"/>
                <w:color w:val="000000"/>
                <w:sz w:val="20"/>
                <w:szCs w:val="20"/>
              </w:rPr>
            </w:pPr>
            <w:r w:rsidRPr="0044270F">
              <w:rPr>
                <w:rFonts w:ascii="Calibri" w:eastAsia="Times New Roman" w:hAnsi="Calibri" w:cs="Arial"/>
                <w:color w:val="000000"/>
                <w:sz w:val="20"/>
                <w:szCs w:val="20"/>
              </w:rPr>
              <w:t>West Virginia</w:t>
            </w:r>
          </w:p>
        </w:tc>
        <w:tc>
          <w:tcPr>
            <w:tcW w:w="990" w:type="dxa"/>
            <w:gridSpan w:val="2"/>
            <w:tcBorders>
              <w:top w:val="nil"/>
              <w:left w:val="single" w:sz="8" w:space="0" w:color="auto"/>
              <w:bottom w:val="single" w:sz="8" w:space="0" w:color="auto"/>
              <w:right w:val="nil"/>
            </w:tcBorders>
            <w:shd w:val="clear" w:color="auto" w:fill="auto"/>
            <w:noWrap/>
            <w:vAlign w:val="bottom"/>
            <w:hideMark/>
          </w:tcPr>
          <w:p w14:paraId="49D9651F"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single" w:sz="8" w:space="0" w:color="auto"/>
              <w:right w:val="nil"/>
            </w:tcBorders>
            <w:shd w:val="clear" w:color="auto" w:fill="auto"/>
            <w:noWrap/>
            <w:vAlign w:val="bottom"/>
            <w:hideMark/>
          </w:tcPr>
          <w:p w14:paraId="3409229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single" w:sz="8" w:space="0" w:color="auto"/>
              <w:right w:val="nil"/>
            </w:tcBorders>
            <w:shd w:val="clear" w:color="auto" w:fill="auto"/>
            <w:noWrap/>
            <w:vAlign w:val="bottom"/>
            <w:hideMark/>
          </w:tcPr>
          <w:p w14:paraId="5D81BE65"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990" w:type="dxa"/>
            <w:gridSpan w:val="2"/>
            <w:tcBorders>
              <w:top w:val="nil"/>
              <w:left w:val="nil"/>
              <w:bottom w:val="single" w:sz="8" w:space="0" w:color="auto"/>
              <w:right w:val="nil"/>
            </w:tcBorders>
            <w:shd w:val="clear" w:color="auto" w:fill="auto"/>
            <w:noWrap/>
            <w:vAlign w:val="bottom"/>
            <w:hideMark/>
          </w:tcPr>
          <w:p w14:paraId="55720EF8"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 xml:space="preserve"> </w:t>
            </w:r>
            <w:proofErr w:type="gramStart"/>
            <w:r w:rsidRPr="0044270F">
              <w:rPr>
                <w:rFonts w:ascii="Arial" w:eastAsia="Times New Roman" w:hAnsi="Arial" w:cs="Arial"/>
                <w:sz w:val="20"/>
                <w:szCs w:val="20"/>
              </w:rPr>
              <w:t xml:space="preserve">-   </w:t>
            </w:r>
            <w:proofErr w:type="gramEnd"/>
          </w:p>
        </w:tc>
        <w:tc>
          <w:tcPr>
            <w:tcW w:w="1080" w:type="dxa"/>
            <w:gridSpan w:val="2"/>
            <w:tcBorders>
              <w:top w:val="nil"/>
              <w:left w:val="single" w:sz="8" w:space="0" w:color="auto"/>
              <w:bottom w:val="single" w:sz="8" w:space="0" w:color="auto"/>
              <w:right w:val="nil"/>
            </w:tcBorders>
            <w:shd w:val="clear" w:color="auto" w:fill="auto"/>
            <w:noWrap/>
            <w:vAlign w:val="bottom"/>
            <w:hideMark/>
          </w:tcPr>
          <w:p w14:paraId="13B5179D"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single" w:sz="8" w:space="0" w:color="auto"/>
              <w:right w:val="nil"/>
            </w:tcBorders>
            <w:shd w:val="clear" w:color="auto" w:fill="auto"/>
            <w:noWrap/>
            <w:vAlign w:val="bottom"/>
            <w:hideMark/>
          </w:tcPr>
          <w:p w14:paraId="25579B82"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single" w:sz="8" w:space="0" w:color="auto"/>
              <w:right w:val="nil"/>
            </w:tcBorders>
            <w:shd w:val="clear" w:color="auto" w:fill="auto"/>
            <w:noWrap/>
            <w:vAlign w:val="bottom"/>
            <w:hideMark/>
          </w:tcPr>
          <w:p w14:paraId="2CF589E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c>
          <w:tcPr>
            <w:tcW w:w="810" w:type="dxa"/>
            <w:gridSpan w:val="2"/>
            <w:tcBorders>
              <w:top w:val="nil"/>
              <w:left w:val="nil"/>
              <w:bottom w:val="single" w:sz="8" w:space="0" w:color="auto"/>
              <w:right w:val="single" w:sz="8" w:space="0" w:color="auto"/>
            </w:tcBorders>
            <w:shd w:val="clear" w:color="auto" w:fill="auto"/>
            <w:noWrap/>
            <w:vAlign w:val="bottom"/>
            <w:hideMark/>
          </w:tcPr>
          <w:p w14:paraId="62B8BEFB" w14:textId="77777777" w:rsidR="00C44088" w:rsidRPr="0044270F" w:rsidRDefault="00C44088" w:rsidP="00DF5EFF">
            <w:pPr>
              <w:jc w:val="right"/>
              <w:rPr>
                <w:rFonts w:ascii="Arial" w:eastAsia="Times New Roman" w:hAnsi="Arial" w:cs="Arial"/>
                <w:sz w:val="20"/>
                <w:szCs w:val="20"/>
              </w:rPr>
            </w:pPr>
            <w:r w:rsidRPr="0044270F">
              <w:rPr>
                <w:rFonts w:ascii="Arial" w:eastAsia="Times New Roman" w:hAnsi="Arial" w:cs="Arial"/>
                <w:sz w:val="20"/>
                <w:szCs w:val="20"/>
              </w:rPr>
              <w:t>0.00%</w:t>
            </w:r>
          </w:p>
        </w:tc>
      </w:tr>
      <w:tr w:rsidR="00C44088" w:rsidRPr="0044270F" w14:paraId="142ECF69" w14:textId="77777777" w:rsidTr="00DF5EFF">
        <w:tblPrEx>
          <w:jc w:val="left"/>
        </w:tblPrEx>
        <w:trPr>
          <w:gridBefore w:val="1"/>
          <w:gridAfter w:val="1"/>
          <w:wBefore w:w="108" w:type="dxa"/>
          <w:wAfter w:w="322" w:type="dxa"/>
          <w:trHeight w:val="300"/>
        </w:trPr>
        <w:tc>
          <w:tcPr>
            <w:tcW w:w="2016" w:type="dxa"/>
            <w:gridSpan w:val="2"/>
            <w:tcBorders>
              <w:top w:val="nil"/>
              <w:left w:val="nil"/>
              <w:bottom w:val="nil"/>
              <w:right w:val="nil"/>
            </w:tcBorders>
            <w:shd w:val="clear" w:color="auto" w:fill="auto"/>
            <w:noWrap/>
            <w:vAlign w:val="center"/>
            <w:hideMark/>
          </w:tcPr>
          <w:p w14:paraId="2620612B" w14:textId="77777777" w:rsidR="00C44088" w:rsidRPr="0044270F" w:rsidRDefault="00C44088" w:rsidP="00DF5EFF">
            <w:pPr>
              <w:rPr>
                <w:rFonts w:ascii="Calibri" w:eastAsia="Times New Roman" w:hAnsi="Calibri" w:cs="Arial"/>
                <w:b/>
                <w:bCs/>
                <w:i/>
                <w:iCs/>
                <w:color w:val="000000"/>
                <w:sz w:val="20"/>
                <w:szCs w:val="20"/>
                <w:u w:val="single"/>
              </w:rPr>
            </w:pPr>
            <w:r w:rsidRPr="0044270F">
              <w:rPr>
                <w:rFonts w:ascii="Calibri" w:eastAsia="Times New Roman" w:hAnsi="Calibri" w:cs="Arial"/>
                <w:b/>
                <w:bCs/>
                <w:i/>
                <w:iCs/>
                <w:color w:val="000000"/>
                <w:sz w:val="20"/>
                <w:szCs w:val="20"/>
                <w:u w:val="single"/>
              </w:rPr>
              <w:t>Sources</w:t>
            </w:r>
          </w:p>
        </w:tc>
        <w:tc>
          <w:tcPr>
            <w:tcW w:w="957" w:type="dxa"/>
            <w:gridSpan w:val="2"/>
            <w:tcBorders>
              <w:top w:val="nil"/>
              <w:left w:val="nil"/>
              <w:bottom w:val="nil"/>
              <w:right w:val="nil"/>
            </w:tcBorders>
            <w:shd w:val="clear" w:color="auto" w:fill="auto"/>
            <w:vAlign w:val="bottom"/>
            <w:hideMark/>
          </w:tcPr>
          <w:p w14:paraId="433C7BCC" w14:textId="77777777" w:rsidR="00C44088" w:rsidRPr="0044270F" w:rsidRDefault="00C44088" w:rsidP="00DF5EFF">
            <w:pPr>
              <w:rPr>
                <w:rFonts w:ascii="Calibri" w:eastAsia="Times New Roman" w:hAnsi="Calibri" w:cs="Arial"/>
                <w:i/>
                <w:iCs/>
                <w:color w:val="000000"/>
                <w:sz w:val="20"/>
                <w:szCs w:val="20"/>
              </w:rPr>
            </w:pPr>
          </w:p>
        </w:tc>
        <w:tc>
          <w:tcPr>
            <w:tcW w:w="958" w:type="dxa"/>
            <w:gridSpan w:val="2"/>
            <w:tcBorders>
              <w:top w:val="nil"/>
              <w:left w:val="nil"/>
              <w:bottom w:val="nil"/>
              <w:right w:val="nil"/>
            </w:tcBorders>
            <w:shd w:val="clear" w:color="auto" w:fill="auto"/>
            <w:vAlign w:val="bottom"/>
            <w:hideMark/>
          </w:tcPr>
          <w:p w14:paraId="02661E66" w14:textId="77777777" w:rsidR="00C44088" w:rsidRPr="0044270F" w:rsidRDefault="00C44088" w:rsidP="00DF5EFF">
            <w:pPr>
              <w:rPr>
                <w:rFonts w:ascii="Calibri" w:eastAsia="Times New Roman" w:hAnsi="Calibri" w:cs="Arial"/>
                <w:i/>
                <w:iCs/>
                <w:color w:val="000000"/>
                <w:sz w:val="20"/>
                <w:szCs w:val="20"/>
              </w:rPr>
            </w:pPr>
          </w:p>
        </w:tc>
        <w:tc>
          <w:tcPr>
            <w:tcW w:w="938" w:type="dxa"/>
            <w:gridSpan w:val="2"/>
            <w:tcBorders>
              <w:top w:val="nil"/>
              <w:left w:val="nil"/>
              <w:bottom w:val="nil"/>
              <w:right w:val="nil"/>
            </w:tcBorders>
            <w:shd w:val="clear" w:color="auto" w:fill="auto"/>
            <w:vAlign w:val="bottom"/>
            <w:hideMark/>
          </w:tcPr>
          <w:p w14:paraId="22A8E801" w14:textId="77777777" w:rsidR="00C44088" w:rsidRPr="0044270F" w:rsidRDefault="00C44088" w:rsidP="00DF5EFF">
            <w:pPr>
              <w:rPr>
                <w:rFonts w:ascii="Calibri" w:eastAsia="Times New Roman" w:hAnsi="Calibri" w:cs="Arial"/>
                <w:i/>
                <w:iCs/>
                <w:color w:val="000000"/>
                <w:sz w:val="20"/>
                <w:szCs w:val="20"/>
              </w:rPr>
            </w:pPr>
          </w:p>
        </w:tc>
        <w:tc>
          <w:tcPr>
            <w:tcW w:w="938" w:type="dxa"/>
            <w:gridSpan w:val="2"/>
            <w:tcBorders>
              <w:top w:val="nil"/>
              <w:left w:val="nil"/>
              <w:bottom w:val="nil"/>
              <w:right w:val="nil"/>
            </w:tcBorders>
            <w:shd w:val="clear" w:color="auto" w:fill="auto"/>
            <w:vAlign w:val="bottom"/>
            <w:hideMark/>
          </w:tcPr>
          <w:p w14:paraId="44D923A4" w14:textId="77777777" w:rsidR="00C44088" w:rsidRPr="0044270F" w:rsidRDefault="00C44088" w:rsidP="00DF5EFF">
            <w:pPr>
              <w:rPr>
                <w:rFonts w:ascii="Calibri" w:eastAsia="Times New Roman" w:hAnsi="Calibri" w:cs="Arial"/>
                <w:i/>
                <w:iCs/>
                <w:color w:val="000000"/>
                <w:sz w:val="20"/>
                <w:szCs w:val="20"/>
              </w:rPr>
            </w:pPr>
          </w:p>
        </w:tc>
        <w:tc>
          <w:tcPr>
            <w:tcW w:w="1057" w:type="dxa"/>
            <w:gridSpan w:val="2"/>
            <w:tcBorders>
              <w:top w:val="nil"/>
              <w:left w:val="nil"/>
              <w:bottom w:val="nil"/>
              <w:right w:val="nil"/>
            </w:tcBorders>
            <w:shd w:val="clear" w:color="auto" w:fill="auto"/>
            <w:vAlign w:val="bottom"/>
            <w:hideMark/>
          </w:tcPr>
          <w:p w14:paraId="59391AAD" w14:textId="77777777" w:rsidR="00C44088" w:rsidRPr="0044270F" w:rsidRDefault="00C44088" w:rsidP="00DF5EFF">
            <w:pPr>
              <w:rPr>
                <w:rFonts w:ascii="Calibri" w:eastAsia="Times New Roman" w:hAnsi="Calibri" w:cs="Arial"/>
                <w:i/>
                <w:iCs/>
                <w:color w:val="000000"/>
                <w:sz w:val="20"/>
                <w:szCs w:val="20"/>
              </w:rPr>
            </w:pPr>
          </w:p>
        </w:tc>
        <w:tc>
          <w:tcPr>
            <w:tcW w:w="958" w:type="dxa"/>
            <w:gridSpan w:val="2"/>
            <w:tcBorders>
              <w:top w:val="nil"/>
              <w:left w:val="nil"/>
              <w:bottom w:val="nil"/>
              <w:right w:val="nil"/>
            </w:tcBorders>
            <w:shd w:val="clear" w:color="auto" w:fill="auto"/>
            <w:vAlign w:val="bottom"/>
            <w:hideMark/>
          </w:tcPr>
          <w:p w14:paraId="7EC13F5A" w14:textId="77777777" w:rsidR="00C44088" w:rsidRPr="0044270F" w:rsidRDefault="00C44088" w:rsidP="00DF5EFF">
            <w:pPr>
              <w:rPr>
                <w:rFonts w:ascii="Calibri" w:eastAsia="Times New Roman" w:hAnsi="Calibri" w:cs="Arial"/>
                <w:i/>
                <w:iCs/>
                <w:color w:val="000000"/>
                <w:sz w:val="20"/>
                <w:szCs w:val="20"/>
              </w:rPr>
            </w:pPr>
          </w:p>
        </w:tc>
        <w:tc>
          <w:tcPr>
            <w:tcW w:w="938" w:type="dxa"/>
            <w:gridSpan w:val="2"/>
            <w:tcBorders>
              <w:top w:val="nil"/>
              <w:left w:val="nil"/>
              <w:bottom w:val="nil"/>
              <w:right w:val="nil"/>
            </w:tcBorders>
            <w:shd w:val="clear" w:color="auto" w:fill="auto"/>
            <w:vAlign w:val="bottom"/>
            <w:hideMark/>
          </w:tcPr>
          <w:p w14:paraId="56A85E19" w14:textId="77777777" w:rsidR="00C44088" w:rsidRPr="0044270F" w:rsidRDefault="00C44088" w:rsidP="00DF5EFF">
            <w:pPr>
              <w:rPr>
                <w:rFonts w:ascii="Calibri" w:eastAsia="Times New Roman" w:hAnsi="Calibri" w:cs="Arial"/>
                <w:i/>
                <w:iCs/>
                <w:color w:val="000000"/>
                <w:sz w:val="20"/>
                <w:szCs w:val="20"/>
              </w:rPr>
            </w:pPr>
          </w:p>
        </w:tc>
      </w:tr>
      <w:tr w:rsidR="00C44088" w:rsidRPr="0044270F" w14:paraId="0413B01F" w14:textId="77777777" w:rsidTr="00DF5EFF">
        <w:tblPrEx>
          <w:jc w:val="left"/>
        </w:tblPrEx>
        <w:trPr>
          <w:gridBefore w:val="1"/>
          <w:gridAfter w:val="1"/>
          <w:wBefore w:w="108" w:type="dxa"/>
          <w:wAfter w:w="322" w:type="dxa"/>
          <w:trHeight w:val="900"/>
        </w:trPr>
        <w:tc>
          <w:tcPr>
            <w:tcW w:w="8760" w:type="dxa"/>
            <w:gridSpan w:val="16"/>
            <w:tcBorders>
              <w:top w:val="nil"/>
              <w:left w:val="nil"/>
              <w:bottom w:val="nil"/>
              <w:right w:val="nil"/>
            </w:tcBorders>
            <w:shd w:val="clear" w:color="auto" w:fill="auto"/>
            <w:vAlign w:val="center"/>
            <w:hideMark/>
          </w:tcPr>
          <w:p w14:paraId="62D798F4" w14:textId="77777777" w:rsidR="00C44088" w:rsidRPr="0044270F" w:rsidRDefault="00C44088" w:rsidP="00DF5EFF">
            <w:pPr>
              <w:rPr>
                <w:rFonts w:ascii="Calibri" w:eastAsia="Times New Roman" w:hAnsi="Calibri" w:cs="Arial"/>
                <w:i/>
                <w:iCs/>
                <w:color w:val="000000"/>
                <w:sz w:val="20"/>
                <w:szCs w:val="20"/>
              </w:rPr>
            </w:pPr>
            <w:r w:rsidRPr="0044270F">
              <w:rPr>
                <w:rFonts w:ascii="Calibri" w:eastAsia="Times New Roman" w:hAnsi="Calibri" w:cs="Arial"/>
                <w:i/>
                <w:iCs/>
                <w:color w:val="000000"/>
                <w:sz w:val="20"/>
                <w:szCs w:val="20"/>
              </w:rPr>
              <w:t xml:space="preserve">Eldridge, Maggie, Max </w:t>
            </w:r>
            <w:proofErr w:type="spellStart"/>
            <w:r w:rsidRPr="0044270F">
              <w:rPr>
                <w:rFonts w:ascii="Calibri" w:eastAsia="Times New Roman" w:hAnsi="Calibri" w:cs="Arial"/>
                <w:i/>
                <w:iCs/>
                <w:color w:val="000000"/>
                <w:sz w:val="20"/>
                <w:szCs w:val="20"/>
              </w:rPr>
              <w:t>Neubauer</w:t>
            </w:r>
            <w:proofErr w:type="spellEnd"/>
            <w:r w:rsidRPr="0044270F">
              <w:rPr>
                <w:rFonts w:ascii="Calibri" w:eastAsia="Times New Roman" w:hAnsi="Calibri" w:cs="Arial"/>
                <w:i/>
                <w:iCs/>
                <w:color w:val="000000"/>
                <w:sz w:val="20"/>
                <w:szCs w:val="20"/>
              </w:rPr>
              <w:t xml:space="preserve">, Dan York, </w:t>
            </w:r>
            <w:proofErr w:type="spellStart"/>
            <w:r w:rsidRPr="0044270F">
              <w:rPr>
                <w:rFonts w:ascii="Calibri" w:eastAsia="Times New Roman" w:hAnsi="Calibri" w:cs="Arial"/>
                <w:i/>
                <w:iCs/>
                <w:color w:val="000000"/>
                <w:sz w:val="20"/>
                <w:szCs w:val="20"/>
              </w:rPr>
              <w:t>Shruti</w:t>
            </w:r>
            <w:proofErr w:type="spellEnd"/>
            <w:r w:rsidRPr="0044270F">
              <w:rPr>
                <w:rFonts w:ascii="Calibri" w:eastAsia="Times New Roman" w:hAnsi="Calibri" w:cs="Arial"/>
                <w:i/>
                <w:iCs/>
                <w:color w:val="000000"/>
                <w:sz w:val="20"/>
                <w:szCs w:val="20"/>
              </w:rPr>
              <w:t xml:space="preserve"> </w:t>
            </w:r>
            <w:proofErr w:type="spellStart"/>
            <w:r w:rsidRPr="0044270F">
              <w:rPr>
                <w:rFonts w:ascii="Calibri" w:eastAsia="Times New Roman" w:hAnsi="Calibri" w:cs="Arial"/>
                <w:i/>
                <w:iCs/>
                <w:color w:val="000000"/>
                <w:sz w:val="20"/>
                <w:szCs w:val="20"/>
              </w:rPr>
              <w:t>Vaildyanathan</w:t>
            </w:r>
            <w:proofErr w:type="spellEnd"/>
            <w:r w:rsidRPr="0044270F">
              <w:rPr>
                <w:rFonts w:ascii="Calibri" w:eastAsia="Times New Roman" w:hAnsi="Calibri" w:cs="Arial"/>
                <w:i/>
                <w:iCs/>
                <w:color w:val="000000"/>
                <w:sz w:val="20"/>
                <w:szCs w:val="20"/>
              </w:rPr>
              <w:t xml:space="preserve">, Anna </w:t>
            </w:r>
            <w:proofErr w:type="spellStart"/>
            <w:r w:rsidRPr="0044270F">
              <w:rPr>
                <w:rFonts w:ascii="Calibri" w:eastAsia="Times New Roman" w:hAnsi="Calibri" w:cs="Arial"/>
                <w:i/>
                <w:iCs/>
                <w:color w:val="000000"/>
                <w:sz w:val="20"/>
                <w:szCs w:val="20"/>
              </w:rPr>
              <w:t>Chittum</w:t>
            </w:r>
            <w:proofErr w:type="spellEnd"/>
            <w:r w:rsidRPr="0044270F">
              <w:rPr>
                <w:rFonts w:ascii="Calibri" w:eastAsia="Times New Roman" w:hAnsi="Calibri" w:cs="Arial"/>
                <w:i/>
                <w:iCs/>
                <w:color w:val="000000"/>
                <w:sz w:val="20"/>
                <w:szCs w:val="20"/>
              </w:rPr>
              <w:t xml:space="preserve">, and Steven </w:t>
            </w:r>
            <w:proofErr w:type="spellStart"/>
            <w:r w:rsidRPr="0044270F">
              <w:rPr>
                <w:rFonts w:ascii="Calibri" w:eastAsia="Times New Roman" w:hAnsi="Calibri" w:cs="Arial"/>
                <w:i/>
                <w:iCs/>
                <w:color w:val="000000"/>
                <w:sz w:val="20"/>
                <w:szCs w:val="20"/>
              </w:rPr>
              <w:t>Nadel</w:t>
            </w:r>
            <w:proofErr w:type="spellEnd"/>
            <w:r w:rsidRPr="0044270F">
              <w:rPr>
                <w:rFonts w:ascii="Calibri" w:eastAsia="Times New Roman" w:hAnsi="Calibri" w:cs="Arial"/>
                <w:i/>
                <w:iCs/>
                <w:color w:val="000000"/>
                <w:sz w:val="20"/>
                <w:szCs w:val="20"/>
              </w:rPr>
              <w:t>. "The 2008 State Energy Efficiency Scorecard”. American Council for an Energy-Efficient Economy, October 2008, Report E086. Table 4, Table 6</w:t>
            </w:r>
          </w:p>
        </w:tc>
      </w:tr>
      <w:tr w:rsidR="00C44088" w:rsidRPr="0044270F" w14:paraId="0F08368D" w14:textId="77777777" w:rsidTr="00DF5EFF">
        <w:tblPrEx>
          <w:jc w:val="left"/>
        </w:tblPrEx>
        <w:trPr>
          <w:gridBefore w:val="1"/>
          <w:gridAfter w:val="1"/>
          <w:wBefore w:w="108" w:type="dxa"/>
          <w:wAfter w:w="322" w:type="dxa"/>
          <w:trHeight w:val="1320"/>
        </w:trPr>
        <w:tc>
          <w:tcPr>
            <w:tcW w:w="8760" w:type="dxa"/>
            <w:gridSpan w:val="16"/>
            <w:tcBorders>
              <w:top w:val="nil"/>
              <w:left w:val="nil"/>
              <w:bottom w:val="nil"/>
              <w:right w:val="nil"/>
            </w:tcBorders>
            <w:shd w:val="clear" w:color="auto" w:fill="auto"/>
            <w:vAlign w:val="center"/>
            <w:hideMark/>
          </w:tcPr>
          <w:p w14:paraId="025842D2" w14:textId="77777777" w:rsidR="00C44088" w:rsidRPr="0044270F" w:rsidRDefault="00C44088" w:rsidP="00DF5EFF">
            <w:pPr>
              <w:rPr>
                <w:rFonts w:ascii="Calibri" w:eastAsia="Times New Roman" w:hAnsi="Calibri" w:cs="Arial"/>
                <w:i/>
                <w:iCs/>
                <w:color w:val="000000"/>
                <w:sz w:val="20"/>
                <w:szCs w:val="20"/>
              </w:rPr>
            </w:pPr>
            <w:r w:rsidRPr="0044270F">
              <w:rPr>
                <w:rFonts w:ascii="Calibri" w:eastAsia="Times New Roman" w:hAnsi="Calibri" w:cs="Arial"/>
                <w:i/>
                <w:iCs/>
                <w:color w:val="000000"/>
                <w:sz w:val="20"/>
                <w:szCs w:val="20"/>
              </w:rPr>
              <w:t xml:space="preserve">Eldridge, Maggie, Michael </w:t>
            </w:r>
            <w:proofErr w:type="spellStart"/>
            <w:r w:rsidRPr="0044270F">
              <w:rPr>
                <w:rFonts w:ascii="Calibri" w:eastAsia="Times New Roman" w:hAnsi="Calibri" w:cs="Arial"/>
                <w:i/>
                <w:iCs/>
                <w:color w:val="000000"/>
                <w:sz w:val="20"/>
                <w:szCs w:val="20"/>
              </w:rPr>
              <w:t>Sciortino</w:t>
            </w:r>
            <w:proofErr w:type="spellEnd"/>
            <w:r w:rsidRPr="0044270F">
              <w:rPr>
                <w:rFonts w:ascii="Calibri" w:eastAsia="Times New Roman" w:hAnsi="Calibri" w:cs="Arial"/>
                <w:i/>
                <w:iCs/>
                <w:color w:val="000000"/>
                <w:sz w:val="20"/>
                <w:szCs w:val="20"/>
              </w:rPr>
              <w:t xml:space="preserve">, Laura </w:t>
            </w:r>
            <w:proofErr w:type="spellStart"/>
            <w:r w:rsidRPr="0044270F">
              <w:rPr>
                <w:rFonts w:ascii="Calibri" w:eastAsia="Times New Roman" w:hAnsi="Calibri" w:cs="Arial"/>
                <w:i/>
                <w:iCs/>
                <w:color w:val="000000"/>
                <w:sz w:val="20"/>
                <w:szCs w:val="20"/>
              </w:rPr>
              <w:t>Furrey</w:t>
            </w:r>
            <w:proofErr w:type="spellEnd"/>
            <w:r w:rsidRPr="0044270F">
              <w:rPr>
                <w:rFonts w:ascii="Calibri" w:eastAsia="Times New Roman" w:hAnsi="Calibri" w:cs="Arial"/>
                <w:i/>
                <w:iCs/>
                <w:color w:val="000000"/>
                <w:sz w:val="20"/>
                <w:szCs w:val="20"/>
              </w:rPr>
              <w:t xml:space="preserve">, Seth Nowak, </w:t>
            </w:r>
            <w:proofErr w:type="spellStart"/>
            <w:r w:rsidRPr="0044270F">
              <w:rPr>
                <w:rFonts w:ascii="Calibri" w:eastAsia="Times New Roman" w:hAnsi="Calibri" w:cs="Arial"/>
                <w:i/>
                <w:iCs/>
                <w:color w:val="000000"/>
                <w:sz w:val="20"/>
                <w:szCs w:val="20"/>
              </w:rPr>
              <w:t>Shruti</w:t>
            </w:r>
            <w:proofErr w:type="spellEnd"/>
            <w:r w:rsidRPr="0044270F">
              <w:rPr>
                <w:rFonts w:ascii="Calibri" w:eastAsia="Times New Roman" w:hAnsi="Calibri" w:cs="Arial"/>
                <w:i/>
                <w:iCs/>
                <w:color w:val="000000"/>
                <w:sz w:val="20"/>
                <w:szCs w:val="20"/>
              </w:rPr>
              <w:t xml:space="preserve"> </w:t>
            </w:r>
            <w:proofErr w:type="spellStart"/>
            <w:r w:rsidRPr="0044270F">
              <w:rPr>
                <w:rFonts w:ascii="Calibri" w:eastAsia="Times New Roman" w:hAnsi="Calibri" w:cs="Arial"/>
                <w:i/>
                <w:iCs/>
                <w:color w:val="000000"/>
                <w:sz w:val="20"/>
                <w:szCs w:val="20"/>
              </w:rPr>
              <w:t>Vaidyanathan</w:t>
            </w:r>
            <w:proofErr w:type="spellEnd"/>
            <w:r w:rsidRPr="0044270F">
              <w:rPr>
                <w:rFonts w:ascii="Calibri" w:eastAsia="Times New Roman" w:hAnsi="Calibri" w:cs="Arial"/>
                <w:i/>
                <w:iCs/>
                <w:color w:val="000000"/>
                <w:sz w:val="20"/>
                <w:szCs w:val="20"/>
              </w:rPr>
              <w:t xml:space="preserve">, Max </w:t>
            </w:r>
            <w:proofErr w:type="spellStart"/>
            <w:r w:rsidRPr="0044270F">
              <w:rPr>
                <w:rFonts w:ascii="Calibri" w:eastAsia="Times New Roman" w:hAnsi="Calibri" w:cs="Arial"/>
                <w:i/>
                <w:iCs/>
                <w:color w:val="000000"/>
                <w:sz w:val="20"/>
                <w:szCs w:val="20"/>
              </w:rPr>
              <w:t>Neubauer</w:t>
            </w:r>
            <w:proofErr w:type="spellEnd"/>
            <w:r w:rsidRPr="0044270F">
              <w:rPr>
                <w:rFonts w:ascii="Calibri" w:eastAsia="Times New Roman" w:hAnsi="Calibri" w:cs="Arial"/>
                <w:i/>
                <w:iCs/>
                <w:color w:val="000000"/>
                <w:sz w:val="20"/>
                <w:szCs w:val="20"/>
              </w:rPr>
              <w:t xml:space="preserve">, Nate Kaufman, Anna </w:t>
            </w:r>
            <w:proofErr w:type="spellStart"/>
            <w:r w:rsidRPr="0044270F">
              <w:rPr>
                <w:rFonts w:ascii="Calibri" w:eastAsia="Times New Roman" w:hAnsi="Calibri" w:cs="Arial"/>
                <w:i/>
                <w:iCs/>
                <w:color w:val="000000"/>
                <w:sz w:val="20"/>
                <w:szCs w:val="20"/>
              </w:rPr>
              <w:t>Chittum</w:t>
            </w:r>
            <w:proofErr w:type="spellEnd"/>
            <w:r w:rsidRPr="0044270F">
              <w:rPr>
                <w:rFonts w:ascii="Calibri" w:eastAsia="Times New Roman" w:hAnsi="Calibri" w:cs="Arial"/>
                <w:i/>
                <w:iCs/>
                <w:color w:val="000000"/>
                <w:sz w:val="20"/>
                <w:szCs w:val="20"/>
              </w:rPr>
              <w:t xml:space="preserve">, Sarah Black, Colin Sheppard, Charles, Chamberlin, Arne Jacobson, </w:t>
            </w:r>
            <w:proofErr w:type="spellStart"/>
            <w:r w:rsidRPr="0044270F">
              <w:rPr>
                <w:rFonts w:ascii="Calibri" w:eastAsia="Times New Roman" w:hAnsi="Calibri" w:cs="Arial"/>
                <w:i/>
                <w:iCs/>
                <w:color w:val="000000"/>
                <w:sz w:val="20"/>
                <w:szCs w:val="20"/>
              </w:rPr>
              <w:t>Yerina</w:t>
            </w:r>
            <w:proofErr w:type="spellEnd"/>
            <w:r w:rsidRPr="0044270F">
              <w:rPr>
                <w:rFonts w:ascii="Calibri" w:eastAsia="Times New Roman" w:hAnsi="Calibri" w:cs="Arial"/>
                <w:i/>
                <w:iCs/>
                <w:color w:val="000000"/>
                <w:sz w:val="20"/>
                <w:szCs w:val="20"/>
              </w:rPr>
              <w:t xml:space="preserve"> </w:t>
            </w:r>
            <w:proofErr w:type="spellStart"/>
            <w:r w:rsidRPr="0044270F">
              <w:rPr>
                <w:rFonts w:ascii="Calibri" w:eastAsia="Times New Roman" w:hAnsi="Calibri" w:cs="Arial"/>
                <w:i/>
                <w:iCs/>
                <w:color w:val="000000"/>
                <w:sz w:val="20"/>
                <w:szCs w:val="20"/>
              </w:rPr>
              <w:t>Mugica</w:t>
            </w:r>
            <w:proofErr w:type="spellEnd"/>
            <w:r w:rsidRPr="0044270F">
              <w:rPr>
                <w:rFonts w:ascii="Calibri" w:eastAsia="Times New Roman" w:hAnsi="Calibri" w:cs="Arial"/>
                <w:i/>
                <w:iCs/>
                <w:color w:val="000000"/>
                <w:sz w:val="20"/>
                <w:szCs w:val="20"/>
              </w:rPr>
              <w:t xml:space="preserve">, and Dale </w:t>
            </w:r>
            <w:proofErr w:type="spellStart"/>
            <w:r w:rsidRPr="0044270F">
              <w:rPr>
                <w:rFonts w:ascii="Calibri" w:eastAsia="Times New Roman" w:hAnsi="Calibri" w:cs="Arial"/>
                <w:i/>
                <w:iCs/>
                <w:color w:val="000000"/>
                <w:sz w:val="20"/>
                <w:szCs w:val="20"/>
              </w:rPr>
              <w:t>Brykl</w:t>
            </w:r>
            <w:proofErr w:type="spellEnd"/>
            <w:r w:rsidRPr="0044270F">
              <w:rPr>
                <w:rFonts w:ascii="Calibri" w:eastAsia="Times New Roman" w:hAnsi="Calibri" w:cs="Arial"/>
                <w:i/>
                <w:iCs/>
                <w:color w:val="000000"/>
                <w:sz w:val="20"/>
                <w:szCs w:val="20"/>
              </w:rPr>
              <w:t>. "The 2009 State Energy Efficiency Scorecard”. American Council for an Energy-Efficient Economy, October 2009, Report E097. Table 4, Table 6</w:t>
            </w:r>
          </w:p>
        </w:tc>
      </w:tr>
      <w:tr w:rsidR="00C44088" w:rsidRPr="0044270F" w14:paraId="25F4A647" w14:textId="77777777" w:rsidTr="00DF5EFF">
        <w:tblPrEx>
          <w:jc w:val="left"/>
        </w:tblPrEx>
        <w:trPr>
          <w:gridBefore w:val="1"/>
          <w:gridAfter w:val="1"/>
          <w:wBefore w:w="108" w:type="dxa"/>
          <w:wAfter w:w="322" w:type="dxa"/>
          <w:trHeight w:val="1320"/>
        </w:trPr>
        <w:tc>
          <w:tcPr>
            <w:tcW w:w="8760" w:type="dxa"/>
            <w:gridSpan w:val="16"/>
            <w:tcBorders>
              <w:top w:val="nil"/>
              <w:left w:val="nil"/>
              <w:bottom w:val="nil"/>
              <w:right w:val="nil"/>
            </w:tcBorders>
            <w:shd w:val="clear" w:color="auto" w:fill="auto"/>
            <w:vAlign w:val="center"/>
            <w:hideMark/>
          </w:tcPr>
          <w:p w14:paraId="492184E8" w14:textId="77777777" w:rsidR="00C44088" w:rsidRPr="0044270F" w:rsidRDefault="00C44088" w:rsidP="00DF5EFF">
            <w:pPr>
              <w:rPr>
                <w:rFonts w:ascii="Calibri" w:eastAsia="Times New Roman" w:hAnsi="Calibri" w:cs="Arial"/>
                <w:i/>
                <w:iCs/>
                <w:color w:val="000000"/>
                <w:sz w:val="20"/>
                <w:szCs w:val="20"/>
              </w:rPr>
            </w:pPr>
            <w:r w:rsidRPr="0044270F">
              <w:rPr>
                <w:rFonts w:ascii="Calibri" w:eastAsia="Times New Roman" w:hAnsi="Calibri" w:cs="Arial"/>
                <w:i/>
                <w:iCs/>
                <w:color w:val="000000"/>
                <w:sz w:val="20"/>
                <w:szCs w:val="20"/>
              </w:rPr>
              <w:t xml:space="preserve">Molina, Maggie, Max </w:t>
            </w:r>
            <w:proofErr w:type="spellStart"/>
            <w:r w:rsidRPr="0044270F">
              <w:rPr>
                <w:rFonts w:ascii="Calibri" w:eastAsia="Times New Roman" w:hAnsi="Calibri" w:cs="Arial"/>
                <w:i/>
                <w:iCs/>
                <w:color w:val="000000"/>
                <w:sz w:val="20"/>
                <w:szCs w:val="20"/>
              </w:rPr>
              <w:t>Neubauer</w:t>
            </w:r>
            <w:proofErr w:type="spellEnd"/>
            <w:r w:rsidRPr="0044270F">
              <w:rPr>
                <w:rFonts w:ascii="Calibri" w:eastAsia="Times New Roman" w:hAnsi="Calibri" w:cs="Arial"/>
                <w:i/>
                <w:iCs/>
                <w:color w:val="000000"/>
                <w:sz w:val="20"/>
                <w:szCs w:val="20"/>
              </w:rPr>
              <w:t xml:space="preserve">, Michael </w:t>
            </w:r>
            <w:proofErr w:type="spellStart"/>
            <w:r w:rsidRPr="0044270F">
              <w:rPr>
                <w:rFonts w:ascii="Calibri" w:eastAsia="Times New Roman" w:hAnsi="Calibri" w:cs="Arial"/>
                <w:i/>
                <w:iCs/>
                <w:color w:val="000000"/>
                <w:sz w:val="20"/>
                <w:szCs w:val="20"/>
              </w:rPr>
              <w:t>Sciortino</w:t>
            </w:r>
            <w:proofErr w:type="spellEnd"/>
            <w:r w:rsidRPr="0044270F">
              <w:rPr>
                <w:rFonts w:ascii="Calibri" w:eastAsia="Times New Roman" w:hAnsi="Calibri" w:cs="Arial"/>
                <w:i/>
                <w:iCs/>
                <w:color w:val="000000"/>
                <w:sz w:val="20"/>
                <w:szCs w:val="20"/>
              </w:rPr>
              <w:t xml:space="preserve">, Seth Nowak, </w:t>
            </w:r>
            <w:proofErr w:type="spellStart"/>
            <w:r w:rsidRPr="0044270F">
              <w:rPr>
                <w:rFonts w:ascii="Calibri" w:eastAsia="Times New Roman" w:hAnsi="Calibri" w:cs="Arial"/>
                <w:i/>
                <w:iCs/>
                <w:color w:val="000000"/>
                <w:sz w:val="20"/>
                <w:szCs w:val="20"/>
              </w:rPr>
              <w:t>Shruti</w:t>
            </w:r>
            <w:proofErr w:type="spellEnd"/>
            <w:r w:rsidRPr="0044270F">
              <w:rPr>
                <w:rFonts w:ascii="Calibri" w:eastAsia="Times New Roman" w:hAnsi="Calibri" w:cs="Arial"/>
                <w:i/>
                <w:iCs/>
                <w:color w:val="000000"/>
                <w:sz w:val="20"/>
                <w:szCs w:val="20"/>
              </w:rPr>
              <w:t xml:space="preserve"> </w:t>
            </w:r>
            <w:proofErr w:type="spellStart"/>
            <w:r w:rsidRPr="0044270F">
              <w:rPr>
                <w:rFonts w:ascii="Calibri" w:eastAsia="Times New Roman" w:hAnsi="Calibri" w:cs="Arial"/>
                <w:i/>
                <w:iCs/>
                <w:color w:val="000000"/>
                <w:sz w:val="20"/>
                <w:szCs w:val="20"/>
              </w:rPr>
              <w:t>Vaidyanathan</w:t>
            </w:r>
            <w:proofErr w:type="spellEnd"/>
            <w:r w:rsidRPr="0044270F">
              <w:rPr>
                <w:rFonts w:ascii="Calibri" w:eastAsia="Times New Roman" w:hAnsi="Calibri" w:cs="Arial"/>
                <w:i/>
                <w:iCs/>
                <w:color w:val="000000"/>
                <w:sz w:val="20"/>
                <w:szCs w:val="20"/>
              </w:rPr>
              <w:t xml:space="preserve">, Nate Kaufman, Anna </w:t>
            </w:r>
            <w:proofErr w:type="spellStart"/>
            <w:r w:rsidRPr="0044270F">
              <w:rPr>
                <w:rFonts w:ascii="Calibri" w:eastAsia="Times New Roman" w:hAnsi="Calibri" w:cs="Arial"/>
                <w:i/>
                <w:iCs/>
                <w:color w:val="000000"/>
                <w:sz w:val="20"/>
                <w:szCs w:val="20"/>
              </w:rPr>
              <w:t>Chittum</w:t>
            </w:r>
            <w:proofErr w:type="spellEnd"/>
            <w:r w:rsidRPr="0044270F">
              <w:rPr>
                <w:rFonts w:ascii="Calibri" w:eastAsia="Times New Roman" w:hAnsi="Calibri" w:cs="Arial"/>
                <w:i/>
                <w:iCs/>
                <w:color w:val="000000"/>
                <w:sz w:val="20"/>
                <w:szCs w:val="20"/>
              </w:rPr>
              <w:t xml:space="preserve">, Colin Sheppard, Margaret Harper, Arne Jacobson, Charles Chamberlin, and </w:t>
            </w:r>
            <w:proofErr w:type="spellStart"/>
            <w:r w:rsidRPr="0044270F">
              <w:rPr>
                <w:rFonts w:ascii="Calibri" w:eastAsia="Times New Roman" w:hAnsi="Calibri" w:cs="Arial"/>
                <w:i/>
                <w:iCs/>
                <w:color w:val="000000"/>
                <w:sz w:val="20"/>
                <w:szCs w:val="20"/>
              </w:rPr>
              <w:t>Yerina</w:t>
            </w:r>
            <w:proofErr w:type="spellEnd"/>
            <w:r w:rsidRPr="0044270F">
              <w:rPr>
                <w:rFonts w:ascii="Calibri" w:eastAsia="Times New Roman" w:hAnsi="Calibri" w:cs="Arial"/>
                <w:i/>
                <w:iCs/>
                <w:color w:val="000000"/>
                <w:sz w:val="20"/>
                <w:szCs w:val="20"/>
              </w:rPr>
              <w:t xml:space="preserve"> </w:t>
            </w:r>
            <w:proofErr w:type="spellStart"/>
            <w:r w:rsidRPr="0044270F">
              <w:rPr>
                <w:rFonts w:ascii="Calibri" w:eastAsia="Times New Roman" w:hAnsi="Calibri" w:cs="Arial"/>
                <w:i/>
                <w:iCs/>
                <w:color w:val="000000"/>
                <w:sz w:val="20"/>
                <w:szCs w:val="20"/>
              </w:rPr>
              <w:t>Mugica</w:t>
            </w:r>
            <w:proofErr w:type="spellEnd"/>
            <w:r w:rsidRPr="0044270F">
              <w:rPr>
                <w:rFonts w:ascii="Calibri" w:eastAsia="Times New Roman" w:hAnsi="Calibri" w:cs="Arial"/>
                <w:i/>
                <w:iCs/>
                <w:color w:val="000000"/>
                <w:sz w:val="20"/>
                <w:szCs w:val="20"/>
              </w:rPr>
              <w:t>. "The 2010 State Energy Efficiency Scorecard". American Council for an Energy-Efficiency Economy, October 2010, Report E107. Table 8</w:t>
            </w:r>
          </w:p>
        </w:tc>
      </w:tr>
      <w:tr w:rsidR="00C44088" w:rsidRPr="0044270F" w14:paraId="32DA6ECE" w14:textId="77777777" w:rsidTr="00DF5EFF">
        <w:tblPrEx>
          <w:jc w:val="left"/>
        </w:tblPrEx>
        <w:trPr>
          <w:gridBefore w:val="1"/>
          <w:gridAfter w:val="1"/>
          <w:wBefore w:w="108" w:type="dxa"/>
          <w:wAfter w:w="322" w:type="dxa"/>
          <w:trHeight w:val="1260"/>
        </w:trPr>
        <w:tc>
          <w:tcPr>
            <w:tcW w:w="8760" w:type="dxa"/>
            <w:gridSpan w:val="16"/>
            <w:tcBorders>
              <w:top w:val="nil"/>
              <w:left w:val="nil"/>
              <w:bottom w:val="nil"/>
              <w:right w:val="nil"/>
            </w:tcBorders>
            <w:shd w:val="clear" w:color="auto" w:fill="auto"/>
            <w:vAlign w:val="center"/>
            <w:hideMark/>
          </w:tcPr>
          <w:p w14:paraId="359BBE25" w14:textId="77777777" w:rsidR="00C44088" w:rsidRPr="0044270F" w:rsidRDefault="00C44088" w:rsidP="00DF5EFF">
            <w:pPr>
              <w:rPr>
                <w:rFonts w:ascii="Calibri" w:eastAsia="Times New Roman" w:hAnsi="Calibri" w:cs="Arial"/>
                <w:i/>
                <w:iCs/>
                <w:color w:val="000000"/>
                <w:sz w:val="20"/>
                <w:szCs w:val="20"/>
              </w:rPr>
            </w:pPr>
            <w:proofErr w:type="spellStart"/>
            <w:r w:rsidRPr="0044270F">
              <w:rPr>
                <w:rFonts w:ascii="Calibri" w:eastAsia="Times New Roman" w:hAnsi="Calibri" w:cs="Arial"/>
                <w:i/>
                <w:iCs/>
                <w:color w:val="000000"/>
                <w:sz w:val="20"/>
                <w:szCs w:val="20"/>
              </w:rPr>
              <w:t>Sciortino</w:t>
            </w:r>
            <w:proofErr w:type="spellEnd"/>
            <w:r w:rsidRPr="0044270F">
              <w:rPr>
                <w:rFonts w:ascii="Calibri" w:eastAsia="Times New Roman" w:hAnsi="Calibri" w:cs="Arial"/>
                <w:i/>
                <w:iCs/>
                <w:color w:val="000000"/>
                <w:sz w:val="20"/>
                <w:szCs w:val="20"/>
              </w:rPr>
              <w:t xml:space="preserve">, Michael, Max </w:t>
            </w:r>
            <w:proofErr w:type="spellStart"/>
            <w:r w:rsidRPr="0044270F">
              <w:rPr>
                <w:rFonts w:ascii="Calibri" w:eastAsia="Times New Roman" w:hAnsi="Calibri" w:cs="Arial"/>
                <w:i/>
                <w:iCs/>
                <w:color w:val="000000"/>
                <w:sz w:val="20"/>
                <w:szCs w:val="20"/>
              </w:rPr>
              <w:t>Neubauer</w:t>
            </w:r>
            <w:proofErr w:type="spellEnd"/>
            <w:r w:rsidRPr="0044270F">
              <w:rPr>
                <w:rFonts w:ascii="Calibri" w:eastAsia="Times New Roman" w:hAnsi="Calibri" w:cs="Arial"/>
                <w:i/>
                <w:iCs/>
                <w:color w:val="000000"/>
                <w:sz w:val="20"/>
                <w:szCs w:val="20"/>
              </w:rPr>
              <w:t xml:space="preserve">, </w:t>
            </w:r>
            <w:proofErr w:type="spellStart"/>
            <w:r w:rsidRPr="0044270F">
              <w:rPr>
                <w:rFonts w:ascii="Calibri" w:eastAsia="Times New Roman" w:hAnsi="Calibri" w:cs="Arial"/>
                <w:i/>
                <w:iCs/>
                <w:color w:val="000000"/>
                <w:sz w:val="20"/>
                <w:szCs w:val="20"/>
              </w:rPr>
              <w:t>Shruti</w:t>
            </w:r>
            <w:proofErr w:type="spellEnd"/>
            <w:r w:rsidRPr="0044270F">
              <w:rPr>
                <w:rFonts w:ascii="Calibri" w:eastAsia="Times New Roman" w:hAnsi="Calibri" w:cs="Arial"/>
                <w:i/>
                <w:iCs/>
                <w:color w:val="000000"/>
                <w:sz w:val="20"/>
                <w:szCs w:val="20"/>
              </w:rPr>
              <w:t xml:space="preserve"> </w:t>
            </w:r>
            <w:proofErr w:type="spellStart"/>
            <w:r w:rsidRPr="0044270F">
              <w:rPr>
                <w:rFonts w:ascii="Calibri" w:eastAsia="Times New Roman" w:hAnsi="Calibri" w:cs="Arial"/>
                <w:i/>
                <w:iCs/>
                <w:color w:val="000000"/>
                <w:sz w:val="20"/>
                <w:szCs w:val="20"/>
              </w:rPr>
              <w:t>Vaidyanathan</w:t>
            </w:r>
            <w:proofErr w:type="spellEnd"/>
            <w:r w:rsidRPr="0044270F">
              <w:rPr>
                <w:rFonts w:ascii="Calibri" w:eastAsia="Times New Roman" w:hAnsi="Calibri" w:cs="Arial"/>
                <w:i/>
                <w:iCs/>
                <w:color w:val="000000"/>
                <w:sz w:val="20"/>
                <w:szCs w:val="20"/>
              </w:rPr>
              <w:t xml:space="preserve">, Anna </w:t>
            </w:r>
            <w:proofErr w:type="spellStart"/>
            <w:r w:rsidRPr="0044270F">
              <w:rPr>
                <w:rFonts w:ascii="Calibri" w:eastAsia="Times New Roman" w:hAnsi="Calibri" w:cs="Arial"/>
                <w:i/>
                <w:iCs/>
                <w:color w:val="000000"/>
                <w:sz w:val="20"/>
                <w:szCs w:val="20"/>
              </w:rPr>
              <w:t>Chittum</w:t>
            </w:r>
            <w:proofErr w:type="spellEnd"/>
            <w:r w:rsidRPr="0044270F">
              <w:rPr>
                <w:rFonts w:ascii="Calibri" w:eastAsia="Times New Roman" w:hAnsi="Calibri" w:cs="Arial"/>
                <w:i/>
                <w:iCs/>
                <w:color w:val="000000"/>
                <w:sz w:val="20"/>
                <w:szCs w:val="20"/>
              </w:rPr>
              <w:t xml:space="preserve">, Sara Hayes, Seth Nowak, Maggie Molina, Colin Sheppard, Arne Jacobson, Charles Chamberlin, and </w:t>
            </w:r>
            <w:proofErr w:type="spellStart"/>
            <w:r w:rsidRPr="0044270F">
              <w:rPr>
                <w:rFonts w:ascii="Calibri" w:eastAsia="Times New Roman" w:hAnsi="Calibri" w:cs="Arial"/>
                <w:i/>
                <w:iCs/>
                <w:color w:val="000000"/>
                <w:sz w:val="20"/>
                <w:szCs w:val="20"/>
              </w:rPr>
              <w:t>Yerina</w:t>
            </w:r>
            <w:proofErr w:type="spellEnd"/>
            <w:r w:rsidRPr="0044270F">
              <w:rPr>
                <w:rFonts w:ascii="Calibri" w:eastAsia="Times New Roman" w:hAnsi="Calibri" w:cs="Arial"/>
                <w:i/>
                <w:iCs/>
                <w:color w:val="000000"/>
                <w:sz w:val="20"/>
                <w:szCs w:val="20"/>
              </w:rPr>
              <w:t xml:space="preserve"> </w:t>
            </w:r>
            <w:proofErr w:type="spellStart"/>
            <w:r w:rsidRPr="0044270F">
              <w:rPr>
                <w:rFonts w:ascii="Calibri" w:eastAsia="Times New Roman" w:hAnsi="Calibri" w:cs="Arial"/>
                <w:i/>
                <w:iCs/>
                <w:color w:val="000000"/>
                <w:sz w:val="20"/>
                <w:szCs w:val="20"/>
              </w:rPr>
              <w:t>Mugica</w:t>
            </w:r>
            <w:proofErr w:type="spellEnd"/>
            <w:r w:rsidRPr="0044270F">
              <w:rPr>
                <w:rFonts w:ascii="Calibri" w:eastAsia="Times New Roman" w:hAnsi="Calibri" w:cs="Arial"/>
                <w:i/>
                <w:iCs/>
                <w:color w:val="000000"/>
                <w:sz w:val="20"/>
                <w:szCs w:val="20"/>
              </w:rPr>
              <w:t xml:space="preserve">. "The 2011 State Energy Efficiency Scorecard". American Council for an Energy-Efficiency Economy, October 2011, Report E115. Table 4, Table </w:t>
            </w:r>
            <w:proofErr w:type="gramStart"/>
            <w:r w:rsidRPr="0044270F">
              <w:rPr>
                <w:rFonts w:ascii="Calibri" w:eastAsia="Times New Roman" w:hAnsi="Calibri" w:cs="Arial"/>
                <w:i/>
                <w:iCs/>
                <w:color w:val="000000"/>
                <w:sz w:val="20"/>
                <w:szCs w:val="20"/>
              </w:rPr>
              <w:t xml:space="preserve">8               </w:t>
            </w:r>
            <w:proofErr w:type="gramEnd"/>
          </w:p>
        </w:tc>
      </w:tr>
    </w:tbl>
    <w:p w14:paraId="00D994C1" w14:textId="77777777" w:rsidR="00C44088" w:rsidRDefault="00C44088" w:rsidP="00C44088"/>
    <w:p w14:paraId="362C6144" w14:textId="77777777" w:rsidR="00C44088" w:rsidRDefault="00C44088" w:rsidP="00C44088"/>
    <w:p w14:paraId="5F9C4D89" w14:textId="77777777" w:rsidR="00C44088" w:rsidRPr="004B5ABA" w:rsidRDefault="00C44088" w:rsidP="00C44088">
      <w:r>
        <w:t>For utilities that did report savings in 2006 and 2007, the average (weighted by sales) was 0.35 percent, with values ranging from 0.01 percent for four jurisdictions (Arkansas, Alabama, Missouri, and Mississippi) up to 2 percent and above (Hawaii and Vermont)</w:t>
      </w:r>
      <w:r>
        <w:br w:type="page"/>
      </w:r>
    </w:p>
    <w:p w14:paraId="0A57724A" w14:textId="77777777" w:rsidR="00C44088" w:rsidRDefault="00C44088" w:rsidP="00C44088">
      <w:pPr>
        <w:pStyle w:val="Heading3"/>
        <w:rPr>
          <w:sz w:val="28"/>
        </w:rPr>
      </w:pPr>
      <w:bookmarkStart w:id="9" w:name="_Toc307822465"/>
      <w:bookmarkStart w:id="10" w:name="_Toc182274853"/>
      <w:r>
        <w:rPr>
          <w:sz w:val="28"/>
        </w:rPr>
        <w:lastRenderedPageBreak/>
        <w:t>Annual Expenditures</w:t>
      </w:r>
      <w:bookmarkEnd w:id="9"/>
      <w:bookmarkEnd w:id="10"/>
    </w:p>
    <w:p w14:paraId="57C83B7A" w14:textId="77777777" w:rsidR="00C44088" w:rsidRDefault="00C44088" w:rsidP="00C44088"/>
    <w:p w14:paraId="379E92CF" w14:textId="77777777" w:rsidR="00C44088" w:rsidRDefault="00C44088" w:rsidP="00C44088">
      <w:r>
        <w:fldChar w:fldCharType="begin"/>
      </w:r>
      <w:r>
        <w:instrText xml:space="preserve"> REF _Ref173583441 \h </w:instrText>
      </w:r>
      <w:r>
        <w:fldChar w:fldCharType="separate"/>
      </w:r>
      <w:r>
        <w:t xml:space="preserve">Table </w:t>
      </w:r>
      <w:r>
        <w:rPr>
          <w:noProof/>
        </w:rPr>
        <w:t>2</w:t>
      </w:r>
      <w:r>
        <w:fldChar w:fldCharType="end"/>
      </w:r>
      <w:r>
        <w:t>reproduces ACEEE’s scorecards of total portfolio expenditures for 2006 and 2007, along with planned spending in 2009 and 2010(ACEEE stopped reporting previous-year spending in 2009).  Nominal expenditures were converted to 2011 dollars using the U.S. Bureau of Labor Statistics all-urban Consumer Price Index.</w:t>
      </w:r>
    </w:p>
    <w:p w14:paraId="5972E0B8" w14:textId="77777777" w:rsidR="00C44088" w:rsidRDefault="00C44088" w:rsidP="00C44088"/>
    <w:p w14:paraId="2723E4A9" w14:textId="77777777" w:rsidR="00C44088" w:rsidRDefault="00C44088" w:rsidP="00C44088">
      <w:pPr>
        <w:pStyle w:val="Caption"/>
      </w:pPr>
      <w:bookmarkStart w:id="11" w:name="_Ref173583441"/>
      <w:bookmarkStart w:id="12" w:name="_Toc307822483"/>
      <w:bookmarkStart w:id="13" w:name="_Toc182274874"/>
      <w:r>
        <w:t xml:space="preserve">Table </w:t>
      </w:r>
      <w:r w:rsidR="00DC5AB1">
        <w:fldChar w:fldCharType="begin"/>
      </w:r>
      <w:r w:rsidR="00DC5AB1">
        <w:instrText xml:space="preserve"> SEQ Table \* ARABIC </w:instrText>
      </w:r>
      <w:r w:rsidR="00DC5AB1">
        <w:fldChar w:fldCharType="separate"/>
      </w:r>
      <w:r w:rsidR="00CB1763">
        <w:rPr>
          <w:noProof/>
        </w:rPr>
        <w:t>2</w:t>
      </w:r>
      <w:r w:rsidR="00DC5AB1">
        <w:rPr>
          <w:noProof/>
        </w:rPr>
        <w:fldChar w:fldCharType="end"/>
      </w:r>
      <w:bookmarkEnd w:id="11"/>
      <w:r>
        <w:rPr>
          <w:b w:val="0"/>
        </w:rPr>
        <w:t>:</w:t>
      </w:r>
      <w:r w:rsidRPr="001B60B6">
        <w:t xml:space="preserve">  Spending and Budgets by State as Reported by ACEEE</w:t>
      </w:r>
      <w:bookmarkEnd w:id="12"/>
      <w:bookmarkEnd w:id="13"/>
    </w:p>
    <w:tbl>
      <w:tblPr>
        <w:tblW w:w="8758" w:type="dxa"/>
        <w:jc w:val="center"/>
        <w:tblLook w:val="04A0" w:firstRow="1" w:lastRow="0" w:firstColumn="1" w:lastColumn="0" w:noHBand="0" w:noVBand="1"/>
      </w:tblPr>
      <w:tblGrid>
        <w:gridCol w:w="1871"/>
        <w:gridCol w:w="789"/>
        <w:gridCol w:w="807"/>
        <w:gridCol w:w="862"/>
        <w:gridCol w:w="913"/>
        <w:gridCol w:w="883"/>
        <w:gridCol w:w="814"/>
        <w:gridCol w:w="821"/>
        <w:gridCol w:w="1000"/>
      </w:tblGrid>
      <w:tr w:rsidR="00C44088" w:rsidRPr="005C1C30" w14:paraId="1A5608A6" w14:textId="77777777" w:rsidTr="00DF5EFF">
        <w:trPr>
          <w:trHeight w:val="300"/>
          <w:tblHeader/>
          <w:jc w:val="center"/>
        </w:trPr>
        <w:tc>
          <w:tcPr>
            <w:tcW w:w="1871" w:type="dxa"/>
            <w:vMerge w:val="restart"/>
            <w:tcBorders>
              <w:top w:val="single" w:sz="8" w:space="0" w:color="auto"/>
              <w:left w:val="single" w:sz="8" w:space="0" w:color="auto"/>
              <w:bottom w:val="nil"/>
              <w:right w:val="nil"/>
            </w:tcBorders>
            <w:shd w:val="clear" w:color="000000" w:fill="D9D9D9"/>
            <w:noWrap/>
            <w:vAlign w:val="center"/>
            <w:hideMark/>
          </w:tcPr>
          <w:p w14:paraId="2707FDDD"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State</w:t>
            </w:r>
          </w:p>
        </w:tc>
        <w:tc>
          <w:tcPr>
            <w:tcW w:w="3371" w:type="dxa"/>
            <w:gridSpan w:val="4"/>
            <w:tcBorders>
              <w:top w:val="single" w:sz="8" w:space="0" w:color="auto"/>
              <w:left w:val="single" w:sz="8" w:space="0" w:color="auto"/>
              <w:bottom w:val="nil"/>
              <w:right w:val="single" w:sz="8" w:space="0" w:color="000000"/>
            </w:tcBorders>
            <w:shd w:val="clear" w:color="000000" w:fill="D9D9D9"/>
            <w:vAlign w:val="center"/>
            <w:hideMark/>
          </w:tcPr>
          <w:p w14:paraId="78A2D249"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Total Spending (Million 2011$)</w:t>
            </w:r>
          </w:p>
        </w:tc>
        <w:tc>
          <w:tcPr>
            <w:tcW w:w="3516" w:type="dxa"/>
            <w:gridSpan w:val="4"/>
            <w:tcBorders>
              <w:top w:val="single" w:sz="8" w:space="0" w:color="auto"/>
              <w:left w:val="nil"/>
              <w:bottom w:val="nil"/>
              <w:right w:val="single" w:sz="8" w:space="0" w:color="000000"/>
            </w:tcBorders>
            <w:shd w:val="clear" w:color="000000" w:fill="D9D9D9"/>
            <w:vAlign w:val="center"/>
            <w:hideMark/>
          </w:tcPr>
          <w:p w14:paraId="196A33E8"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 xml:space="preserve"> 2011¢/ kWh Sold </w:t>
            </w:r>
          </w:p>
        </w:tc>
      </w:tr>
      <w:tr w:rsidR="00C44088" w:rsidRPr="005C1C30" w14:paraId="3D748037" w14:textId="77777777" w:rsidTr="00DF5EFF">
        <w:trPr>
          <w:trHeight w:val="520"/>
          <w:tblHeader/>
          <w:jc w:val="center"/>
        </w:trPr>
        <w:tc>
          <w:tcPr>
            <w:tcW w:w="1871" w:type="dxa"/>
            <w:vMerge/>
            <w:tcBorders>
              <w:top w:val="single" w:sz="8" w:space="0" w:color="auto"/>
              <w:left w:val="single" w:sz="8" w:space="0" w:color="auto"/>
              <w:bottom w:val="nil"/>
              <w:right w:val="nil"/>
            </w:tcBorders>
            <w:vAlign w:val="center"/>
            <w:hideMark/>
          </w:tcPr>
          <w:p w14:paraId="71969913" w14:textId="77777777" w:rsidR="00C44088" w:rsidRPr="005C1C30" w:rsidRDefault="00C44088" w:rsidP="00DF5EFF">
            <w:pPr>
              <w:rPr>
                <w:rFonts w:ascii="Calibri" w:eastAsia="Times New Roman" w:hAnsi="Calibri" w:cs="Arial"/>
                <w:b/>
                <w:bCs/>
                <w:color w:val="000000"/>
                <w:sz w:val="18"/>
                <w:szCs w:val="18"/>
              </w:rPr>
            </w:pPr>
          </w:p>
        </w:tc>
        <w:tc>
          <w:tcPr>
            <w:tcW w:w="789" w:type="dxa"/>
            <w:tcBorders>
              <w:top w:val="nil"/>
              <w:left w:val="single" w:sz="8" w:space="0" w:color="auto"/>
              <w:bottom w:val="single" w:sz="8" w:space="0" w:color="auto"/>
              <w:right w:val="nil"/>
            </w:tcBorders>
            <w:shd w:val="clear" w:color="000000" w:fill="D9D9D9"/>
            <w:vAlign w:val="bottom"/>
            <w:hideMark/>
          </w:tcPr>
          <w:p w14:paraId="397B66C3"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2006 Actual*</w:t>
            </w:r>
          </w:p>
        </w:tc>
        <w:tc>
          <w:tcPr>
            <w:tcW w:w="807" w:type="dxa"/>
            <w:tcBorders>
              <w:top w:val="nil"/>
              <w:left w:val="nil"/>
              <w:bottom w:val="single" w:sz="8" w:space="0" w:color="auto"/>
              <w:right w:val="nil"/>
            </w:tcBorders>
            <w:shd w:val="clear" w:color="000000" w:fill="D9D9D9"/>
            <w:vAlign w:val="bottom"/>
            <w:hideMark/>
          </w:tcPr>
          <w:p w14:paraId="4E22203B"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2007 Actual*</w:t>
            </w:r>
          </w:p>
        </w:tc>
        <w:tc>
          <w:tcPr>
            <w:tcW w:w="862" w:type="dxa"/>
            <w:tcBorders>
              <w:top w:val="nil"/>
              <w:left w:val="nil"/>
              <w:bottom w:val="single" w:sz="8" w:space="0" w:color="auto"/>
              <w:right w:val="nil"/>
            </w:tcBorders>
            <w:shd w:val="clear" w:color="000000" w:fill="D9D9D9"/>
            <w:vAlign w:val="bottom"/>
            <w:hideMark/>
          </w:tcPr>
          <w:p w14:paraId="0E3B45A9"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2009 Budgets</w:t>
            </w:r>
          </w:p>
        </w:tc>
        <w:tc>
          <w:tcPr>
            <w:tcW w:w="913" w:type="dxa"/>
            <w:tcBorders>
              <w:top w:val="nil"/>
              <w:left w:val="nil"/>
              <w:bottom w:val="single" w:sz="8" w:space="0" w:color="auto"/>
              <w:right w:val="nil"/>
            </w:tcBorders>
            <w:shd w:val="clear" w:color="000000" w:fill="D9D9D9"/>
            <w:vAlign w:val="bottom"/>
            <w:hideMark/>
          </w:tcPr>
          <w:p w14:paraId="12EC3026"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2010 Budgets</w:t>
            </w:r>
          </w:p>
        </w:tc>
        <w:tc>
          <w:tcPr>
            <w:tcW w:w="883" w:type="dxa"/>
            <w:tcBorders>
              <w:top w:val="nil"/>
              <w:left w:val="single" w:sz="8" w:space="0" w:color="auto"/>
              <w:bottom w:val="single" w:sz="8" w:space="0" w:color="auto"/>
              <w:right w:val="nil"/>
            </w:tcBorders>
            <w:shd w:val="clear" w:color="000000" w:fill="D9D9D9"/>
            <w:vAlign w:val="bottom"/>
            <w:hideMark/>
          </w:tcPr>
          <w:p w14:paraId="09FFEDC9"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2006 Actual</w:t>
            </w:r>
          </w:p>
        </w:tc>
        <w:tc>
          <w:tcPr>
            <w:tcW w:w="814" w:type="dxa"/>
            <w:tcBorders>
              <w:top w:val="nil"/>
              <w:left w:val="nil"/>
              <w:bottom w:val="single" w:sz="8" w:space="0" w:color="auto"/>
              <w:right w:val="nil"/>
            </w:tcBorders>
            <w:shd w:val="clear" w:color="000000" w:fill="D9D9D9"/>
            <w:vAlign w:val="bottom"/>
            <w:hideMark/>
          </w:tcPr>
          <w:p w14:paraId="3A51F28A"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2007 Actual</w:t>
            </w:r>
          </w:p>
        </w:tc>
        <w:tc>
          <w:tcPr>
            <w:tcW w:w="820" w:type="dxa"/>
            <w:tcBorders>
              <w:top w:val="nil"/>
              <w:left w:val="nil"/>
              <w:bottom w:val="single" w:sz="8" w:space="0" w:color="auto"/>
              <w:right w:val="nil"/>
            </w:tcBorders>
            <w:shd w:val="clear" w:color="000000" w:fill="D9D9D9"/>
            <w:vAlign w:val="bottom"/>
            <w:hideMark/>
          </w:tcPr>
          <w:p w14:paraId="74D26CA6"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 xml:space="preserve"> 2009 Budgets </w:t>
            </w:r>
          </w:p>
        </w:tc>
        <w:tc>
          <w:tcPr>
            <w:tcW w:w="999" w:type="dxa"/>
            <w:tcBorders>
              <w:top w:val="nil"/>
              <w:left w:val="nil"/>
              <w:bottom w:val="single" w:sz="8" w:space="0" w:color="auto"/>
              <w:right w:val="single" w:sz="8" w:space="0" w:color="auto"/>
            </w:tcBorders>
            <w:shd w:val="clear" w:color="000000" w:fill="D9D9D9"/>
            <w:vAlign w:val="bottom"/>
            <w:hideMark/>
          </w:tcPr>
          <w:p w14:paraId="479F1850" w14:textId="77777777" w:rsidR="00C44088" w:rsidRPr="005C1C30" w:rsidRDefault="00C44088" w:rsidP="00DF5EFF">
            <w:pPr>
              <w:jc w:val="center"/>
              <w:rPr>
                <w:rFonts w:ascii="Calibri" w:eastAsia="Times New Roman" w:hAnsi="Calibri" w:cs="Arial"/>
                <w:b/>
                <w:bCs/>
                <w:color w:val="000000"/>
                <w:sz w:val="18"/>
                <w:szCs w:val="18"/>
              </w:rPr>
            </w:pPr>
            <w:r w:rsidRPr="005C1C30">
              <w:rPr>
                <w:rFonts w:ascii="Calibri" w:eastAsia="Times New Roman" w:hAnsi="Calibri" w:cs="Arial"/>
                <w:b/>
                <w:bCs/>
                <w:color w:val="000000"/>
                <w:sz w:val="18"/>
                <w:szCs w:val="18"/>
              </w:rPr>
              <w:t xml:space="preserve"> 2010 Budgets** </w:t>
            </w:r>
          </w:p>
        </w:tc>
      </w:tr>
      <w:tr w:rsidR="00C44088" w:rsidRPr="005C1C30" w14:paraId="2BEF0788" w14:textId="77777777" w:rsidTr="00DF5EFF">
        <w:trPr>
          <w:trHeight w:val="300"/>
          <w:jc w:val="center"/>
        </w:trPr>
        <w:tc>
          <w:tcPr>
            <w:tcW w:w="1871" w:type="dxa"/>
            <w:tcBorders>
              <w:top w:val="single" w:sz="8" w:space="0" w:color="auto"/>
              <w:left w:val="single" w:sz="8" w:space="0" w:color="auto"/>
              <w:bottom w:val="nil"/>
              <w:right w:val="nil"/>
            </w:tcBorders>
            <w:shd w:val="clear" w:color="auto" w:fill="auto"/>
            <w:noWrap/>
            <w:vAlign w:val="bottom"/>
            <w:hideMark/>
          </w:tcPr>
          <w:p w14:paraId="39679EF0"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Vermont</w:t>
            </w:r>
          </w:p>
        </w:tc>
        <w:tc>
          <w:tcPr>
            <w:tcW w:w="789" w:type="dxa"/>
            <w:tcBorders>
              <w:top w:val="nil"/>
              <w:left w:val="single" w:sz="8" w:space="0" w:color="auto"/>
              <w:bottom w:val="nil"/>
              <w:right w:val="nil"/>
            </w:tcBorders>
            <w:shd w:val="clear" w:color="auto" w:fill="auto"/>
            <w:noWrap/>
            <w:vAlign w:val="bottom"/>
            <w:hideMark/>
          </w:tcPr>
          <w:p w14:paraId="574938A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$17.5 </w:t>
            </w:r>
          </w:p>
        </w:tc>
        <w:tc>
          <w:tcPr>
            <w:tcW w:w="807" w:type="dxa"/>
            <w:tcBorders>
              <w:top w:val="nil"/>
              <w:left w:val="nil"/>
              <w:bottom w:val="nil"/>
              <w:right w:val="nil"/>
            </w:tcBorders>
            <w:shd w:val="clear" w:color="auto" w:fill="auto"/>
            <w:noWrap/>
            <w:vAlign w:val="bottom"/>
            <w:hideMark/>
          </w:tcPr>
          <w:p w14:paraId="2F10165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$25.6 </w:t>
            </w:r>
          </w:p>
        </w:tc>
        <w:tc>
          <w:tcPr>
            <w:tcW w:w="862" w:type="dxa"/>
            <w:tcBorders>
              <w:top w:val="nil"/>
              <w:left w:val="nil"/>
              <w:bottom w:val="nil"/>
              <w:right w:val="nil"/>
            </w:tcBorders>
            <w:shd w:val="clear" w:color="auto" w:fill="auto"/>
            <w:noWrap/>
            <w:vAlign w:val="bottom"/>
            <w:hideMark/>
          </w:tcPr>
          <w:p w14:paraId="173705F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$32 </w:t>
            </w:r>
          </w:p>
        </w:tc>
        <w:tc>
          <w:tcPr>
            <w:tcW w:w="913" w:type="dxa"/>
            <w:tcBorders>
              <w:top w:val="nil"/>
              <w:left w:val="nil"/>
              <w:bottom w:val="nil"/>
              <w:right w:val="nil"/>
            </w:tcBorders>
            <w:shd w:val="clear" w:color="auto" w:fill="auto"/>
            <w:noWrap/>
            <w:vAlign w:val="bottom"/>
            <w:hideMark/>
          </w:tcPr>
          <w:p w14:paraId="34ECAB3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$35 </w:t>
            </w:r>
          </w:p>
        </w:tc>
        <w:tc>
          <w:tcPr>
            <w:tcW w:w="883" w:type="dxa"/>
            <w:tcBorders>
              <w:top w:val="nil"/>
              <w:left w:val="single" w:sz="8" w:space="0" w:color="auto"/>
              <w:bottom w:val="nil"/>
              <w:right w:val="nil"/>
            </w:tcBorders>
            <w:shd w:val="clear" w:color="auto" w:fill="auto"/>
            <w:noWrap/>
            <w:vAlign w:val="bottom"/>
            <w:hideMark/>
          </w:tcPr>
          <w:p w14:paraId="76708E8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0.3027¢ </w:t>
            </w:r>
          </w:p>
        </w:tc>
        <w:tc>
          <w:tcPr>
            <w:tcW w:w="814" w:type="dxa"/>
            <w:tcBorders>
              <w:top w:val="nil"/>
              <w:left w:val="nil"/>
              <w:bottom w:val="nil"/>
              <w:right w:val="nil"/>
            </w:tcBorders>
            <w:shd w:val="clear" w:color="auto" w:fill="auto"/>
            <w:noWrap/>
            <w:vAlign w:val="bottom"/>
            <w:hideMark/>
          </w:tcPr>
          <w:p w14:paraId="5718CA6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0.4359¢ </w:t>
            </w:r>
          </w:p>
        </w:tc>
        <w:tc>
          <w:tcPr>
            <w:tcW w:w="820" w:type="dxa"/>
            <w:tcBorders>
              <w:top w:val="nil"/>
              <w:left w:val="nil"/>
              <w:bottom w:val="nil"/>
              <w:right w:val="nil"/>
            </w:tcBorders>
            <w:shd w:val="clear" w:color="auto" w:fill="auto"/>
            <w:noWrap/>
            <w:vAlign w:val="bottom"/>
            <w:hideMark/>
          </w:tcPr>
          <w:p w14:paraId="6D1A9B5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0.5825¢ </w:t>
            </w:r>
          </w:p>
        </w:tc>
        <w:tc>
          <w:tcPr>
            <w:tcW w:w="999" w:type="dxa"/>
            <w:tcBorders>
              <w:top w:val="nil"/>
              <w:left w:val="nil"/>
              <w:bottom w:val="nil"/>
              <w:right w:val="single" w:sz="8" w:space="0" w:color="auto"/>
            </w:tcBorders>
            <w:shd w:val="clear" w:color="auto" w:fill="auto"/>
            <w:noWrap/>
            <w:vAlign w:val="bottom"/>
            <w:hideMark/>
          </w:tcPr>
          <w:p w14:paraId="30C5B64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0.6347¢ </w:t>
            </w:r>
          </w:p>
        </w:tc>
      </w:tr>
      <w:tr w:rsidR="00C44088" w:rsidRPr="005C1C30" w14:paraId="198CDF55"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0C00AD4C"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Hawaii</w:t>
            </w:r>
          </w:p>
        </w:tc>
        <w:tc>
          <w:tcPr>
            <w:tcW w:w="789" w:type="dxa"/>
            <w:tcBorders>
              <w:top w:val="nil"/>
              <w:left w:val="single" w:sz="8" w:space="0" w:color="auto"/>
              <w:bottom w:val="nil"/>
              <w:right w:val="nil"/>
            </w:tcBorders>
            <w:shd w:val="clear" w:color="auto" w:fill="auto"/>
            <w:noWrap/>
            <w:vAlign w:val="bottom"/>
            <w:hideMark/>
          </w:tcPr>
          <w:p w14:paraId="1104FBA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$14.3 </w:t>
            </w:r>
          </w:p>
        </w:tc>
        <w:tc>
          <w:tcPr>
            <w:tcW w:w="807" w:type="dxa"/>
            <w:tcBorders>
              <w:top w:val="nil"/>
              <w:left w:val="nil"/>
              <w:bottom w:val="nil"/>
              <w:right w:val="nil"/>
            </w:tcBorders>
            <w:shd w:val="clear" w:color="auto" w:fill="auto"/>
            <w:noWrap/>
            <w:vAlign w:val="bottom"/>
            <w:hideMark/>
          </w:tcPr>
          <w:p w14:paraId="0735F9C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$17.9 </w:t>
            </w:r>
          </w:p>
        </w:tc>
        <w:tc>
          <w:tcPr>
            <w:tcW w:w="862" w:type="dxa"/>
            <w:tcBorders>
              <w:top w:val="nil"/>
              <w:left w:val="nil"/>
              <w:bottom w:val="nil"/>
              <w:right w:val="nil"/>
            </w:tcBorders>
            <w:shd w:val="clear" w:color="auto" w:fill="auto"/>
            <w:noWrap/>
            <w:vAlign w:val="bottom"/>
            <w:hideMark/>
          </w:tcPr>
          <w:p w14:paraId="3CBAFF4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$37 </w:t>
            </w:r>
          </w:p>
        </w:tc>
        <w:tc>
          <w:tcPr>
            <w:tcW w:w="913" w:type="dxa"/>
            <w:tcBorders>
              <w:top w:val="nil"/>
              <w:left w:val="nil"/>
              <w:bottom w:val="nil"/>
              <w:right w:val="nil"/>
            </w:tcBorders>
            <w:shd w:val="clear" w:color="auto" w:fill="auto"/>
            <w:noWrap/>
            <w:vAlign w:val="bottom"/>
            <w:hideMark/>
          </w:tcPr>
          <w:p w14:paraId="6CE15B4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$20 </w:t>
            </w:r>
          </w:p>
        </w:tc>
        <w:tc>
          <w:tcPr>
            <w:tcW w:w="883" w:type="dxa"/>
            <w:tcBorders>
              <w:top w:val="nil"/>
              <w:left w:val="single" w:sz="8" w:space="0" w:color="auto"/>
              <w:bottom w:val="nil"/>
              <w:right w:val="nil"/>
            </w:tcBorders>
            <w:shd w:val="clear" w:color="auto" w:fill="auto"/>
            <w:noWrap/>
            <w:vAlign w:val="bottom"/>
            <w:hideMark/>
          </w:tcPr>
          <w:p w14:paraId="1C76B97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0.1355¢ </w:t>
            </w:r>
          </w:p>
        </w:tc>
        <w:tc>
          <w:tcPr>
            <w:tcW w:w="814" w:type="dxa"/>
            <w:tcBorders>
              <w:top w:val="nil"/>
              <w:left w:val="nil"/>
              <w:bottom w:val="nil"/>
              <w:right w:val="nil"/>
            </w:tcBorders>
            <w:shd w:val="clear" w:color="auto" w:fill="auto"/>
            <w:noWrap/>
            <w:vAlign w:val="bottom"/>
            <w:hideMark/>
          </w:tcPr>
          <w:p w14:paraId="11B6A10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0.1688¢ </w:t>
            </w:r>
          </w:p>
        </w:tc>
        <w:tc>
          <w:tcPr>
            <w:tcW w:w="820" w:type="dxa"/>
            <w:tcBorders>
              <w:top w:val="nil"/>
              <w:left w:val="nil"/>
              <w:bottom w:val="nil"/>
              <w:right w:val="nil"/>
            </w:tcBorders>
            <w:shd w:val="clear" w:color="auto" w:fill="auto"/>
            <w:noWrap/>
            <w:vAlign w:val="bottom"/>
            <w:hideMark/>
          </w:tcPr>
          <w:p w14:paraId="264CD20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0.3656¢ </w:t>
            </w:r>
          </w:p>
        </w:tc>
        <w:tc>
          <w:tcPr>
            <w:tcW w:w="999" w:type="dxa"/>
            <w:tcBorders>
              <w:top w:val="nil"/>
              <w:left w:val="nil"/>
              <w:bottom w:val="nil"/>
              <w:right w:val="single" w:sz="8" w:space="0" w:color="auto"/>
            </w:tcBorders>
            <w:shd w:val="clear" w:color="auto" w:fill="auto"/>
            <w:noWrap/>
            <w:vAlign w:val="bottom"/>
            <w:hideMark/>
          </w:tcPr>
          <w:p w14:paraId="6C23194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0.1956¢ </w:t>
            </w:r>
          </w:p>
        </w:tc>
      </w:tr>
      <w:tr w:rsidR="00C44088" w:rsidRPr="005C1C30" w14:paraId="70D0CE88"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4C607826"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Nevada</w:t>
            </w:r>
          </w:p>
        </w:tc>
        <w:tc>
          <w:tcPr>
            <w:tcW w:w="789" w:type="dxa"/>
            <w:tcBorders>
              <w:top w:val="nil"/>
              <w:left w:val="single" w:sz="8" w:space="0" w:color="auto"/>
              <w:bottom w:val="nil"/>
              <w:right w:val="nil"/>
            </w:tcBorders>
            <w:shd w:val="clear" w:color="auto" w:fill="auto"/>
            <w:noWrap/>
            <w:vAlign w:val="bottom"/>
            <w:hideMark/>
          </w:tcPr>
          <w:p w14:paraId="2BEE337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$26.6 </w:t>
            </w:r>
          </w:p>
        </w:tc>
        <w:tc>
          <w:tcPr>
            <w:tcW w:w="807" w:type="dxa"/>
            <w:tcBorders>
              <w:top w:val="nil"/>
              <w:left w:val="nil"/>
              <w:bottom w:val="nil"/>
              <w:right w:val="nil"/>
            </w:tcBorders>
            <w:shd w:val="clear" w:color="auto" w:fill="auto"/>
            <w:noWrap/>
            <w:vAlign w:val="bottom"/>
            <w:hideMark/>
          </w:tcPr>
          <w:p w14:paraId="6C38C75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$30.5 </w:t>
            </w:r>
          </w:p>
        </w:tc>
        <w:tc>
          <w:tcPr>
            <w:tcW w:w="862" w:type="dxa"/>
            <w:tcBorders>
              <w:top w:val="nil"/>
              <w:left w:val="nil"/>
              <w:bottom w:val="nil"/>
              <w:right w:val="nil"/>
            </w:tcBorders>
            <w:shd w:val="clear" w:color="auto" w:fill="auto"/>
            <w:noWrap/>
            <w:vAlign w:val="bottom"/>
            <w:hideMark/>
          </w:tcPr>
          <w:p w14:paraId="5943A15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$44 </w:t>
            </w:r>
          </w:p>
        </w:tc>
        <w:tc>
          <w:tcPr>
            <w:tcW w:w="913" w:type="dxa"/>
            <w:tcBorders>
              <w:top w:val="nil"/>
              <w:left w:val="nil"/>
              <w:bottom w:val="nil"/>
              <w:right w:val="nil"/>
            </w:tcBorders>
            <w:shd w:val="clear" w:color="auto" w:fill="auto"/>
            <w:noWrap/>
            <w:vAlign w:val="bottom"/>
            <w:hideMark/>
          </w:tcPr>
          <w:p w14:paraId="1291F09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$46 </w:t>
            </w:r>
          </w:p>
        </w:tc>
        <w:tc>
          <w:tcPr>
            <w:tcW w:w="883" w:type="dxa"/>
            <w:tcBorders>
              <w:top w:val="nil"/>
              <w:left w:val="single" w:sz="8" w:space="0" w:color="auto"/>
              <w:bottom w:val="nil"/>
              <w:right w:val="nil"/>
            </w:tcBorders>
            <w:shd w:val="clear" w:color="auto" w:fill="auto"/>
            <w:noWrap/>
            <w:vAlign w:val="bottom"/>
            <w:hideMark/>
          </w:tcPr>
          <w:p w14:paraId="03C84E4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0.077¢ </w:t>
            </w:r>
          </w:p>
        </w:tc>
        <w:tc>
          <w:tcPr>
            <w:tcW w:w="814" w:type="dxa"/>
            <w:tcBorders>
              <w:top w:val="nil"/>
              <w:left w:val="nil"/>
              <w:bottom w:val="nil"/>
              <w:right w:val="nil"/>
            </w:tcBorders>
            <w:shd w:val="clear" w:color="auto" w:fill="auto"/>
            <w:noWrap/>
            <w:vAlign w:val="bottom"/>
            <w:hideMark/>
          </w:tcPr>
          <w:p w14:paraId="366F460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0.0856¢ </w:t>
            </w:r>
          </w:p>
        </w:tc>
        <w:tc>
          <w:tcPr>
            <w:tcW w:w="820" w:type="dxa"/>
            <w:tcBorders>
              <w:top w:val="nil"/>
              <w:left w:val="nil"/>
              <w:bottom w:val="nil"/>
              <w:right w:val="nil"/>
            </w:tcBorders>
            <w:shd w:val="clear" w:color="auto" w:fill="auto"/>
            <w:noWrap/>
            <w:vAlign w:val="bottom"/>
            <w:hideMark/>
          </w:tcPr>
          <w:p w14:paraId="65DDF3F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0.1274¢ </w:t>
            </w:r>
          </w:p>
        </w:tc>
        <w:tc>
          <w:tcPr>
            <w:tcW w:w="999" w:type="dxa"/>
            <w:tcBorders>
              <w:top w:val="nil"/>
              <w:left w:val="nil"/>
              <w:bottom w:val="nil"/>
              <w:right w:val="single" w:sz="8" w:space="0" w:color="auto"/>
            </w:tcBorders>
            <w:shd w:val="clear" w:color="auto" w:fill="auto"/>
            <w:noWrap/>
            <w:vAlign w:val="bottom"/>
            <w:hideMark/>
          </w:tcPr>
          <w:p w14:paraId="0EE48BB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0.1347¢ </w:t>
            </w:r>
          </w:p>
        </w:tc>
      </w:tr>
      <w:tr w:rsidR="00C44088" w:rsidRPr="005C1C30" w14:paraId="0249B907"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15903C8F"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Connecticut</w:t>
            </w:r>
          </w:p>
        </w:tc>
        <w:tc>
          <w:tcPr>
            <w:tcW w:w="789" w:type="dxa"/>
            <w:tcBorders>
              <w:top w:val="nil"/>
              <w:left w:val="single" w:sz="8" w:space="0" w:color="auto"/>
              <w:bottom w:val="nil"/>
              <w:right w:val="nil"/>
            </w:tcBorders>
            <w:shd w:val="clear" w:color="auto" w:fill="auto"/>
            <w:noWrap/>
            <w:vAlign w:val="bottom"/>
            <w:hideMark/>
          </w:tcPr>
          <w:p w14:paraId="596FE4E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$77.2 </w:t>
            </w:r>
          </w:p>
        </w:tc>
        <w:tc>
          <w:tcPr>
            <w:tcW w:w="807" w:type="dxa"/>
            <w:tcBorders>
              <w:top w:val="nil"/>
              <w:left w:val="nil"/>
              <w:bottom w:val="nil"/>
              <w:right w:val="nil"/>
            </w:tcBorders>
            <w:shd w:val="clear" w:color="auto" w:fill="auto"/>
            <w:noWrap/>
            <w:vAlign w:val="bottom"/>
            <w:hideMark/>
          </w:tcPr>
          <w:p w14:paraId="34AC8F0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$103.3 </w:t>
            </w:r>
          </w:p>
        </w:tc>
        <w:tc>
          <w:tcPr>
            <w:tcW w:w="862" w:type="dxa"/>
            <w:tcBorders>
              <w:top w:val="nil"/>
              <w:left w:val="nil"/>
              <w:bottom w:val="nil"/>
              <w:right w:val="nil"/>
            </w:tcBorders>
            <w:shd w:val="clear" w:color="auto" w:fill="auto"/>
            <w:noWrap/>
            <w:vAlign w:val="bottom"/>
            <w:hideMark/>
          </w:tcPr>
          <w:p w14:paraId="5AF748E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$77 </w:t>
            </w:r>
          </w:p>
        </w:tc>
        <w:tc>
          <w:tcPr>
            <w:tcW w:w="913" w:type="dxa"/>
            <w:tcBorders>
              <w:top w:val="nil"/>
              <w:left w:val="nil"/>
              <w:bottom w:val="nil"/>
              <w:right w:val="nil"/>
            </w:tcBorders>
            <w:shd w:val="clear" w:color="auto" w:fill="auto"/>
            <w:noWrap/>
            <w:vAlign w:val="bottom"/>
            <w:hideMark/>
          </w:tcPr>
          <w:p w14:paraId="5BB54F9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$130 </w:t>
            </w:r>
          </w:p>
        </w:tc>
        <w:tc>
          <w:tcPr>
            <w:tcW w:w="883" w:type="dxa"/>
            <w:tcBorders>
              <w:top w:val="nil"/>
              <w:left w:val="single" w:sz="8" w:space="0" w:color="auto"/>
              <w:bottom w:val="nil"/>
              <w:right w:val="nil"/>
            </w:tcBorders>
            <w:shd w:val="clear" w:color="auto" w:fill="auto"/>
            <w:noWrap/>
            <w:vAlign w:val="bottom"/>
            <w:hideMark/>
          </w:tcPr>
          <w:p w14:paraId="55BC179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0.2438¢ </w:t>
            </w:r>
          </w:p>
        </w:tc>
        <w:tc>
          <w:tcPr>
            <w:tcW w:w="814" w:type="dxa"/>
            <w:tcBorders>
              <w:top w:val="nil"/>
              <w:left w:val="nil"/>
              <w:bottom w:val="nil"/>
              <w:right w:val="nil"/>
            </w:tcBorders>
            <w:shd w:val="clear" w:color="auto" w:fill="auto"/>
            <w:noWrap/>
            <w:vAlign w:val="bottom"/>
            <w:hideMark/>
          </w:tcPr>
          <w:p w14:paraId="2BE3039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0.3026¢ </w:t>
            </w:r>
          </w:p>
        </w:tc>
        <w:tc>
          <w:tcPr>
            <w:tcW w:w="820" w:type="dxa"/>
            <w:tcBorders>
              <w:top w:val="nil"/>
              <w:left w:val="nil"/>
              <w:bottom w:val="nil"/>
              <w:right w:val="nil"/>
            </w:tcBorders>
            <w:shd w:val="clear" w:color="auto" w:fill="auto"/>
            <w:noWrap/>
            <w:vAlign w:val="bottom"/>
            <w:hideMark/>
          </w:tcPr>
          <w:p w14:paraId="3F0D364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0.2576¢ </w:t>
            </w:r>
          </w:p>
        </w:tc>
        <w:tc>
          <w:tcPr>
            <w:tcW w:w="999" w:type="dxa"/>
            <w:tcBorders>
              <w:top w:val="nil"/>
              <w:left w:val="nil"/>
              <w:bottom w:val="nil"/>
              <w:right w:val="single" w:sz="8" w:space="0" w:color="auto"/>
            </w:tcBorders>
            <w:shd w:val="clear" w:color="auto" w:fill="auto"/>
            <w:noWrap/>
            <w:vAlign w:val="bottom"/>
            <w:hideMark/>
          </w:tcPr>
          <w:p w14:paraId="78E8491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0.4381¢ </w:t>
            </w:r>
          </w:p>
        </w:tc>
      </w:tr>
      <w:tr w:rsidR="00C44088" w:rsidRPr="005C1C30" w14:paraId="4D017337"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614BECC6"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California</w:t>
            </w:r>
          </w:p>
        </w:tc>
        <w:tc>
          <w:tcPr>
            <w:tcW w:w="789" w:type="dxa"/>
            <w:tcBorders>
              <w:top w:val="nil"/>
              <w:left w:val="single" w:sz="8" w:space="0" w:color="auto"/>
              <w:bottom w:val="nil"/>
              <w:right w:val="nil"/>
            </w:tcBorders>
            <w:shd w:val="clear" w:color="auto" w:fill="auto"/>
            <w:noWrap/>
            <w:vAlign w:val="bottom"/>
            <w:hideMark/>
          </w:tcPr>
          <w:p w14:paraId="38C760B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$396.2 </w:t>
            </w:r>
          </w:p>
        </w:tc>
        <w:tc>
          <w:tcPr>
            <w:tcW w:w="807" w:type="dxa"/>
            <w:tcBorders>
              <w:top w:val="nil"/>
              <w:left w:val="nil"/>
              <w:bottom w:val="nil"/>
              <w:right w:val="nil"/>
            </w:tcBorders>
            <w:shd w:val="clear" w:color="auto" w:fill="auto"/>
            <w:noWrap/>
            <w:vAlign w:val="bottom"/>
            <w:hideMark/>
          </w:tcPr>
          <w:p w14:paraId="53D635D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$815.0 </w:t>
            </w:r>
          </w:p>
        </w:tc>
        <w:tc>
          <w:tcPr>
            <w:tcW w:w="862" w:type="dxa"/>
            <w:tcBorders>
              <w:top w:val="nil"/>
              <w:left w:val="nil"/>
              <w:bottom w:val="nil"/>
              <w:right w:val="nil"/>
            </w:tcBorders>
            <w:shd w:val="clear" w:color="auto" w:fill="auto"/>
            <w:noWrap/>
            <w:vAlign w:val="bottom"/>
            <w:hideMark/>
          </w:tcPr>
          <w:p w14:paraId="5BDBEEB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$1,041 </w:t>
            </w:r>
          </w:p>
        </w:tc>
        <w:tc>
          <w:tcPr>
            <w:tcW w:w="913" w:type="dxa"/>
            <w:tcBorders>
              <w:top w:val="nil"/>
              <w:left w:val="nil"/>
              <w:bottom w:val="nil"/>
              <w:right w:val="nil"/>
            </w:tcBorders>
            <w:shd w:val="clear" w:color="auto" w:fill="auto"/>
            <w:noWrap/>
            <w:vAlign w:val="bottom"/>
            <w:hideMark/>
          </w:tcPr>
          <w:p w14:paraId="1F60CCA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$1,188 </w:t>
            </w:r>
          </w:p>
        </w:tc>
        <w:tc>
          <w:tcPr>
            <w:tcW w:w="883" w:type="dxa"/>
            <w:tcBorders>
              <w:top w:val="nil"/>
              <w:left w:val="single" w:sz="8" w:space="0" w:color="auto"/>
              <w:bottom w:val="nil"/>
              <w:right w:val="nil"/>
            </w:tcBorders>
            <w:shd w:val="clear" w:color="auto" w:fill="auto"/>
            <w:noWrap/>
            <w:vAlign w:val="bottom"/>
            <w:hideMark/>
          </w:tcPr>
          <w:p w14:paraId="5F96E52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0.1507¢ </w:t>
            </w:r>
          </w:p>
        </w:tc>
        <w:tc>
          <w:tcPr>
            <w:tcW w:w="814" w:type="dxa"/>
            <w:tcBorders>
              <w:top w:val="nil"/>
              <w:left w:val="nil"/>
              <w:bottom w:val="nil"/>
              <w:right w:val="nil"/>
            </w:tcBorders>
            <w:shd w:val="clear" w:color="auto" w:fill="auto"/>
            <w:noWrap/>
            <w:vAlign w:val="bottom"/>
            <w:hideMark/>
          </w:tcPr>
          <w:p w14:paraId="3AE2BB0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0.3084¢ </w:t>
            </w:r>
          </w:p>
        </w:tc>
        <w:tc>
          <w:tcPr>
            <w:tcW w:w="820" w:type="dxa"/>
            <w:tcBorders>
              <w:top w:val="nil"/>
              <w:left w:val="nil"/>
              <w:bottom w:val="nil"/>
              <w:right w:val="nil"/>
            </w:tcBorders>
            <w:shd w:val="clear" w:color="auto" w:fill="auto"/>
            <w:noWrap/>
            <w:vAlign w:val="bottom"/>
            <w:hideMark/>
          </w:tcPr>
          <w:p w14:paraId="272DC08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0.401¢ </w:t>
            </w:r>
          </w:p>
        </w:tc>
        <w:tc>
          <w:tcPr>
            <w:tcW w:w="999" w:type="dxa"/>
            <w:tcBorders>
              <w:top w:val="nil"/>
              <w:left w:val="nil"/>
              <w:bottom w:val="nil"/>
              <w:right w:val="single" w:sz="8" w:space="0" w:color="auto"/>
            </w:tcBorders>
            <w:shd w:val="clear" w:color="auto" w:fill="auto"/>
            <w:noWrap/>
            <w:vAlign w:val="bottom"/>
            <w:hideMark/>
          </w:tcPr>
          <w:p w14:paraId="2140C63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0.4577¢ </w:t>
            </w:r>
          </w:p>
        </w:tc>
      </w:tr>
      <w:tr w:rsidR="00C44088" w:rsidRPr="005C1C30" w14:paraId="0E1CA0F1"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4BADDE25"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Minnesota</w:t>
            </w:r>
          </w:p>
        </w:tc>
        <w:tc>
          <w:tcPr>
            <w:tcW w:w="789" w:type="dxa"/>
            <w:tcBorders>
              <w:top w:val="nil"/>
              <w:left w:val="single" w:sz="8" w:space="0" w:color="auto"/>
              <w:bottom w:val="nil"/>
              <w:right w:val="nil"/>
            </w:tcBorders>
            <w:shd w:val="clear" w:color="auto" w:fill="auto"/>
            <w:noWrap/>
            <w:vAlign w:val="bottom"/>
            <w:hideMark/>
          </w:tcPr>
          <w:p w14:paraId="6830111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$53.4 </w:t>
            </w:r>
          </w:p>
        </w:tc>
        <w:tc>
          <w:tcPr>
            <w:tcW w:w="807" w:type="dxa"/>
            <w:tcBorders>
              <w:top w:val="nil"/>
              <w:left w:val="nil"/>
              <w:bottom w:val="nil"/>
              <w:right w:val="nil"/>
            </w:tcBorders>
            <w:shd w:val="clear" w:color="auto" w:fill="auto"/>
            <w:noWrap/>
            <w:vAlign w:val="bottom"/>
            <w:hideMark/>
          </w:tcPr>
          <w:p w14:paraId="170DD0B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$98.4 </w:t>
            </w:r>
          </w:p>
        </w:tc>
        <w:tc>
          <w:tcPr>
            <w:tcW w:w="862" w:type="dxa"/>
            <w:tcBorders>
              <w:top w:val="nil"/>
              <w:left w:val="nil"/>
              <w:bottom w:val="nil"/>
              <w:right w:val="nil"/>
            </w:tcBorders>
            <w:shd w:val="clear" w:color="auto" w:fill="auto"/>
            <w:noWrap/>
            <w:vAlign w:val="bottom"/>
            <w:hideMark/>
          </w:tcPr>
          <w:p w14:paraId="080DD3E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$116 </w:t>
            </w:r>
          </w:p>
        </w:tc>
        <w:tc>
          <w:tcPr>
            <w:tcW w:w="913" w:type="dxa"/>
            <w:tcBorders>
              <w:top w:val="nil"/>
              <w:left w:val="nil"/>
              <w:bottom w:val="nil"/>
              <w:right w:val="nil"/>
            </w:tcBorders>
            <w:shd w:val="clear" w:color="auto" w:fill="auto"/>
            <w:noWrap/>
            <w:vAlign w:val="bottom"/>
            <w:hideMark/>
          </w:tcPr>
          <w:p w14:paraId="158623D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$164 </w:t>
            </w:r>
          </w:p>
        </w:tc>
        <w:tc>
          <w:tcPr>
            <w:tcW w:w="883" w:type="dxa"/>
            <w:tcBorders>
              <w:top w:val="nil"/>
              <w:left w:val="single" w:sz="8" w:space="0" w:color="auto"/>
              <w:bottom w:val="nil"/>
              <w:right w:val="nil"/>
            </w:tcBorders>
            <w:shd w:val="clear" w:color="auto" w:fill="auto"/>
            <w:noWrap/>
            <w:vAlign w:val="bottom"/>
            <w:hideMark/>
          </w:tcPr>
          <w:p w14:paraId="56191B4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0.08¢ </w:t>
            </w:r>
          </w:p>
        </w:tc>
        <w:tc>
          <w:tcPr>
            <w:tcW w:w="814" w:type="dxa"/>
            <w:tcBorders>
              <w:top w:val="nil"/>
              <w:left w:val="nil"/>
              <w:bottom w:val="nil"/>
              <w:right w:val="nil"/>
            </w:tcBorders>
            <w:shd w:val="clear" w:color="auto" w:fill="auto"/>
            <w:noWrap/>
            <w:vAlign w:val="bottom"/>
            <w:hideMark/>
          </w:tcPr>
          <w:p w14:paraId="1C37A95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0.1443¢ </w:t>
            </w:r>
          </w:p>
        </w:tc>
        <w:tc>
          <w:tcPr>
            <w:tcW w:w="820" w:type="dxa"/>
            <w:tcBorders>
              <w:top w:val="nil"/>
              <w:left w:val="nil"/>
              <w:bottom w:val="nil"/>
              <w:right w:val="nil"/>
            </w:tcBorders>
            <w:shd w:val="clear" w:color="auto" w:fill="auto"/>
            <w:noWrap/>
            <w:vAlign w:val="bottom"/>
            <w:hideMark/>
          </w:tcPr>
          <w:p w14:paraId="1E692E5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0.1812¢ </w:t>
            </w:r>
          </w:p>
        </w:tc>
        <w:tc>
          <w:tcPr>
            <w:tcW w:w="999" w:type="dxa"/>
            <w:tcBorders>
              <w:top w:val="nil"/>
              <w:left w:val="nil"/>
              <w:bottom w:val="nil"/>
              <w:right w:val="single" w:sz="8" w:space="0" w:color="auto"/>
            </w:tcBorders>
            <w:shd w:val="clear" w:color="auto" w:fill="auto"/>
            <w:noWrap/>
            <w:vAlign w:val="bottom"/>
            <w:hideMark/>
          </w:tcPr>
          <w:p w14:paraId="4423025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0.2568¢ </w:t>
            </w:r>
          </w:p>
        </w:tc>
      </w:tr>
      <w:tr w:rsidR="00C44088" w:rsidRPr="005C1C30" w14:paraId="156F391E"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7B56E3E9"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Wisconsin</w:t>
            </w:r>
          </w:p>
        </w:tc>
        <w:tc>
          <w:tcPr>
            <w:tcW w:w="789" w:type="dxa"/>
            <w:tcBorders>
              <w:top w:val="nil"/>
              <w:left w:val="single" w:sz="8" w:space="0" w:color="auto"/>
              <w:bottom w:val="nil"/>
              <w:right w:val="nil"/>
            </w:tcBorders>
            <w:shd w:val="clear" w:color="auto" w:fill="auto"/>
            <w:noWrap/>
            <w:vAlign w:val="bottom"/>
            <w:hideMark/>
          </w:tcPr>
          <w:p w14:paraId="4F7261D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$81.3 </w:t>
            </w:r>
          </w:p>
        </w:tc>
        <w:tc>
          <w:tcPr>
            <w:tcW w:w="807" w:type="dxa"/>
            <w:tcBorders>
              <w:top w:val="nil"/>
              <w:left w:val="nil"/>
              <w:bottom w:val="nil"/>
              <w:right w:val="nil"/>
            </w:tcBorders>
            <w:shd w:val="clear" w:color="auto" w:fill="auto"/>
            <w:noWrap/>
            <w:vAlign w:val="bottom"/>
            <w:hideMark/>
          </w:tcPr>
          <w:p w14:paraId="7220939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$86.9 </w:t>
            </w:r>
          </w:p>
        </w:tc>
        <w:tc>
          <w:tcPr>
            <w:tcW w:w="862" w:type="dxa"/>
            <w:tcBorders>
              <w:top w:val="nil"/>
              <w:left w:val="nil"/>
              <w:bottom w:val="nil"/>
              <w:right w:val="nil"/>
            </w:tcBorders>
            <w:shd w:val="clear" w:color="auto" w:fill="auto"/>
            <w:noWrap/>
            <w:vAlign w:val="bottom"/>
            <w:hideMark/>
          </w:tcPr>
          <w:p w14:paraId="66CA751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$105 </w:t>
            </w:r>
          </w:p>
        </w:tc>
        <w:tc>
          <w:tcPr>
            <w:tcW w:w="913" w:type="dxa"/>
            <w:tcBorders>
              <w:top w:val="nil"/>
              <w:left w:val="nil"/>
              <w:bottom w:val="nil"/>
              <w:right w:val="nil"/>
            </w:tcBorders>
            <w:shd w:val="clear" w:color="auto" w:fill="auto"/>
            <w:noWrap/>
            <w:vAlign w:val="bottom"/>
            <w:hideMark/>
          </w:tcPr>
          <w:p w14:paraId="7FFC16E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$95 </w:t>
            </w:r>
          </w:p>
        </w:tc>
        <w:tc>
          <w:tcPr>
            <w:tcW w:w="883" w:type="dxa"/>
            <w:tcBorders>
              <w:top w:val="nil"/>
              <w:left w:val="single" w:sz="8" w:space="0" w:color="auto"/>
              <w:bottom w:val="nil"/>
              <w:right w:val="nil"/>
            </w:tcBorders>
            <w:shd w:val="clear" w:color="auto" w:fill="auto"/>
            <w:noWrap/>
            <w:vAlign w:val="bottom"/>
            <w:hideMark/>
          </w:tcPr>
          <w:p w14:paraId="05068FC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0.1165¢ </w:t>
            </w:r>
          </w:p>
        </w:tc>
        <w:tc>
          <w:tcPr>
            <w:tcW w:w="814" w:type="dxa"/>
            <w:tcBorders>
              <w:top w:val="nil"/>
              <w:left w:val="nil"/>
              <w:bottom w:val="nil"/>
              <w:right w:val="nil"/>
            </w:tcBorders>
            <w:shd w:val="clear" w:color="auto" w:fill="auto"/>
            <w:noWrap/>
            <w:vAlign w:val="bottom"/>
            <w:hideMark/>
          </w:tcPr>
          <w:p w14:paraId="67C7923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0.1219¢ </w:t>
            </w:r>
          </w:p>
        </w:tc>
        <w:tc>
          <w:tcPr>
            <w:tcW w:w="820" w:type="dxa"/>
            <w:tcBorders>
              <w:top w:val="nil"/>
              <w:left w:val="nil"/>
              <w:bottom w:val="nil"/>
              <w:right w:val="nil"/>
            </w:tcBorders>
            <w:shd w:val="clear" w:color="auto" w:fill="auto"/>
            <w:noWrap/>
            <w:vAlign w:val="bottom"/>
            <w:hideMark/>
          </w:tcPr>
          <w:p w14:paraId="6E40897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0.1591¢ </w:t>
            </w:r>
          </w:p>
        </w:tc>
        <w:tc>
          <w:tcPr>
            <w:tcW w:w="999" w:type="dxa"/>
            <w:tcBorders>
              <w:top w:val="nil"/>
              <w:left w:val="nil"/>
              <w:bottom w:val="nil"/>
              <w:right w:val="single" w:sz="8" w:space="0" w:color="auto"/>
            </w:tcBorders>
            <w:shd w:val="clear" w:color="auto" w:fill="auto"/>
            <w:noWrap/>
            <w:vAlign w:val="bottom"/>
            <w:hideMark/>
          </w:tcPr>
          <w:p w14:paraId="3CE76DE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0.1429¢ </w:t>
            </w:r>
          </w:p>
        </w:tc>
      </w:tr>
      <w:tr w:rsidR="00C44088" w:rsidRPr="005C1C30" w14:paraId="6B993130"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66EEE859"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Rhode Island</w:t>
            </w:r>
          </w:p>
        </w:tc>
        <w:tc>
          <w:tcPr>
            <w:tcW w:w="789" w:type="dxa"/>
            <w:tcBorders>
              <w:top w:val="nil"/>
              <w:left w:val="single" w:sz="8" w:space="0" w:color="auto"/>
              <w:bottom w:val="nil"/>
              <w:right w:val="nil"/>
            </w:tcBorders>
            <w:shd w:val="clear" w:color="auto" w:fill="auto"/>
            <w:noWrap/>
            <w:vAlign w:val="bottom"/>
            <w:hideMark/>
          </w:tcPr>
          <w:p w14:paraId="76547DD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$19.1 </w:t>
            </w:r>
          </w:p>
        </w:tc>
        <w:tc>
          <w:tcPr>
            <w:tcW w:w="807" w:type="dxa"/>
            <w:tcBorders>
              <w:top w:val="nil"/>
              <w:left w:val="nil"/>
              <w:bottom w:val="nil"/>
              <w:right w:val="nil"/>
            </w:tcBorders>
            <w:shd w:val="clear" w:color="auto" w:fill="auto"/>
            <w:noWrap/>
            <w:vAlign w:val="bottom"/>
            <w:hideMark/>
          </w:tcPr>
          <w:p w14:paraId="226D77D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$19.4 </w:t>
            </w:r>
          </w:p>
        </w:tc>
        <w:tc>
          <w:tcPr>
            <w:tcW w:w="862" w:type="dxa"/>
            <w:tcBorders>
              <w:top w:val="nil"/>
              <w:left w:val="nil"/>
              <w:bottom w:val="nil"/>
              <w:right w:val="nil"/>
            </w:tcBorders>
            <w:shd w:val="clear" w:color="auto" w:fill="auto"/>
            <w:noWrap/>
            <w:vAlign w:val="bottom"/>
            <w:hideMark/>
          </w:tcPr>
          <w:p w14:paraId="5C9AD34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$31 </w:t>
            </w:r>
          </w:p>
        </w:tc>
        <w:tc>
          <w:tcPr>
            <w:tcW w:w="913" w:type="dxa"/>
            <w:tcBorders>
              <w:top w:val="nil"/>
              <w:left w:val="nil"/>
              <w:bottom w:val="nil"/>
              <w:right w:val="nil"/>
            </w:tcBorders>
            <w:shd w:val="clear" w:color="auto" w:fill="auto"/>
            <w:noWrap/>
            <w:vAlign w:val="bottom"/>
            <w:hideMark/>
          </w:tcPr>
          <w:p w14:paraId="3AA7839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$33 </w:t>
            </w:r>
          </w:p>
        </w:tc>
        <w:tc>
          <w:tcPr>
            <w:tcW w:w="883" w:type="dxa"/>
            <w:tcBorders>
              <w:top w:val="nil"/>
              <w:left w:val="single" w:sz="8" w:space="0" w:color="auto"/>
              <w:bottom w:val="nil"/>
              <w:right w:val="nil"/>
            </w:tcBorders>
            <w:shd w:val="clear" w:color="auto" w:fill="auto"/>
            <w:noWrap/>
            <w:vAlign w:val="bottom"/>
            <w:hideMark/>
          </w:tcPr>
          <w:p w14:paraId="4770E27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0.2444¢ </w:t>
            </w:r>
          </w:p>
        </w:tc>
        <w:tc>
          <w:tcPr>
            <w:tcW w:w="814" w:type="dxa"/>
            <w:tcBorders>
              <w:top w:val="nil"/>
              <w:left w:val="nil"/>
              <w:bottom w:val="nil"/>
              <w:right w:val="nil"/>
            </w:tcBorders>
            <w:shd w:val="clear" w:color="auto" w:fill="auto"/>
            <w:noWrap/>
            <w:vAlign w:val="bottom"/>
            <w:hideMark/>
          </w:tcPr>
          <w:p w14:paraId="50AC030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0.2415¢ </w:t>
            </w:r>
          </w:p>
        </w:tc>
        <w:tc>
          <w:tcPr>
            <w:tcW w:w="820" w:type="dxa"/>
            <w:tcBorders>
              <w:top w:val="nil"/>
              <w:left w:val="nil"/>
              <w:bottom w:val="nil"/>
              <w:right w:val="nil"/>
            </w:tcBorders>
            <w:shd w:val="clear" w:color="auto" w:fill="auto"/>
            <w:noWrap/>
            <w:vAlign w:val="bottom"/>
            <w:hideMark/>
          </w:tcPr>
          <w:p w14:paraId="71FD3F0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0.4038¢ </w:t>
            </w:r>
          </w:p>
        </w:tc>
        <w:tc>
          <w:tcPr>
            <w:tcW w:w="999" w:type="dxa"/>
            <w:tcBorders>
              <w:top w:val="nil"/>
              <w:left w:val="nil"/>
              <w:bottom w:val="nil"/>
              <w:right w:val="single" w:sz="8" w:space="0" w:color="auto"/>
            </w:tcBorders>
            <w:shd w:val="clear" w:color="auto" w:fill="auto"/>
            <w:noWrap/>
            <w:vAlign w:val="bottom"/>
            <w:hideMark/>
          </w:tcPr>
          <w:p w14:paraId="1B6778F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0.4323¢ </w:t>
            </w:r>
          </w:p>
        </w:tc>
      </w:tr>
      <w:tr w:rsidR="00C44088" w:rsidRPr="005C1C30" w14:paraId="3AC39382"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6F00EFE0"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Idaho</w:t>
            </w:r>
          </w:p>
        </w:tc>
        <w:tc>
          <w:tcPr>
            <w:tcW w:w="789" w:type="dxa"/>
            <w:tcBorders>
              <w:top w:val="nil"/>
              <w:left w:val="single" w:sz="8" w:space="0" w:color="auto"/>
              <w:bottom w:val="nil"/>
              <w:right w:val="nil"/>
            </w:tcBorders>
            <w:shd w:val="clear" w:color="auto" w:fill="auto"/>
            <w:noWrap/>
            <w:vAlign w:val="bottom"/>
            <w:hideMark/>
          </w:tcPr>
          <w:p w14:paraId="11FF64E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$22.7 </w:t>
            </w:r>
          </w:p>
        </w:tc>
        <w:tc>
          <w:tcPr>
            <w:tcW w:w="807" w:type="dxa"/>
            <w:tcBorders>
              <w:top w:val="nil"/>
              <w:left w:val="nil"/>
              <w:bottom w:val="nil"/>
              <w:right w:val="nil"/>
            </w:tcBorders>
            <w:shd w:val="clear" w:color="auto" w:fill="auto"/>
            <w:noWrap/>
            <w:vAlign w:val="bottom"/>
            <w:hideMark/>
          </w:tcPr>
          <w:p w14:paraId="0DCDD30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$18.0 </w:t>
            </w:r>
          </w:p>
        </w:tc>
        <w:tc>
          <w:tcPr>
            <w:tcW w:w="862" w:type="dxa"/>
            <w:tcBorders>
              <w:top w:val="nil"/>
              <w:left w:val="nil"/>
              <w:bottom w:val="nil"/>
              <w:right w:val="nil"/>
            </w:tcBorders>
            <w:shd w:val="clear" w:color="auto" w:fill="auto"/>
            <w:noWrap/>
            <w:vAlign w:val="bottom"/>
            <w:hideMark/>
          </w:tcPr>
          <w:p w14:paraId="2C24508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$33 </w:t>
            </w:r>
          </w:p>
        </w:tc>
        <w:tc>
          <w:tcPr>
            <w:tcW w:w="913" w:type="dxa"/>
            <w:tcBorders>
              <w:top w:val="nil"/>
              <w:left w:val="nil"/>
              <w:bottom w:val="nil"/>
              <w:right w:val="nil"/>
            </w:tcBorders>
            <w:shd w:val="clear" w:color="auto" w:fill="auto"/>
            <w:noWrap/>
            <w:vAlign w:val="bottom"/>
            <w:hideMark/>
          </w:tcPr>
          <w:p w14:paraId="08317D3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$37 </w:t>
            </w:r>
          </w:p>
        </w:tc>
        <w:tc>
          <w:tcPr>
            <w:tcW w:w="883" w:type="dxa"/>
            <w:tcBorders>
              <w:top w:val="nil"/>
              <w:left w:val="single" w:sz="8" w:space="0" w:color="auto"/>
              <w:bottom w:val="nil"/>
              <w:right w:val="nil"/>
            </w:tcBorders>
            <w:shd w:val="clear" w:color="auto" w:fill="auto"/>
            <w:noWrap/>
            <w:vAlign w:val="bottom"/>
            <w:hideMark/>
          </w:tcPr>
          <w:p w14:paraId="6D9CA53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0.0996¢ </w:t>
            </w:r>
          </w:p>
        </w:tc>
        <w:tc>
          <w:tcPr>
            <w:tcW w:w="814" w:type="dxa"/>
            <w:tcBorders>
              <w:top w:val="nil"/>
              <w:left w:val="nil"/>
              <w:bottom w:val="nil"/>
              <w:right w:val="nil"/>
            </w:tcBorders>
            <w:shd w:val="clear" w:color="auto" w:fill="auto"/>
            <w:noWrap/>
            <w:vAlign w:val="bottom"/>
            <w:hideMark/>
          </w:tcPr>
          <w:p w14:paraId="2D7AA50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0.0756¢ </w:t>
            </w:r>
          </w:p>
        </w:tc>
        <w:tc>
          <w:tcPr>
            <w:tcW w:w="820" w:type="dxa"/>
            <w:tcBorders>
              <w:top w:val="nil"/>
              <w:left w:val="nil"/>
              <w:bottom w:val="nil"/>
              <w:right w:val="nil"/>
            </w:tcBorders>
            <w:shd w:val="clear" w:color="auto" w:fill="auto"/>
            <w:noWrap/>
            <w:vAlign w:val="bottom"/>
            <w:hideMark/>
          </w:tcPr>
          <w:p w14:paraId="55195E4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0.1444¢ </w:t>
            </w:r>
          </w:p>
        </w:tc>
        <w:tc>
          <w:tcPr>
            <w:tcW w:w="999" w:type="dxa"/>
            <w:tcBorders>
              <w:top w:val="nil"/>
              <w:left w:val="nil"/>
              <w:bottom w:val="nil"/>
              <w:right w:val="single" w:sz="8" w:space="0" w:color="auto"/>
            </w:tcBorders>
            <w:shd w:val="clear" w:color="auto" w:fill="auto"/>
            <w:noWrap/>
            <w:vAlign w:val="bottom"/>
            <w:hideMark/>
          </w:tcPr>
          <w:p w14:paraId="49436D4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0.1628¢ </w:t>
            </w:r>
          </w:p>
        </w:tc>
      </w:tr>
      <w:tr w:rsidR="00C44088" w:rsidRPr="005C1C30" w14:paraId="23DE559D"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7BFEB8D7"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Iowa</w:t>
            </w:r>
          </w:p>
        </w:tc>
        <w:tc>
          <w:tcPr>
            <w:tcW w:w="789" w:type="dxa"/>
            <w:tcBorders>
              <w:top w:val="nil"/>
              <w:left w:val="single" w:sz="8" w:space="0" w:color="auto"/>
              <w:bottom w:val="nil"/>
              <w:right w:val="nil"/>
            </w:tcBorders>
            <w:shd w:val="clear" w:color="auto" w:fill="auto"/>
            <w:noWrap/>
            <w:vAlign w:val="bottom"/>
            <w:hideMark/>
          </w:tcPr>
          <w:p w14:paraId="76060F6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$58.0 </w:t>
            </w:r>
          </w:p>
        </w:tc>
        <w:tc>
          <w:tcPr>
            <w:tcW w:w="807" w:type="dxa"/>
            <w:tcBorders>
              <w:top w:val="nil"/>
              <w:left w:val="nil"/>
              <w:bottom w:val="nil"/>
              <w:right w:val="nil"/>
            </w:tcBorders>
            <w:shd w:val="clear" w:color="auto" w:fill="auto"/>
            <w:noWrap/>
            <w:vAlign w:val="bottom"/>
            <w:hideMark/>
          </w:tcPr>
          <w:p w14:paraId="6189F9F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$61.0 </w:t>
            </w:r>
          </w:p>
        </w:tc>
        <w:tc>
          <w:tcPr>
            <w:tcW w:w="862" w:type="dxa"/>
            <w:tcBorders>
              <w:top w:val="nil"/>
              <w:left w:val="nil"/>
              <w:bottom w:val="nil"/>
              <w:right w:val="nil"/>
            </w:tcBorders>
            <w:shd w:val="clear" w:color="auto" w:fill="auto"/>
            <w:noWrap/>
            <w:vAlign w:val="bottom"/>
            <w:hideMark/>
          </w:tcPr>
          <w:p w14:paraId="0548972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$58 </w:t>
            </w:r>
          </w:p>
        </w:tc>
        <w:tc>
          <w:tcPr>
            <w:tcW w:w="913" w:type="dxa"/>
            <w:tcBorders>
              <w:top w:val="nil"/>
              <w:left w:val="nil"/>
              <w:bottom w:val="nil"/>
              <w:right w:val="nil"/>
            </w:tcBorders>
            <w:shd w:val="clear" w:color="auto" w:fill="auto"/>
            <w:noWrap/>
            <w:vAlign w:val="bottom"/>
            <w:hideMark/>
          </w:tcPr>
          <w:p w14:paraId="4CDBCC7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$70 </w:t>
            </w:r>
          </w:p>
        </w:tc>
        <w:tc>
          <w:tcPr>
            <w:tcW w:w="883" w:type="dxa"/>
            <w:tcBorders>
              <w:top w:val="nil"/>
              <w:left w:val="single" w:sz="8" w:space="0" w:color="auto"/>
              <w:bottom w:val="nil"/>
              <w:right w:val="nil"/>
            </w:tcBorders>
            <w:shd w:val="clear" w:color="auto" w:fill="auto"/>
            <w:noWrap/>
            <w:vAlign w:val="bottom"/>
            <w:hideMark/>
          </w:tcPr>
          <w:p w14:paraId="274009D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0.1338¢ </w:t>
            </w:r>
          </w:p>
        </w:tc>
        <w:tc>
          <w:tcPr>
            <w:tcW w:w="814" w:type="dxa"/>
            <w:tcBorders>
              <w:top w:val="nil"/>
              <w:left w:val="nil"/>
              <w:bottom w:val="nil"/>
              <w:right w:val="nil"/>
            </w:tcBorders>
            <w:shd w:val="clear" w:color="auto" w:fill="auto"/>
            <w:noWrap/>
            <w:vAlign w:val="bottom"/>
            <w:hideMark/>
          </w:tcPr>
          <w:p w14:paraId="5EC716D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0.1347¢ </w:t>
            </w:r>
          </w:p>
        </w:tc>
        <w:tc>
          <w:tcPr>
            <w:tcW w:w="820" w:type="dxa"/>
            <w:tcBorders>
              <w:top w:val="nil"/>
              <w:left w:val="nil"/>
              <w:bottom w:val="nil"/>
              <w:right w:val="nil"/>
            </w:tcBorders>
            <w:shd w:val="clear" w:color="auto" w:fill="auto"/>
            <w:noWrap/>
            <w:vAlign w:val="bottom"/>
            <w:hideMark/>
          </w:tcPr>
          <w:p w14:paraId="16C3E86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0.1329¢ </w:t>
            </w:r>
          </w:p>
        </w:tc>
        <w:tc>
          <w:tcPr>
            <w:tcW w:w="999" w:type="dxa"/>
            <w:tcBorders>
              <w:top w:val="nil"/>
              <w:left w:val="nil"/>
              <w:bottom w:val="nil"/>
              <w:right w:val="single" w:sz="8" w:space="0" w:color="auto"/>
            </w:tcBorders>
            <w:shd w:val="clear" w:color="auto" w:fill="auto"/>
            <w:noWrap/>
            <w:vAlign w:val="bottom"/>
            <w:hideMark/>
          </w:tcPr>
          <w:p w14:paraId="74B6CCD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0.1594¢ </w:t>
            </w:r>
          </w:p>
        </w:tc>
      </w:tr>
      <w:tr w:rsidR="00C44088" w:rsidRPr="005C1C30" w14:paraId="329E6F2D"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23873058"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Utah</w:t>
            </w:r>
          </w:p>
        </w:tc>
        <w:tc>
          <w:tcPr>
            <w:tcW w:w="789" w:type="dxa"/>
            <w:tcBorders>
              <w:top w:val="nil"/>
              <w:left w:val="single" w:sz="8" w:space="0" w:color="auto"/>
              <w:bottom w:val="nil"/>
              <w:right w:val="nil"/>
            </w:tcBorders>
            <w:shd w:val="clear" w:color="auto" w:fill="auto"/>
            <w:noWrap/>
            <w:vAlign w:val="bottom"/>
            <w:hideMark/>
          </w:tcPr>
          <w:p w14:paraId="14565E5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$18.6 </w:t>
            </w:r>
          </w:p>
        </w:tc>
        <w:tc>
          <w:tcPr>
            <w:tcW w:w="807" w:type="dxa"/>
            <w:tcBorders>
              <w:top w:val="nil"/>
              <w:left w:val="nil"/>
              <w:bottom w:val="nil"/>
              <w:right w:val="nil"/>
            </w:tcBorders>
            <w:shd w:val="clear" w:color="auto" w:fill="auto"/>
            <w:noWrap/>
            <w:vAlign w:val="bottom"/>
            <w:hideMark/>
          </w:tcPr>
          <w:p w14:paraId="506CDB5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$15.1 </w:t>
            </w:r>
          </w:p>
        </w:tc>
        <w:tc>
          <w:tcPr>
            <w:tcW w:w="862" w:type="dxa"/>
            <w:tcBorders>
              <w:top w:val="nil"/>
              <w:left w:val="nil"/>
              <w:bottom w:val="nil"/>
              <w:right w:val="nil"/>
            </w:tcBorders>
            <w:shd w:val="clear" w:color="auto" w:fill="auto"/>
            <w:noWrap/>
            <w:vAlign w:val="bottom"/>
            <w:hideMark/>
          </w:tcPr>
          <w:p w14:paraId="7B27358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$47 </w:t>
            </w:r>
          </w:p>
        </w:tc>
        <w:tc>
          <w:tcPr>
            <w:tcW w:w="913" w:type="dxa"/>
            <w:tcBorders>
              <w:top w:val="nil"/>
              <w:left w:val="nil"/>
              <w:bottom w:val="nil"/>
              <w:right w:val="nil"/>
            </w:tcBorders>
            <w:shd w:val="clear" w:color="auto" w:fill="auto"/>
            <w:noWrap/>
            <w:vAlign w:val="bottom"/>
            <w:hideMark/>
          </w:tcPr>
          <w:p w14:paraId="2A3D5A3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$57 </w:t>
            </w:r>
          </w:p>
        </w:tc>
        <w:tc>
          <w:tcPr>
            <w:tcW w:w="883" w:type="dxa"/>
            <w:tcBorders>
              <w:top w:val="nil"/>
              <w:left w:val="single" w:sz="8" w:space="0" w:color="auto"/>
              <w:bottom w:val="nil"/>
              <w:right w:val="nil"/>
            </w:tcBorders>
            <w:shd w:val="clear" w:color="auto" w:fill="auto"/>
            <w:noWrap/>
            <w:vAlign w:val="bottom"/>
            <w:hideMark/>
          </w:tcPr>
          <w:p w14:paraId="0EBB495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0.0707¢ </w:t>
            </w:r>
          </w:p>
        </w:tc>
        <w:tc>
          <w:tcPr>
            <w:tcW w:w="814" w:type="dxa"/>
            <w:tcBorders>
              <w:top w:val="nil"/>
              <w:left w:val="nil"/>
              <w:bottom w:val="nil"/>
              <w:right w:val="nil"/>
            </w:tcBorders>
            <w:shd w:val="clear" w:color="auto" w:fill="auto"/>
            <w:noWrap/>
            <w:vAlign w:val="bottom"/>
            <w:hideMark/>
          </w:tcPr>
          <w:p w14:paraId="41F9B2D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0.0542¢ </w:t>
            </w:r>
          </w:p>
        </w:tc>
        <w:tc>
          <w:tcPr>
            <w:tcW w:w="820" w:type="dxa"/>
            <w:tcBorders>
              <w:top w:val="nil"/>
              <w:left w:val="nil"/>
              <w:bottom w:val="nil"/>
              <w:right w:val="nil"/>
            </w:tcBorders>
            <w:shd w:val="clear" w:color="auto" w:fill="auto"/>
            <w:noWrap/>
            <w:vAlign w:val="bottom"/>
            <w:hideMark/>
          </w:tcPr>
          <w:p w14:paraId="234F0EA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0.1716¢ </w:t>
            </w:r>
          </w:p>
        </w:tc>
        <w:tc>
          <w:tcPr>
            <w:tcW w:w="999" w:type="dxa"/>
            <w:tcBorders>
              <w:top w:val="nil"/>
              <w:left w:val="nil"/>
              <w:bottom w:val="nil"/>
              <w:right w:val="single" w:sz="8" w:space="0" w:color="auto"/>
            </w:tcBorders>
            <w:shd w:val="clear" w:color="auto" w:fill="auto"/>
            <w:noWrap/>
            <w:vAlign w:val="bottom"/>
            <w:hideMark/>
          </w:tcPr>
          <w:p w14:paraId="2AF275D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0.2064¢ </w:t>
            </w:r>
          </w:p>
        </w:tc>
      </w:tr>
      <w:tr w:rsidR="00C44088" w:rsidRPr="005C1C30" w14:paraId="2FB17801"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031BD72F"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Massachusetts</w:t>
            </w:r>
          </w:p>
        </w:tc>
        <w:tc>
          <w:tcPr>
            <w:tcW w:w="789" w:type="dxa"/>
            <w:tcBorders>
              <w:top w:val="nil"/>
              <w:left w:val="single" w:sz="8" w:space="0" w:color="auto"/>
              <w:bottom w:val="nil"/>
              <w:right w:val="nil"/>
            </w:tcBorders>
            <w:shd w:val="clear" w:color="auto" w:fill="auto"/>
            <w:noWrap/>
            <w:vAlign w:val="bottom"/>
            <w:hideMark/>
          </w:tcPr>
          <w:p w14:paraId="5E1AE4A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$138.7 </w:t>
            </w:r>
          </w:p>
        </w:tc>
        <w:tc>
          <w:tcPr>
            <w:tcW w:w="807" w:type="dxa"/>
            <w:tcBorders>
              <w:top w:val="nil"/>
              <w:left w:val="nil"/>
              <w:bottom w:val="nil"/>
              <w:right w:val="nil"/>
            </w:tcBorders>
            <w:shd w:val="clear" w:color="auto" w:fill="auto"/>
            <w:noWrap/>
            <w:vAlign w:val="bottom"/>
            <w:hideMark/>
          </w:tcPr>
          <w:p w14:paraId="48C234C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$129.7 </w:t>
            </w:r>
          </w:p>
        </w:tc>
        <w:tc>
          <w:tcPr>
            <w:tcW w:w="862" w:type="dxa"/>
            <w:tcBorders>
              <w:top w:val="nil"/>
              <w:left w:val="nil"/>
              <w:bottom w:val="nil"/>
              <w:right w:val="nil"/>
            </w:tcBorders>
            <w:shd w:val="clear" w:color="auto" w:fill="auto"/>
            <w:noWrap/>
            <w:vAlign w:val="bottom"/>
            <w:hideMark/>
          </w:tcPr>
          <w:p w14:paraId="5D6EC46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$192 </w:t>
            </w:r>
          </w:p>
        </w:tc>
        <w:tc>
          <w:tcPr>
            <w:tcW w:w="913" w:type="dxa"/>
            <w:tcBorders>
              <w:top w:val="nil"/>
              <w:left w:val="nil"/>
              <w:bottom w:val="nil"/>
              <w:right w:val="nil"/>
            </w:tcBorders>
            <w:shd w:val="clear" w:color="auto" w:fill="auto"/>
            <w:noWrap/>
            <w:vAlign w:val="bottom"/>
            <w:hideMark/>
          </w:tcPr>
          <w:p w14:paraId="7D7179A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$310 </w:t>
            </w:r>
          </w:p>
        </w:tc>
        <w:tc>
          <w:tcPr>
            <w:tcW w:w="883" w:type="dxa"/>
            <w:tcBorders>
              <w:top w:val="nil"/>
              <w:left w:val="single" w:sz="8" w:space="0" w:color="auto"/>
              <w:bottom w:val="nil"/>
              <w:right w:val="nil"/>
            </w:tcBorders>
            <w:shd w:val="clear" w:color="auto" w:fill="auto"/>
            <w:noWrap/>
            <w:vAlign w:val="bottom"/>
            <w:hideMark/>
          </w:tcPr>
          <w:p w14:paraId="055524D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0.2484¢ </w:t>
            </w:r>
          </w:p>
        </w:tc>
        <w:tc>
          <w:tcPr>
            <w:tcW w:w="814" w:type="dxa"/>
            <w:tcBorders>
              <w:top w:val="nil"/>
              <w:left w:val="nil"/>
              <w:bottom w:val="nil"/>
              <w:right w:val="nil"/>
            </w:tcBorders>
            <w:shd w:val="clear" w:color="auto" w:fill="auto"/>
            <w:noWrap/>
            <w:vAlign w:val="bottom"/>
            <w:hideMark/>
          </w:tcPr>
          <w:p w14:paraId="2E73C51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0.2269¢ </w:t>
            </w:r>
          </w:p>
        </w:tc>
        <w:tc>
          <w:tcPr>
            <w:tcW w:w="820" w:type="dxa"/>
            <w:tcBorders>
              <w:top w:val="nil"/>
              <w:left w:val="nil"/>
              <w:bottom w:val="nil"/>
              <w:right w:val="nil"/>
            </w:tcBorders>
            <w:shd w:val="clear" w:color="auto" w:fill="auto"/>
            <w:noWrap/>
            <w:vAlign w:val="bottom"/>
            <w:hideMark/>
          </w:tcPr>
          <w:p w14:paraId="2A5CF3E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0.3526¢ </w:t>
            </w:r>
          </w:p>
        </w:tc>
        <w:tc>
          <w:tcPr>
            <w:tcW w:w="999" w:type="dxa"/>
            <w:tcBorders>
              <w:top w:val="nil"/>
              <w:left w:val="nil"/>
              <w:bottom w:val="nil"/>
              <w:right w:val="single" w:sz="8" w:space="0" w:color="auto"/>
            </w:tcBorders>
            <w:shd w:val="clear" w:color="auto" w:fill="auto"/>
            <w:noWrap/>
            <w:vAlign w:val="bottom"/>
            <w:hideMark/>
          </w:tcPr>
          <w:p w14:paraId="4B0591A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0.5698¢ </w:t>
            </w:r>
          </w:p>
        </w:tc>
      </w:tr>
      <w:tr w:rsidR="00C44088" w:rsidRPr="005C1C30" w14:paraId="6C9688E0"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46558B04"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Oregon</w:t>
            </w:r>
          </w:p>
        </w:tc>
        <w:tc>
          <w:tcPr>
            <w:tcW w:w="789" w:type="dxa"/>
            <w:tcBorders>
              <w:top w:val="nil"/>
              <w:left w:val="single" w:sz="8" w:space="0" w:color="auto"/>
              <w:bottom w:val="nil"/>
              <w:right w:val="nil"/>
            </w:tcBorders>
            <w:shd w:val="clear" w:color="auto" w:fill="auto"/>
            <w:noWrap/>
            <w:vAlign w:val="bottom"/>
            <w:hideMark/>
          </w:tcPr>
          <w:p w14:paraId="5AC2EB5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$70.3 </w:t>
            </w:r>
          </w:p>
        </w:tc>
        <w:tc>
          <w:tcPr>
            <w:tcW w:w="807" w:type="dxa"/>
            <w:tcBorders>
              <w:top w:val="nil"/>
              <w:left w:val="nil"/>
              <w:bottom w:val="nil"/>
              <w:right w:val="nil"/>
            </w:tcBorders>
            <w:shd w:val="clear" w:color="auto" w:fill="auto"/>
            <w:noWrap/>
            <w:vAlign w:val="bottom"/>
            <w:hideMark/>
          </w:tcPr>
          <w:p w14:paraId="02CAA4F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$74.6 </w:t>
            </w:r>
          </w:p>
        </w:tc>
        <w:tc>
          <w:tcPr>
            <w:tcW w:w="862" w:type="dxa"/>
            <w:tcBorders>
              <w:top w:val="nil"/>
              <w:left w:val="nil"/>
              <w:bottom w:val="nil"/>
              <w:right w:val="nil"/>
            </w:tcBorders>
            <w:shd w:val="clear" w:color="auto" w:fill="auto"/>
            <w:noWrap/>
            <w:vAlign w:val="bottom"/>
            <w:hideMark/>
          </w:tcPr>
          <w:p w14:paraId="3326B0E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$88 </w:t>
            </w:r>
          </w:p>
        </w:tc>
        <w:tc>
          <w:tcPr>
            <w:tcW w:w="913" w:type="dxa"/>
            <w:tcBorders>
              <w:top w:val="nil"/>
              <w:left w:val="nil"/>
              <w:bottom w:val="nil"/>
              <w:right w:val="nil"/>
            </w:tcBorders>
            <w:shd w:val="clear" w:color="auto" w:fill="auto"/>
            <w:noWrap/>
            <w:vAlign w:val="bottom"/>
            <w:hideMark/>
          </w:tcPr>
          <w:p w14:paraId="6E5E6C3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$93 </w:t>
            </w:r>
          </w:p>
        </w:tc>
        <w:tc>
          <w:tcPr>
            <w:tcW w:w="883" w:type="dxa"/>
            <w:tcBorders>
              <w:top w:val="nil"/>
              <w:left w:val="single" w:sz="8" w:space="0" w:color="auto"/>
              <w:bottom w:val="nil"/>
              <w:right w:val="nil"/>
            </w:tcBorders>
            <w:shd w:val="clear" w:color="auto" w:fill="auto"/>
            <w:noWrap/>
            <w:vAlign w:val="bottom"/>
            <w:hideMark/>
          </w:tcPr>
          <w:p w14:paraId="376A249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0.1462¢ </w:t>
            </w:r>
          </w:p>
        </w:tc>
        <w:tc>
          <w:tcPr>
            <w:tcW w:w="814" w:type="dxa"/>
            <w:tcBorders>
              <w:top w:val="nil"/>
              <w:left w:val="nil"/>
              <w:bottom w:val="nil"/>
              <w:right w:val="nil"/>
            </w:tcBorders>
            <w:shd w:val="clear" w:color="auto" w:fill="auto"/>
            <w:noWrap/>
            <w:vAlign w:val="bottom"/>
            <w:hideMark/>
          </w:tcPr>
          <w:p w14:paraId="7E0B828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0.1531¢ </w:t>
            </w:r>
          </w:p>
        </w:tc>
        <w:tc>
          <w:tcPr>
            <w:tcW w:w="820" w:type="dxa"/>
            <w:tcBorders>
              <w:top w:val="nil"/>
              <w:left w:val="nil"/>
              <w:bottom w:val="nil"/>
              <w:right w:val="nil"/>
            </w:tcBorders>
            <w:shd w:val="clear" w:color="auto" w:fill="auto"/>
            <w:noWrap/>
            <w:vAlign w:val="bottom"/>
            <w:hideMark/>
          </w:tcPr>
          <w:p w14:paraId="1A9AAF8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0.1857¢ </w:t>
            </w:r>
          </w:p>
        </w:tc>
        <w:tc>
          <w:tcPr>
            <w:tcW w:w="999" w:type="dxa"/>
            <w:tcBorders>
              <w:top w:val="nil"/>
              <w:left w:val="nil"/>
              <w:bottom w:val="nil"/>
              <w:right w:val="single" w:sz="8" w:space="0" w:color="auto"/>
            </w:tcBorders>
            <w:shd w:val="clear" w:color="auto" w:fill="auto"/>
            <w:noWrap/>
            <w:vAlign w:val="bottom"/>
            <w:hideMark/>
          </w:tcPr>
          <w:p w14:paraId="3B4BF8D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0.1965¢ </w:t>
            </w:r>
          </w:p>
        </w:tc>
      </w:tr>
      <w:tr w:rsidR="00C44088" w:rsidRPr="005C1C30" w14:paraId="641BE3F4"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660DF6BA"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New Hampshire</w:t>
            </w:r>
          </w:p>
        </w:tc>
        <w:tc>
          <w:tcPr>
            <w:tcW w:w="789" w:type="dxa"/>
            <w:tcBorders>
              <w:top w:val="nil"/>
              <w:left w:val="single" w:sz="8" w:space="0" w:color="auto"/>
              <w:bottom w:val="nil"/>
              <w:right w:val="nil"/>
            </w:tcBorders>
            <w:shd w:val="clear" w:color="auto" w:fill="auto"/>
            <w:noWrap/>
            <w:vAlign w:val="bottom"/>
            <w:hideMark/>
          </w:tcPr>
          <w:p w14:paraId="40BF396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$19.5 </w:t>
            </w:r>
          </w:p>
        </w:tc>
        <w:tc>
          <w:tcPr>
            <w:tcW w:w="807" w:type="dxa"/>
            <w:tcBorders>
              <w:top w:val="nil"/>
              <w:left w:val="nil"/>
              <w:bottom w:val="nil"/>
              <w:right w:val="nil"/>
            </w:tcBorders>
            <w:shd w:val="clear" w:color="auto" w:fill="auto"/>
            <w:noWrap/>
            <w:vAlign w:val="bottom"/>
            <w:hideMark/>
          </w:tcPr>
          <w:p w14:paraId="030AEE1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$20.2 </w:t>
            </w:r>
          </w:p>
        </w:tc>
        <w:tc>
          <w:tcPr>
            <w:tcW w:w="862" w:type="dxa"/>
            <w:tcBorders>
              <w:top w:val="nil"/>
              <w:left w:val="nil"/>
              <w:bottom w:val="nil"/>
              <w:right w:val="nil"/>
            </w:tcBorders>
            <w:shd w:val="clear" w:color="auto" w:fill="auto"/>
            <w:noWrap/>
            <w:vAlign w:val="bottom"/>
            <w:hideMark/>
          </w:tcPr>
          <w:p w14:paraId="555D3DA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$16 </w:t>
            </w:r>
          </w:p>
        </w:tc>
        <w:tc>
          <w:tcPr>
            <w:tcW w:w="913" w:type="dxa"/>
            <w:tcBorders>
              <w:top w:val="nil"/>
              <w:left w:val="nil"/>
              <w:bottom w:val="nil"/>
              <w:right w:val="nil"/>
            </w:tcBorders>
            <w:shd w:val="clear" w:color="auto" w:fill="auto"/>
            <w:noWrap/>
            <w:vAlign w:val="bottom"/>
            <w:hideMark/>
          </w:tcPr>
          <w:p w14:paraId="7513F4B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$27 </w:t>
            </w:r>
          </w:p>
        </w:tc>
        <w:tc>
          <w:tcPr>
            <w:tcW w:w="883" w:type="dxa"/>
            <w:tcBorders>
              <w:top w:val="nil"/>
              <w:left w:val="single" w:sz="8" w:space="0" w:color="auto"/>
              <w:bottom w:val="nil"/>
              <w:right w:val="nil"/>
            </w:tcBorders>
            <w:shd w:val="clear" w:color="auto" w:fill="auto"/>
            <w:noWrap/>
            <w:vAlign w:val="bottom"/>
            <w:hideMark/>
          </w:tcPr>
          <w:p w14:paraId="199FB2F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0.1755¢ </w:t>
            </w:r>
          </w:p>
        </w:tc>
        <w:tc>
          <w:tcPr>
            <w:tcW w:w="814" w:type="dxa"/>
            <w:tcBorders>
              <w:top w:val="nil"/>
              <w:left w:val="nil"/>
              <w:bottom w:val="nil"/>
              <w:right w:val="nil"/>
            </w:tcBorders>
            <w:shd w:val="clear" w:color="auto" w:fill="auto"/>
            <w:noWrap/>
            <w:vAlign w:val="bottom"/>
            <w:hideMark/>
          </w:tcPr>
          <w:p w14:paraId="1EA0DD0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0.1794¢ </w:t>
            </w:r>
          </w:p>
        </w:tc>
        <w:tc>
          <w:tcPr>
            <w:tcW w:w="820" w:type="dxa"/>
            <w:tcBorders>
              <w:top w:val="nil"/>
              <w:left w:val="nil"/>
              <w:bottom w:val="nil"/>
              <w:right w:val="nil"/>
            </w:tcBorders>
            <w:shd w:val="clear" w:color="auto" w:fill="auto"/>
            <w:noWrap/>
            <w:vAlign w:val="bottom"/>
            <w:hideMark/>
          </w:tcPr>
          <w:p w14:paraId="1C4C640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0.1482¢ </w:t>
            </w:r>
          </w:p>
        </w:tc>
        <w:tc>
          <w:tcPr>
            <w:tcW w:w="999" w:type="dxa"/>
            <w:tcBorders>
              <w:top w:val="nil"/>
              <w:left w:val="nil"/>
              <w:bottom w:val="nil"/>
              <w:right w:val="single" w:sz="8" w:space="0" w:color="auto"/>
            </w:tcBorders>
            <w:shd w:val="clear" w:color="auto" w:fill="auto"/>
            <w:noWrap/>
            <w:vAlign w:val="bottom"/>
            <w:hideMark/>
          </w:tcPr>
          <w:p w14:paraId="39A7595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0.2522¢ </w:t>
            </w:r>
          </w:p>
        </w:tc>
      </w:tr>
      <w:tr w:rsidR="00C44088" w:rsidRPr="005C1C30" w14:paraId="46307EA7"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1D04F710"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Maine</w:t>
            </w:r>
          </w:p>
        </w:tc>
        <w:tc>
          <w:tcPr>
            <w:tcW w:w="789" w:type="dxa"/>
            <w:tcBorders>
              <w:top w:val="nil"/>
              <w:left w:val="single" w:sz="8" w:space="0" w:color="auto"/>
              <w:bottom w:val="nil"/>
              <w:right w:val="nil"/>
            </w:tcBorders>
            <w:shd w:val="clear" w:color="auto" w:fill="auto"/>
            <w:noWrap/>
            <w:vAlign w:val="bottom"/>
            <w:hideMark/>
          </w:tcPr>
          <w:p w14:paraId="6286D81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$12.2 </w:t>
            </w:r>
          </w:p>
        </w:tc>
        <w:tc>
          <w:tcPr>
            <w:tcW w:w="807" w:type="dxa"/>
            <w:tcBorders>
              <w:top w:val="nil"/>
              <w:left w:val="nil"/>
              <w:bottom w:val="nil"/>
              <w:right w:val="nil"/>
            </w:tcBorders>
            <w:shd w:val="clear" w:color="auto" w:fill="auto"/>
            <w:noWrap/>
            <w:vAlign w:val="bottom"/>
            <w:hideMark/>
          </w:tcPr>
          <w:p w14:paraId="6A1D85F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$18.2 </w:t>
            </w:r>
          </w:p>
        </w:tc>
        <w:tc>
          <w:tcPr>
            <w:tcW w:w="862" w:type="dxa"/>
            <w:tcBorders>
              <w:top w:val="nil"/>
              <w:left w:val="nil"/>
              <w:bottom w:val="nil"/>
              <w:right w:val="nil"/>
            </w:tcBorders>
            <w:shd w:val="clear" w:color="auto" w:fill="auto"/>
            <w:noWrap/>
            <w:vAlign w:val="bottom"/>
            <w:hideMark/>
          </w:tcPr>
          <w:p w14:paraId="09A8F56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$22 </w:t>
            </w:r>
          </w:p>
        </w:tc>
        <w:tc>
          <w:tcPr>
            <w:tcW w:w="913" w:type="dxa"/>
            <w:tcBorders>
              <w:top w:val="nil"/>
              <w:left w:val="nil"/>
              <w:bottom w:val="nil"/>
              <w:right w:val="nil"/>
            </w:tcBorders>
            <w:shd w:val="clear" w:color="auto" w:fill="auto"/>
            <w:noWrap/>
            <w:vAlign w:val="bottom"/>
            <w:hideMark/>
          </w:tcPr>
          <w:p w14:paraId="31DB2B6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$14 </w:t>
            </w:r>
          </w:p>
        </w:tc>
        <w:tc>
          <w:tcPr>
            <w:tcW w:w="883" w:type="dxa"/>
            <w:tcBorders>
              <w:top w:val="nil"/>
              <w:left w:val="single" w:sz="8" w:space="0" w:color="auto"/>
              <w:bottom w:val="nil"/>
              <w:right w:val="nil"/>
            </w:tcBorders>
            <w:shd w:val="clear" w:color="auto" w:fill="auto"/>
            <w:noWrap/>
            <w:vAlign w:val="bottom"/>
            <w:hideMark/>
          </w:tcPr>
          <w:p w14:paraId="401C4CE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0.0994¢ </w:t>
            </w:r>
          </w:p>
        </w:tc>
        <w:tc>
          <w:tcPr>
            <w:tcW w:w="814" w:type="dxa"/>
            <w:tcBorders>
              <w:top w:val="nil"/>
              <w:left w:val="nil"/>
              <w:bottom w:val="nil"/>
              <w:right w:val="nil"/>
            </w:tcBorders>
            <w:shd w:val="clear" w:color="auto" w:fill="auto"/>
            <w:noWrap/>
            <w:vAlign w:val="bottom"/>
            <w:hideMark/>
          </w:tcPr>
          <w:p w14:paraId="18C029B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0.1536¢ </w:t>
            </w:r>
          </w:p>
        </w:tc>
        <w:tc>
          <w:tcPr>
            <w:tcW w:w="820" w:type="dxa"/>
            <w:tcBorders>
              <w:top w:val="nil"/>
              <w:left w:val="nil"/>
              <w:bottom w:val="nil"/>
              <w:right w:val="nil"/>
            </w:tcBorders>
            <w:shd w:val="clear" w:color="auto" w:fill="auto"/>
            <w:noWrap/>
            <w:vAlign w:val="bottom"/>
            <w:hideMark/>
          </w:tcPr>
          <w:p w14:paraId="1F0E2B5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0.1922¢ </w:t>
            </w:r>
          </w:p>
        </w:tc>
        <w:tc>
          <w:tcPr>
            <w:tcW w:w="999" w:type="dxa"/>
            <w:tcBorders>
              <w:top w:val="nil"/>
              <w:left w:val="nil"/>
              <w:bottom w:val="nil"/>
              <w:right w:val="single" w:sz="8" w:space="0" w:color="auto"/>
            </w:tcBorders>
            <w:shd w:val="clear" w:color="auto" w:fill="auto"/>
            <w:noWrap/>
            <w:vAlign w:val="bottom"/>
            <w:hideMark/>
          </w:tcPr>
          <w:p w14:paraId="7DA1E08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0.1273¢ </w:t>
            </w:r>
          </w:p>
        </w:tc>
      </w:tr>
      <w:tr w:rsidR="00C44088" w:rsidRPr="005C1C30" w14:paraId="6508CF8B"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4D77A934"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Washington</w:t>
            </w:r>
          </w:p>
        </w:tc>
        <w:tc>
          <w:tcPr>
            <w:tcW w:w="789" w:type="dxa"/>
            <w:tcBorders>
              <w:top w:val="nil"/>
              <w:left w:val="single" w:sz="8" w:space="0" w:color="auto"/>
              <w:bottom w:val="nil"/>
              <w:right w:val="nil"/>
            </w:tcBorders>
            <w:shd w:val="clear" w:color="auto" w:fill="auto"/>
            <w:noWrap/>
            <w:vAlign w:val="bottom"/>
            <w:hideMark/>
          </w:tcPr>
          <w:p w14:paraId="02A3163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$125.7 </w:t>
            </w:r>
          </w:p>
        </w:tc>
        <w:tc>
          <w:tcPr>
            <w:tcW w:w="807" w:type="dxa"/>
            <w:tcBorders>
              <w:top w:val="nil"/>
              <w:left w:val="nil"/>
              <w:bottom w:val="nil"/>
              <w:right w:val="nil"/>
            </w:tcBorders>
            <w:shd w:val="clear" w:color="auto" w:fill="auto"/>
            <w:noWrap/>
            <w:vAlign w:val="bottom"/>
            <w:hideMark/>
          </w:tcPr>
          <w:p w14:paraId="4599270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$136.7 </w:t>
            </w:r>
          </w:p>
        </w:tc>
        <w:tc>
          <w:tcPr>
            <w:tcW w:w="862" w:type="dxa"/>
            <w:tcBorders>
              <w:top w:val="nil"/>
              <w:left w:val="nil"/>
              <w:bottom w:val="nil"/>
              <w:right w:val="nil"/>
            </w:tcBorders>
            <w:shd w:val="clear" w:color="auto" w:fill="auto"/>
            <w:noWrap/>
            <w:vAlign w:val="bottom"/>
            <w:hideMark/>
          </w:tcPr>
          <w:p w14:paraId="1F7A537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$153 </w:t>
            </w:r>
          </w:p>
        </w:tc>
        <w:tc>
          <w:tcPr>
            <w:tcW w:w="913" w:type="dxa"/>
            <w:tcBorders>
              <w:top w:val="nil"/>
              <w:left w:val="nil"/>
              <w:bottom w:val="nil"/>
              <w:right w:val="nil"/>
            </w:tcBorders>
            <w:shd w:val="clear" w:color="auto" w:fill="auto"/>
            <w:noWrap/>
            <w:vAlign w:val="bottom"/>
            <w:hideMark/>
          </w:tcPr>
          <w:p w14:paraId="32DFED1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$190 </w:t>
            </w:r>
          </w:p>
        </w:tc>
        <w:tc>
          <w:tcPr>
            <w:tcW w:w="883" w:type="dxa"/>
            <w:tcBorders>
              <w:top w:val="nil"/>
              <w:left w:val="single" w:sz="8" w:space="0" w:color="auto"/>
              <w:bottom w:val="nil"/>
              <w:right w:val="nil"/>
            </w:tcBorders>
            <w:shd w:val="clear" w:color="auto" w:fill="auto"/>
            <w:noWrap/>
            <w:vAlign w:val="bottom"/>
            <w:hideMark/>
          </w:tcPr>
          <w:p w14:paraId="5398744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0.1479¢ </w:t>
            </w:r>
          </w:p>
        </w:tc>
        <w:tc>
          <w:tcPr>
            <w:tcW w:w="814" w:type="dxa"/>
            <w:tcBorders>
              <w:top w:val="nil"/>
              <w:left w:val="nil"/>
              <w:bottom w:val="nil"/>
              <w:right w:val="nil"/>
            </w:tcBorders>
            <w:shd w:val="clear" w:color="auto" w:fill="auto"/>
            <w:noWrap/>
            <w:vAlign w:val="bottom"/>
            <w:hideMark/>
          </w:tcPr>
          <w:p w14:paraId="1AB1ECF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0.1594¢ </w:t>
            </w:r>
          </w:p>
        </w:tc>
        <w:tc>
          <w:tcPr>
            <w:tcW w:w="820" w:type="dxa"/>
            <w:tcBorders>
              <w:top w:val="nil"/>
              <w:left w:val="nil"/>
              <w:bottom w:val="nil"/>
              <w:right w:val="nil"/>
            </w:tcBorders>
            <w:shd w:val="clear" w:color="auto" w:fill="auto"/>
            <w:noWrap/>
            <w:vAlign w:val="bottom"/>
            <w:hideMark/>
          </w:tcPr>
          <w:p w14:paraId="36DB738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0.1694¢ </w:t>
            </w:r>
          </w:p>
        </w:tc>
        <w:tc>
          <w:tcPr>
            <w:tcW w:w="999" w:type="dxa"/>
            <w:tcBorders>
              <w:top w:val="nil"/>
              <w:left w:val="nil"/>
              <w:bottom w:val="nil"/>
              <w:right w:val="single" w:sz="8" w:space="0" w:color="auto"/>
            </w:tcBorders>
            <w:shd w:val="clear" w:color="auto" w:fill="auto"/>
            <w:noWrap/>
            <w:vAlign w:val="bottom"/>
            <w:hideMark/>
          </w:tcPr>
          <w:p w14:paraId="1BECC33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0.2104¢ </w:t>
            </w:r>
          </w:p>
        </w:tc>
      </w:tr>
      <w:tr w:rsidR="00C44088" w:rsidRPr="005C1C30" w14:paraId="0F14936D"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1E0EEFCC"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Arizona</w:t>
            </w:r>
          </w:p>
        </w:tc>
        <w:tc>
          <w:tcPr>
            <w:tcW w:w="789" w:type="dxa"/>
            <w:tcBorders>
              <w:top w:val="nil"/>
              <w:left w:val="single" w:sz="8" w:space="0" w:color="auto"/>
              <w:bottom w:val="nil"/>
              <w:right w:val="nil"/>
            </w:tcBorders>
            <w:shd w:val="clear" w:color="auto" w:fill="auto"/>
            <w:noWrap/>
            <w:vAlign w:val="bottom"/>
            <w:hideMark/>
          </w:tcPr>
          <w:p w14:paraId="3E1238F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$18.2 </w:t>
            </w:r>
          </w:p>
        </w:tc>
        <w:tc>
          <w:tcPr>
            <w:tcW w:w="807" w:type="dxa"/>
            <w:tcBorders>
              <w:top w:val="nil"/>
              <w:left w:val="nil"/>
              <w:bottom w:val="nil"/>
              <w:right w:val="nil"/>
            </w:tcBorders>
            <w:shd w:val="clear" w:color="auto" w:fill="auto"/>
            <w:noWrap/>
            <w:vAlign w:val="bottom"/>
            <w:hideMark/>
          </w:tcPr>
          <w:p w14:paraId="5C1FCC4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$34.4 </w:t>
            </w:r>
          </w:p>
        </w:tc>
        <w:tc>
          <w:tcPr>
            <w:tcW w:w="862" w:type="dxa"/>
            <w:tcBorders>
              <w:top w:val="nil"/>
              <w:left w:val="nil"/>
              <w:bottom w:val="nil"/>
              <w:right w:val="nil"/>
            </w:tcBorders>
            <w:shd w:val="clear" w:color="auto" w:fill="auto"/>
            <w:noWrap/>
            <w:vAlign w:val="bottom"/>
            <w:hideMark/>
          </w:tcPr>
          <w:p w14:paraId="4AED496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$51 </w:t>
            </w:r>
          </w:p>
        </w:tc>
        <w:tc>
          <w:tcPr>
            <w:tcW w:w="913" w:type="dxa"/>
            <w:tcBorders>
              <w:top w:val="nil"/>
              <w:left w:val="nil"/>
              <w:bottom w:val="nil"/>
              <w:right w:val="nil"/>
            </w:tcBorders>
            <w:shd w:val="clear" w:color="auto" w:fill="auto"/>
            <w:noWrap/>
            <w:vAlign w:val="bottom"/>
            <w:hideMark/>
          </w:tcPr>
          <w:p w14:paraId="0C263E2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$95 </w:t>
            </w:r>
          </w:p>
        </w:tc>
        <w:tc>
          <w:tcPr>
            <w:tcW w:w="883" w:type="dxa"/>
            <w:tcBorders>
              <w:top w:val="nil"/>
              <w:left w:val="single" w:sz="8" w:space="0" w:color="auto"/>
              <w:bottom w:val="nil"/>
              <w:right w:val="nil"/>
            </w:tcBorders>
            <w:shd w:val="clear" w:color="auto" w:fill="auto"/>
            <w:noWrap/>
            <w:vAlign w:val="bottom"/>
            <w:hideMark/>
          </w:tcPr>
          <w:p w14:paraId="322A2A9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0.0248¢ </w:t>
            </w:r>
          </w:p>
        </w:tc>
        <w:tc>
          <w:tcPr>
            <w:tcW w:w="814" w:type="dxa"/>
            <w:tcBorders>
              <w:top w:val="nil"/>
              <w:left w:val="nil"/>
              <w:bottom w:val="nil"/>
              <w:right w:val="nil"/>
            </w:tcBorders>
            <w:shd w:val="clear" w:color="auto" w:fill="auto"/>
            <w:noWrap/>
            <w:vAlign w:val="bottom"/>
            <w:hideMark/>
          </w:tcPr>
          <w:p w14:paraId="16AFC77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0.0446¢ </w:t>
            </w:r>
          </w:p>
        </w:tc>
        <w:tc>
          <w:tcPr>
            <w:tcW w:w="820" w:type="dxa"/>
            <w:tcBorders>
              <w:top w:val="nil"/>
              <w:left w:val="nil"/>
              <w:bottom w:val="nil"/>
              <w:right w:val="nil"/>
            </w:tcBorders>
            <w:shd w:val="clear" w:color="auto" w:fill="auto"/>
            <w:noWrap/>
            <w:vAlign w:val="bottom"/>
            <w:hideMark/>
          </w:tcPr>
          <w:p w14:paraId="7083919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0.0699¢ </w:t>
            </w:r>
          </w:p>
        </w:tc>
        <w:tc>
          <w:tcPr>
            <w:tcW w:w="999" w:type="dxa"/>
            <w:tcBorders>
              <w:top w:val="nil"/>
              <w:left w:val="nil"/>
              <w:bottom w:val="nil"/>
              <w:right w:val="single" w:sz="8" w:space="0" w:color="auto"/>
            </w:tcBorders>
            <w:shd w:val="clear" w:color="auto" w:fill="auto"/>
            <w:noWrap/>
            <w:vAlign w:val="bottom"/>
            <w:hideMark/>
          </w:tcPr>
          <w:p w14:paraId="02764A7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0.129¢ </w:t>
            </w:r>
          </w:p>
        </w:tc>
      </w:tr>
      <w:tr w:rsidR="00C44088" w:rsidRPr="005C1C30" w14:paraId="506D52B0"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2368734D"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New Jersey</w:t>
            </w:r>
          </w:p>
        </w:tc>
        <w:tc>
          <w:tcPr>
            <w:tcW w:w="789" w:type="dxa"/>
            <w:tcBorders>
              <w:top w:val="nil"/>
              <w:left w:val="single" w:sz="8" w:space="0" w:color="auto"/>
              <w:bottom w:val="nil"/>
              <w:right w:val="nil"/>
            </w:tcBorders>
            <w:shd w:val="clear" w:color="auto" w:fill="auto"/>
            <w:noWrap/>
            <w:vAlign w:val="bottom"/>
            <w:hideMark/>
          </w:tcPr>
          <w:p w14:paraId="791C0C0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$92.3 </w:t>
            </w:r>
          </w:p>
        </w:tc>
        <w:tc>
          <w:tcPr>
            <w:tcW w:w="807" w:type="dxa"/>
            <w:tcBorders>
              <w:top w:val="nil"/>
              <w:left w:val="nil"/>
              <w:bottom w:val="nil"/>
              <w:right w:val="nil"/>
            </w:tcBorders>
            <w:shd w:val="clear" w:color="auto" w:fill="auto"/>
            <w:noWrap/>
            <w:vAlign w:val="bottom"/>
            <w:hideMark/>
          </w:tcPr>
          <w:p w14:paraId="4405D46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$103.5 </w:t>
            </w:r>
          </w:p>
        </w:tc>
        <w:tc>
          <w:tcPr>
            <w:tcW w:w="862" w:type="dxa"/>
            <w:tcBorders>
              <w:top w:val="nil"/>
              <w:left w:val="nil"/>
              <w:bottom w:val="nil"/>
              <w:right w:val="nil"/>
            </w:tcBorders>
            <w:shd w:val="clear" w:color="auto" w:fill="auto"/>
            <w:noWrap/>
            <w:vAlign w:val="bottom"/>
            <w:hideMark/>
          </w:tcPr>
          <w:p w14:paraId="2EB1B93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$138 </w:t>
            </w:r>
          </w:p>
        </w:tc>
        <w:tc>
          <w:tcPr>
            <w:tcW w:w="913" w:type="dxa"/>
            <w:tcBorders>
              <w:top w:val="nil"/>
              <w:left w:val="nil"/>
              <w:bottom w:val="nil"/>
              <w:right w:val="nil"/>
            </w:tcBorders>
            <w:shd w:val="clear" w:color="auto" w:fill="auto"/>
            <w:noWrap/>
            <w:vAlign w:val="bottom"/>
            <w:hideMark/>
          </w:tcPr>
          <w:p w14:paraId="731AAE3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$203 </w:t>
            </w:r>
          </w:p>
        </w:tc>
        <w:tc>
          <w:tcPr>
            <w:tcW w:w="883" w:type="dxa"/>
            <w:tcBorders>
              <w:top w:val="nil"/>
              <w:left w:val="single" w:sz="8" w:space="0" w:color="auto"/>
              <w:bottom w:val="nil"/>
              <w:right w:val="nil"/>
            </w:tcBorders>
            <w:shd w:val="clear" w:color="auto" w:fill="auto"/>
            <w:noWrap/>
            <w:vAlign w:val="bottom"/>
            <w:hideMark/>
          </w:tcPr>
          <w:p w14:paraId="619997B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0.1158¢ </w:t>
            </w:r>
          </w:p>
        </w:tc>
        <w:tc>
          <w:tcPr>
            <w:tcW w:w="814" w:type="dxa"/>
            <w:tcBorders>
              <w:top w:val="nil"/>
              <w:left w:val="nil"/>
              <w:bottom w:val="nil"/>
              <w:right w:val="nil"/>
            </w:tcBorders>
            <w:shd w:val="clear" w:color="auto" w:fill="auto"/>
            <w:noWrap/>
            <w:vAlign w:val="bottom"/>
            <w:hideMark/>
          </w:tcPr>
          <w:p w14:paraId="5C5F3D4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0.1263¢ </w:t>
            </w:r>
          </w:p>
        </w:tc>
        <w:tc>
          <w:tcPr>
            <w:tcW w:w="820" w:type="dxa"/>
            <w:tcBorders>
              <w:top w:val="nil"/>
              <w:left w:val="nil"/>
              <w:bottom w:val="nil"/>
              <w:right w:val="nil"/>
            </w:tcBorders>
            <w:shd w:val="clear" w:color="auto" w:fill="auto"/>
            <w:noWrap/>
            <w:vAlign w:val="bottom"/>
            <w:hideMark/>
          </w:tcPr>
          <w:p w14:paraId="4CBF6E5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0.1821¢ </w:t>
            </w:r>
          </w:p>
        </w:tc>
        <w:tc>
          <w:tcPr>
            <w:tcW w:w="999" w:type="dxa"/>
            <w:tcBorders>
              <w:top w:val="nil"/>
              <w:left w:val="nil"/>
              <w:bottom w:val="nil"/>
              <w:right w:val="single" w:sz="8" w:space="0" w:color="auto"/>
            </w:tcBorders>
            <w:shd w:val="clear" w:color="auto" w:fill="auto"/>
            <w:noWrap/>
            <w:vAlign w:val="bottom"/>
            <w:hideMark/>
          </w:tcPr>
          <w:p w14:paraId="66F7EDD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0.2682¢ </w:t>
            </w:r>
          </w:p>
        </w:tc>
      </w:tr>
      <w:tr w:rsidR="00C44088" w:rsidRPr="005C1C30" w14:paraId="18B6416D"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0D09F924"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Colorado</w:t>
            </w:r>
          </w:p>
        </w:tc>
        <w:tc>
          <w:tcPr>
            <w:tcW w:w="789" w:type="dxa"/>
            <w:tcBorders>
              <w:top w:val="nil"/>
              <w:left w:val="single" w:sz="8" w:space="0" w:color="auto"/>
              <w:bottom w:val="nil"/>
              <w:right w:val="nil"/>
            </w:tcBorders>
            <w:shd w:val="clear" w:color="auto" w:fill="auto"/>
            <w:noWrap/>
            <w:vAlign w:val="bottom"/>
            <w:hideMark/>
          </w:tcPr>
          <w:p w14:paraId="52A78D5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$12.2 </w:t>
            </w:r>
          </w:p>
        </w:tc>
        <w:tc>
          <w:tcPr>
            <w:tcW w:w="807" w:type="dxa"/>
            <w:tcBorders>
              <w:top w:val="nil"/>
              <w:left w:val="nil"/>
              <w:bottom w:val="nil"/>
              <w:right w:val="nil"/>
            </w:tcBorders>
            <w:shd w:val="clear" w:color="auto" w:fill="auto"/>
            <w:noWrap/>
            <w:vAlign w:val="bottom"/>
            <w:hideMark/>
          </w:tcPr>
          <w:p w14:paraId="00E5B2A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$16.5 </w:t>
            </w:r>
          </w:p>
        </w:tc>
        <w:tc>
          <w:tcPr>
            <w:tcW w:w="862" w:type="dxa"/>
            <w:tcBorders>
              <w:top w:val="nil"/>
              <w:left w:val="nil"/>
              <w:bottom w:val="nil"/>
              <w:right w:val="nil"/>
            </w:tcBorders>
            <w:shd w:val="clear" w:color="auto" w:fill="auto"/>
            <w:noWrap/>
            <w:vAlign w:val="bottom"/>
            <w:hideMark/>
          </w:tcPr>
          <w:p w14:paraId="070349B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$49 </w:t>
            </w:r>
          </w:p>
        </w:tc>
        <w:tc>
          <w:tcPr>
            <w:tcW w:w="913" w:type="dxa"/>
            <w:tcBorders>
              <w:top w:val="nil"/>
              <w:left w:val="nil"/>
              <w:bottom w:val="nil"/>
              <w:right w:val="nil"/>
            </w:tcBorders>
            <w:shd w:val="clear" w:color="auto" w:fill="auto"/>
            <w:noWrap/>
            <w:vAlign w:val="bottom"/>
            <w:hideMark/>
          </w:tcPr>
          <w:p w14:paraId="242EFEC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$66 </w:t>
            </w:r>
          </w:p>
        </w:tc>
        <w:tc>
          <w:tcPr>
            <w:tcW w:w="883" w:type="dxa"/>
            <w:tcBorders>
              <w:top w:val="nil"/>
              <w:left w:val="single" w:sz="8" w:space="0" w:color="auto"/>
              <w:bottom w:val="nil"/>
              <w:right w:val="nil"/>
            </w:tcBorders>
            <w:shd w:val="clear" w:color="auto" w:fill="auto"/>
            <w:noWrap/>
            <w:vAlign w:val="bottom"/>
            <w:hideMark/>
          </w:tcPr>
          <w:p w14:paraId="39F0870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0.0245¢ </w:t>
            </w:r>
          </w:p>
        </w:tc>
        <w:tc>
          <w:tcPr>
            <w:tcW w:w="814" w:type="dxa"/>
            <w:tcBorders>
              <w:top w:val="nil"/>
              <w:left w:val="nil"/>
              <w:bottom w:val="nil"/>
              <w:right w:val="nil"/>
            </w:tcBorders>
            <w:shd w:val="clear" w:color="auto" w:fill="auto"/>
            <w:noWrap/>
            <w:vAlign w:val="bottom"/>
            <w:hideMark/>
          </w:tcPr>
          <w:p w14:paraId="5B78BCE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0.0322¢ </w:t>
            </w:r>
          </w:p>
        </w:tc>
        <w:tc>
          <w:tcPr>
            <w:tcW w:w="820" w:type="dxa"/>
            <w:tcBorders>
              <w:top w:val="nil"/>
              <w:left w:val="nil"/>
              <w:bottom w:val="nil"/>
              <w:right w:val="nil"/>
            </w:tcBorders>
            <w:shd w:val="clear" w:color="auto" w:fill="auto"/>
            <w:noWrap/>
            <w:vAlign w:val="bottom"/>
            <w:hideMark/>
          </w:tcPr>
          <w:p w14:paraId="41F378E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0.0954¢ </w:t>
            </w:r>
          </w:p>
        </w:tc>
        <w:tc>
          <w:tcPr>
            <w:tcW w:w="999" w:type="dxa"/>
            <w:tcBorders>
              <w:top w:val="nil"/>
              <w:left w:val="nil"/>
              <w:bottom w:val="nil"/>
              <w:right w:val="single" w:sz="8" w:space="0" w:color="auto"/>
            </w:tcBorders>
            <w:shd w:val="clear" w:color="auto" w:fill="auto"/>
            <w:noWrap/>
            <w:vAlign w:val="bottom"/>
            <w:hideMark/>
          </w:tcPr>
          <w:p w14:paraId="34721C5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0.1301¢ </w:t>
            </w:r>
          </w:p>
        </w:tc>
      </w:tr>
      <w:tr w:rsidR="00C44088" w:rsidRPr="005C1C30" w14:paraId="1C71BDB1"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22F8A3D4"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Montana</w:t>
            </w:r>
          </w:p>
        </w:tc>
        <w:tc>
          <w:tcPr>
            <w:tcW w:w="789" w:type="dxa"/>
            <w:tcBorders>
              <w:top w:val="nil"/>
              <w:left w:val="single" w:sz="8" w:space="0" w:color="auto"/>
              <w:bottom w:val="nil"/>
              <w:right w:val="nil"/>
            </w:tcBorders>
            <w:shd w:val="clear" w:color="auto" w:fill="auto"/>
            <w:noWrap/>
            <w:vAlign w:val="bottom"/>
            <w:hideMark/>
          </w:tcPr>
          <w:p w14:paraId="37B1BC7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$9.2 </w:t>
            </w:r>
          </w:p>
        </w:tc>
        <w:tc>
          <w:tcPr>
            <w:tcW w:w="807" w:type="dxa"/>
            <w:tcBorders>
              <w:top w:val="nil"/>
              <w:left w:val="nil"/>
              <w:bottom w:val="nil"/>
              <w:right w:val="nil"/>
            </w:tcBorders>
            <w:shd w:val="clear" w:color="auto" w:fill="auto"/>
            <w:noWrap/>
            <w:vAlign w:val="bottom"/>
            <w:hideMark/>
          </w:tcPr>
          <w:p w14:paraId="3897901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$7.2 </w:t>
            </w:r>
          </w:p>
        </w:tc>
        <w:tc>
          <w:tcPr>
            <w:tcW w:w="862" w:type="dxa"/>
            <w:tcBorders>
              <w:top w:val="nil"/>
              <w:left w:val="nil"/>
              <w:bottom w:val="nil"/>
              <w:right w:val="nil"/>
            </w:tcBorders>
            <w:shd w:val="clear" w:color="auto" w:fill="auto"/>
            <w:noWrap/>
            <w:vAlign w:val="bottom"/>
            <w:hideMark/>
          </w:tcPr>
          <w:p w14:paraId="297EEBE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$14 </w:t>
            </w:r>
          </w:p>
        </w:tc>
        <w:tc>
          <w:tcPr>
            <w:tcW w:w="913" w:type="dxa"/>
            <w:tcBorders>
              <w:top w:val="nil"/>
              <w:left w:val="nil"/>
              <w:bottom w:val="nil"/>
              <w:right w:val="nil"/>
            </w:tcBorders>
            <w:shd w:val="clear" w:color="auto" w:fill="auto"/>
            <w:noWrap/>
            <w:vAlign w:val="bottom"/>
            <w:hideMark/>
          </w:tcPr>
          <w:p w14:paraId="052C4C2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 </w:t>
            </w:r>
          </w:p>
        </w:tc>
        <w:tc>
          <w:tcPr>
            <w:tcW w:w="883" w:type="dxa"/>
            <w:tcBorders>
              <w:top w:val="nil"/>
              <w:left w:val="single" w:sz="8" w:space="0" w:color="auto"/>
              <w:bottom w:val="nil"/>
              <w:right w:val="nil"/>
            </w:tcBorders>
            <w:shd w:val="clear" w:color="auto" w:fill="auto"/>
            <w:noWrap/>
            <w:vAlign w:val="bottom"/>
            <w:hideMark/>
          </w:tcPr>
          <w:p w14:paraId="0F71D16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0.0667¢ </w:t>
            </w:r>
          </w:p>
        </w:tc>
        <w:tc>
          <w:tcPr>
            <w:tcW w:w="814" w:type="dxa"/>
            <w:tcBorders>
              <w:top w:val="nil"/>
              <w:left w:val="nil"/>
              <w:bottom w:val="nil"/>
              <w:right w:val="nil"/>
            </w:tcBorders>
            <w:shd w:val="clear" w:color="auto" w:fill="auto"/>
            <w:noWrap/>
            <w:vAlign w:val="bottom"/>
            <w:hideMark/>
          </w:tcPr>
          <w:p w14:paraId="1C7B2B7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0.0463¢ </w:t>
            </w:r>
          </w:p>
        </w:tc>
        <w:tc>
          <w:tcPr>
            <w:tcW w:w="820" w:type="dxa"/>
            <w:tcBorders>
              <w:top w:val="nil"/>
              <w:left w:val="nil"/>
              <w:bottom w:val="nil"/>
              <w:right w:val="nil"/>
            </w:tcBorders>
            <w:shd w:val="clear" w:color="auto" w:fill="auto"/>
            <w:noWrap/>
            <w:vAlign w:val="bottom"/>
            <w:hideMark/>
          </w:tcPr>
          <w:p w14:paraId="3C3F664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0.0961¢ </w:t>
            </w:r>
          </w:p>
        </w:tc>
        <w:tc>
          <w:tcPr>
            <w:tcW w:w="999" w:type="dxa"/>
            <w:tcBorders>
              <w:top w:val="nil"/>
              <w:left w:val="nil"/>
              <w:bottom w:val="nil"/>
              <w:right w:val="single" w:sz="8" w:space="0" w:color="auto"/>
            </w:tcBorders>
            <w:shd w:val="clear" w:color="auto" w:fill="auto"/>
            <w:noWrap/>
            <w:vAlign w:val="bottom"/>
            <w:hideMark/>
          </w:tcPr>
          <w:p w14:paraId="6743507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0.0637¢ </w:t>
            </w:r>
          </w:p>
        </w:tc>
      </w:tr>
      <w:tr w:rsidR="00C44088" w:rsidRPr="005C1C30" w14:paraId="4C5F1787"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52870372"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New York</w:t>
            </w:r>
          </w:p>
        </w:tc>
        <w:tc>
          <w:tcPr>
            <w:tcW w:w="789" w:type="dxa"/>
            <w:tcBorders>
              <w:top w:val="nil"/>
              <w:left w:val="single" w:sz="8" w:space="0" w:color="auto"/>
              <w:bottom w:val="nil"/>
              <w:right w:val="nil"/>
            </w:tcBorders>
            <w:shd w:val="clear" w:color="auto" w:fill="auto"/>
            <w:noWrap/>
            <w:vAlign w:val="bottom"/>
            <w:hideMark/>
          </w:tcPr>
          <w:p w14:paraId="209C059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$249.6 </w:t>
            </w:r>
          </w:p>
        </w:tc>
        <w:tc>
          <w:tcPr>
            <w:tcW w:w="807" w:type="dxa"/>
            <w:tcBorders>
              <w:top w:val="nil"/>
              <w:left w:val="nil"/>
              <w:bottom w:val="nil"/>
              <w:right w:val="nil"/>
            </w:tcBorders>
            <w:shd w:val="clear" w:color="auto" w:fill="auto"/>
            <w:noWrap/>
            <w:vAlign w:val="bottom"/>
            <w:hideMark/>
          </w:tcPr>
          <w:p w14:paraId="1C8EDE7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$260.6 </w:t>
            </w:r>
          </w:p>
        </w:tc>
        <w:tc>
          <w:tcPr>
            <w:tcW w:w="862" w:type="dxa"/>
            <w:tcBorders>
              <w:top w:val="nil"/>
              <w:left w:val="nil"/>
              <w:bottom w:val="nil"/>
              <w:right w:val="nil"/>
            </w:tcBorders>
            <w:shd w:val="clear" w:color="auto" w:fill="auto"/>
            <w:noWrap/>
            <w:vAlign w:val="bottom"/>
            <w:hideMark/>
          </w:tcPr>
          <w:p w14:paraId="2FF8B9E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$395 </w:t>
            </w:r>
          </w:p>
        </w:tc>
        <w:tc>
          <w:tcPr>
            <w:tcW w:w="913" w:type="dxa"/>
            <w:tcBorders>
              <w:top w:val="nil"/>
              <w:left w:val="nil"/>
              <w:bottom w:val="nil"/>
              <w:right w:val="nil"/>
            </w:tcBorders>
            <w:shd w:val="clear" w:color="auto" w:fill="auto"/>
            <w:noWrap/>
            <w:vAlign w:val="bottom"/>
            <w:hideMark/>
          </w:tcPr>
          <w:p w14:paraId="7400510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$599 </w:t>
            </w:r>
          </w:p>
        </w:tc>
        <w:tc>
          <w:tcPr>
            <w:tcW w:w="883" w:type="dxa"/>
            <w:tcBorders>
              <w:top w:val="nil"/>
              <w:left w:val="single" w:sz="8" w:space="0" w:color="auto"/>
              <w:bottom w:val="nil"/>
              <w:right w:val="nil"/>
            </w:tcBorders>
            <w:shd w:val="clear" w:color="auto" w:fill="auto"/>
            <w:noWrap/>
            <w:vAlign w:val="bottom"/>
            <w:hideMark/>
          </w:tcPr>
          <w:p w14:paraId="4B31FE7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0.1755¢ </w:t>
            </w:r>
          </w:p>
        </w:tc>
        <w:tc>
          <w:tcPr>
            <w:tcW w:w="814" w:type="dxa"/>
            <w:tcBorders>
              <w:top w:val="nil"/>
              <w:left w:val="nil"/>
              <w:bottom w:val="nil"/>
              <w:right w:val="nil"/>
            </w:tcBorders>
            <w:shd w:val="clear" w:color="auto" w:fill="auto"/>
            <w:noWrap/>
            <w:vAlign w:val="bottom"/>
            <w:hideMark/>
          </w:tcPr>
          <w:p w14:paraId="57FB212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0.1759¢ </w:t>
            </w:r>
          </w:p>
        </w:tc>
        <w:tc>
          <w:tcPr>
            <w:tcW w:w="820" w:type="dxa"/>
            <w:tcBorders>
              <w:top w:val="nil"/>
              <w:left w:val="nil"/>
              <w:bottom w:val="nil"/>
              <w:right w:val="nil"/>
            </w:tcBorders>
            <w:shd w:val="clear" w:color="auto" w:fill="auto"/>
            <w:noWrap/>
            <w:vAlign w:val="bottom"/>
            <w:hideMark/>
          </w:tcPr>
          <w:p w14:paraId="583472F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0.2817¢ </w:t>
            </w:r>
          </w:p>
        </w:tc>
        <w:tc>
          <w:tcPr>
            <w:tcW w:w="999" w:type="dxa"/>
            <w:tcBorders>
              <w:top w:val="nil"/>
              <w:left w:val="nil"/>
              <w:bottom w:val="nil"/>
              <w:right w:val="single" w:sz="8" w:space="0" w:color="auto"/>
            </w:tcBorders>
            <w:shd w:val="clear" w:color="auto" w:fill="auto"/>
            <w:noWrap/>
            <w:vAlign w:val="bottom"/>
            <w:hideMark/>
          </w:tcPr>
          <w:p w14:paraId="6F2A7F3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0.4276¢ </w:t>
            </w:r>
          </w:p>
        </w:tc>
      </w:tr>
      <w:tr w:rsidR="00C44088" w:rsidRPr="005C1C30" w14:paraId="1B89E92F"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771678DF"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New Mexico</w:t>
            </w:r>
          </w:p>
        </w:tc>
        <w:tc>
          <w:tcPr>
            <w:tcW w:w="789" w:type="dxa"/>
            <w:tcBorders>
              <w:top w:val="nil"/>
              <w:left w:val="single" w:sz="8" w:space="0" w:color="auto"/>
              <w:bottom w:val="nil"/>
              <w:right w:val="nil"/>
            </w:tcBorders>
            <w:shd w:val="clear" w:color="auto" w:fill="auto"/>
            <w:noWrap/>
            <w:vAlign w:val="bottom"/>
            <w:hideMark/>
          </w:tcPr>
          <w:p w14:paraId="3427F34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$1.1 </w:t>
            </w:r>
          </w:p>
        </w:tc>
        <w:tc>
          <w:tcPr>
            <w:tcW w:w="807" w:type="dxa"/>
            <w:tcBorders>
              <w:top w:val="nil"/>
              <w:left w:val="nil"/>
              <w:bottom w:val="nil"/>
              <w:right w:val="nil"/>
            </w:tcBorders>
            <w:shd w:val="clear" w:color="auto" w:fill="auto"/>
            <w:noWrap/>
            <w:vAlign w:val="bottom"/>
            <w:hideMark/>
          </w:tcPr>
          <w:p w14:paraId="7BABE25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$3.2 </w:t>
            </w:r>
          </w:p>
        </w:tc>
        <w:tc>
          <w:tcPr>
            <w:tcW w:w="862" w:type="dxa"/>
            <w:tcBorders>
              <w:top w:val="nil"/>
              <w:left w:val="nil"/>
              <w:bottom w:val="nil"/>
              <w:right w:val="nil"/>
            </w:tcBorders>
            <w:shd w:val="clear" w:color="auto" w:fill="auto"/>
            <w:noWrap/>
            <w:vAlign w:val="bottom"/>
            <w:hideMark/>
          </w:tcPr>
          <w:p w14:paraId="0C17531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$15 </w:t>
            </w:r>
          </w:p>
        </w:tc>
        <w:tc>
          <w:tcPr>
            <w:tcW w:w="913" w:type="dxa"/>
            <w:tcBorders>
              <w:top w:val="nil"/>
              <w:left w:val="nil"/>
              <w:bottom w:val="nil"/>
              <w:right w:val="nil"/>
            </w:tcBorders>
            <w:shd w:val="clear" w:color="auto" w:fill="auto"/>
            <w:noWrap/>
            <w:vAlign w:val="bottom"/>
            <w:hideMark/>
          </w:tcPr>
          <w:p w14:paraId="75DB5C6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$18 </w:t>
            </w:r>
          </w:p>
        </w:tc>
        <w:tc>
          <w:tcPr>
            <w:tcW w:w="883" w:type="dxa"/>
            <w:tcBorders>
              <w:top w:val="nil"/>
              <w:left w:val="single" w:sz="8" w:space="0" w:color="auto"/>
              <w:bottom w:val="nil"/>
              <w:right w:val="nil"/>
            </w:tcBorders>
            <w:shd w:val="clear" w:color="auto" w:fill="auto"/>
            <w:noWrap/>
            <w:vAlign w:val="bottom"/>
            <w:hideMark/>
          </w:tcPr>
          <w:p w14:paraId="7B753E2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0.0052¢ </w:t>
            </w:r>
          </w:p>
        </w:tc>
        <w:tc>
          <w:tcPr>
            <w:tcW w:w="814" w:type="dxa"/>
            <w:tcBorders>
              <w:top w:val="nil"/>
              <w:left w:val="nil"/>
              <w:bottom w:val="nil"/>
              <w:right w:val="nil"/>
            </w:tcBorders>
            <w:shd w:val="clear" w:color="auto" w:fill="auto"/>
            <w:noWrap/>
            <w:vAlign w:val="bottom"/>
            <w:hideMark/>
          </w:tcPr>
          <w:p w14:paraId="5BDE2A8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0.0143¢ </w:t>
            </w:r>
          </w:p>
        </w:tc>
        <w:tc>
          <w:tcPr>
            <w:tcW w:w="820" w:type="dxa"/>
            <w:tcBorders>
              <w:top w:val="nil"/>
              <w:left w:val="nil"/>
              <w:bottom w:val="nil"/>
              <w:right w:val="nil"/>
            </w:tcBorders>
            <w:shd w:val="clear" w:color="auto" w:fill="auto"/>
            <w:noWrap/>
            <w:vAlign w:val="bottom"/>
            <w:hideMark/>
          </w:tcPr>
          <w:p w14:paraId="75120DC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0.0694¢ </w:t>
            </w:r>
          </w:p>
        </w:tc>
        <w:tc>
          <w:tcPr>
            <w:tcW w:w="999" w:type="dxa"/>
            <w:tcBorders>
              <w:top w:val="nil"/>
              <w:left w:val="nil"/>
              <w:bottom w:val="nil"/>
              <w:right w:val="single" w:sz="8" w:space="0" w:color="auto"/>
            </w:tcBorders>
            <w:shd w:val="clear" w:color="auto" w:fill="auto"/>
            <w:noWrap/>
            <w:vAlign w:val="bottom"/>
            <w:hideMark/>
          </w:tcPr>
          <w:p w14:paraId="50A66BF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0.0829¢ </w:t>
            </w:r>
          </w:p>
        </w:tc>
      </w:tr>
      <w:tr w:rsidR="00C44088" w:rsidRPr="005C1C30" w14:paraId="201E1D5D"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14C377DC"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lastRenderedPageBreak/>
              <w:t>North Dakota</w:t>
            </w:r>
          </w:p>
        </w:tc>
        <w:tc>
          <w:tcPr>
            <w:tcW w:w="789" w:type="dxa"/>
            <w:tcBorders>
              <w:top w:val="nil"/>
              <w:left w:val="single" w:sz="8" w:space="0" w:color="auto"/>
              <w:bottom w:val="nil"/>
              <w:right w:val="nil"/>
            </w:tcBorders>
            <w:shd w:val="clear" w:color="auto" w:fill="auto"/>
            <w:noWrap/>
            <w:vAlign w:val="bottom"/>
            <w:hideMark/>
          </w:tcPr>
          <w:p w14:paraId="29D9E6D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$0.6 </w:t>
            </w:r>
          </w:p>
        </w:tc>
        <w:tc>
          <w:tcPr>
            <w:tcW w:w="807" w:type="dxa"/>
            <w:tcBorders>
              <w:top w:val="nil"/>
              <w:left w:val="nil"/>
              <w:bottom w:val="nil"/>
              <w:right w:val="nil"/>
            </w:tcBorders>
            <w:shd w:val="clear" w:color="auto" w:fill="auto"/>
            <w:noWrap/>
            <w:vAlign w:val="bottom"/>
            <w:hideMark/>
          </w:tcPr>
          <w:p w14:paraId="2779E7F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$0.7 </w:t>
            </w:r>
          </w:p>
        </w:tc>
        <w:tc>
          <w:tcPr>
            <w:tcW w:w="862" w:type="dxa"/>
            <w:tcBorders>
              <w:top w:val="nil"/>
              <w:left w:val="nil"/>
              <w:bottom w:val="nil"/>
              <w:right w:val="nil"/>
            </w:tcBorders>
            <w:shd w:val="clear" w:color="auto" w:fill="auto"/>
            <w:noWrap/>
            <w:vAlign w:val="bottom"/>
            <w:hideMark/>
          </w:tcPr>
          <w:p w14:paraId="0AC43C4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 </w:t>
            </w:r>
          </w:p>
        </w:tc>
        <w:tc>
          <w:tcPr>
            <w:tcW w:w="913" w:type="dxa"/>
            <w:tcBorders>
              <w:top w:val="nil"/>
              <w:left w:val="nil"/>
              <w:bottom w:val="nil"/>
              <w:right w:val="nil"/>
            </w:tcBorders>
            <w:shd w:val="clear" w:color="auto" w:fill="auto"/>
            <w:noWrap/>
            <w:vAlign w:val="bottom"/>
            <w:hideMark/>
          </w:tcPr>
          <w:p w14:paraId="254A4CD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 </w:t>
            </w:r>
          </w:p>
        </w:tc>
        <w:tc>
          <w:tcPr>
            <w:tcW w:w="883" w:type="dxa"/>
            <w:tcBorders>
              <w:top w:val="nil"/>
              <w:left w:val="single" w:sz="8" w:space="0" w:color="auto"/>
              <w:bottom w:val="nil"/>
              <w:right w:val="nil"/>
            </w:tcBorders>
            <w:shd w:val="clear" w:color="auto" w:fill="auto"/>
            <w:noWrap/>
            <w:vAlign w:val="bottom"/>
            <w:hideMark/>
          </w:tcPr>
          <w:p w14:paraId="2E717E3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0.0051¢ </w:t>
            </w:r>
          </w:p>
        </w:tc>
        <w:tc>
          <w:tcPr>
            <w:tcW w:w="814" w:type="dxa"/>
            <w:tcBorders>
              <w:top w:val="nil"/>
              <w:left w:val="nil"/>
              <w:bottom w:val="nil"/>
              <w:right w:val="nil"/>
            </w:tcBorders>
            <w:shd w:val="clear" w:color="auto" w:fill="auto"/>
            <w:noWrap/>
            <w:vAlign w:val="bottom"/>
            <w:hideMark/>
          </w:tcPr>
          <w:p w14:paraId="5302BAD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0.0061¢ </w:t>
            </w:r>
          </w:p>
        </w:tc>
        <w:tc>
          <w:tcPr>
            <w:tcW w:w="820" w:type="dxa"/>
            <w:tcBorders>
              <w:top w:val="nil"/>
              <w:left w:val="nil"/>
              <w:bottom w:val="nil"/>
              <w:right w:val="nil"/>
            </w:tcBorders>
            <w:shd w:val="clear" w:color="auto" w:fill="auto"/>
            <w:noWrap/>
            <w:vAlign w:val="bottom"/>
            <w:hideMark/>
          </w:tcPr>
          <w:p w14:paraId="2AC7E92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0.0008¢ </w:t>
            </w:r>
          </w:p>
        </w:tc>
        <w:tc>
          <w:tcPr>
            <w:tcW w:w="999" w:type="dxa"/>
            <w:tcBorders>
              <w:top w:val="nil"/>
              <w:left w:val="nil"/>
              <w:bottom w:val="nil"/>
              <w:right w:val="single" w:sz="8" w:space="0" w:color="auto"/>
            </w:tcBorders>
            <w:shd w:val="clear" w:color="auto" w:fill="auto"/>
            <w:noWrap/>
            <w:vAlign w:val="bottom"/>
            <w:hideMark/>
          </w:tcPr>
          <w:p w14:paraId="52479B5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0.0105¢ </w:t>
            </w:r>
          </w:p>
        </w:tc>
      </w:tr>
      <w:tr w:rsidR="00C44088" w:rsidRPr="005C1C30" w14:paraId="4A6EF957"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3E592F55"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Texas</w:t>
            </w:r>
          </w:p>
        </w:tc>
        <w:tc>
          <w:tcPr>
            <w:tcW w:w="789" w:type="dxa"/>
            <w:tcBorders>
              <w:top w:val="nil"/>
              <w:left w:val="single" w:sz="8" w:space="0" w:color="auto"/>
              <w:bottom w:val="nil"/>
              <w:right w:val="nil"/>
            </w:tcBorders>
            <w:shd w:val="clear" w:color="auto" w:fill="auto"/>
            <w:noWrap/>
            <w:vAlign w:val="bottom"/>
            <w:hideMark/>
          </w:tcPr>
          <w:p w14:paraId="7E79B2B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$64.1 </w:t>
            </w:r>
          </w:p>
        </w:tc>
        <w:tc>
          <w:tcPr>
            <w:tcW w:w="807" w:type="dxa"/>
            <w:tcBorders>
              <w:top w:val="nil"/>
              <w:left w:val="nil"/>
              <w:bottom w:val="nil"/>
              <w:right w:val="nil"/>
            </w:tcBorders>
            <w:shd w:val="clear" w:color="auto" w:fill="auto"/>
            <w:noWrap/>
            <w:vAlign w:val="bottom"/>
            <w:hideMark/>
          </w:tcPr>
          <w:p w14:paraId="1DC9BA0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$85.8 </w:t>
            </w:r>
          </w:p>
        </w:tc>
        <w:tc>
          <w:tcPr>
            <w:tcW w:w="862" w:type="dxa"/>
            <w:tcBorders>
              <w:top w:val="nil"/>
              <w:left w:val="nil"/>
              <w:bottom w:val="nil"/>
              <w:right w:val="nil"/>
            </w:tcBorders>
            <w:shd w:val="clear" w:color="auto" w:fill="auto"/>
            <w:noWrap/>
            <w:vAlign w:val="bottom"/>
            <w:hideMark/>
          </w:tcPr>
          <w:p w14:paraId="5EF1495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$103 </w:t>
            </w:r>
          </w:p>
        </w:tc>
        <w:tc>
          <w:tcPr>
            <w:tcW w:w="913" w:type="dxa"/>
            <w:tcBorders>
              <w:top w:val="nil"/>
              <w:left w:val="nil"/>
              <w:bottom w:val="nil"/>
              <w:right w:val="nil"/>
            </w:tcBorders>
            <w:shd w:val="clear" w:color="auto" w:fill="auto"/>
            <w:noWrap/>
            <w:vAlign w:val="bottom"/>
            <w:hideMark/>
          </w:tcPr>
          <w:p w14:paraId="6998A44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$132 </w:t>
            </w:r>
          </w:p>
        </w:tc>
        <w:tc>
          <w:tcPr>
            <w:tcW w:w="883" w:type="dxa"/>
            <w:tcBorders>
              <w:top w:val="nil"/>
              <w:left w:val="single" w:sz="8" w:space="0" w:color="auto"/>
              <w:bottom w:val="nil"/>
              <w:right w:val="nil"/>
            </w:tcBorders>
            <w:shd w:val="clear" w:color="auto" w:fill="auto"/>
            <w:noWrap/>
            <w:vAlign w:val="bottom"/>
            <w:hideMark/>
          </w:tcPr>
          <w:p w14:paraId="1FE2ADF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0.0187¢ </w:t>
            </w:r>
          </w:p>
        </w:tc>
        <w:tc>
          <w:tcPr>
            <w:tcW w:w="814" w:type="dxa"/>
            <w:tcBorders>
              <w:top w:val="nil"/>
              <w:left w:val="nil"/>
              <w:bottom w:val="nil"/>
              <w:right w:val="nil"/>
            </w:tcBorders>
            <w:shd w:val="clear" w:color="auto" w:fill="auto"/>
            <w:noWrap/>
            <w:vAlign w:val="bottom"/>
            <w:hideMark/>
          </w:tcPr>
          <w:p w14:paraId="5639318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0.0249¢ </w:t>
            </w:r>
          </w:p>
        </w:tc>
        <w:tc>
          <w:tcPr>
            <w:tcW w:w="820" w:type="dxa"/>
            <w:tcBorders>
              <w:top w:val="nil"/>
              <w:left w:val="nil"/>
              <w:bottom w:val="nil"/>
              <w:right w:val="nil"/>
            </w:tcBorders>
            <w:shd w:val="clear" w:color="auto" w:fill="auto"/>
            <w:noWrap/>
            <w:vAlign w:val="bottom"/>
            <w:hideMark/>
          </w:tcPr>
          <w:p w14:paraId="6B2DDC7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0.0298¢ </w:t>
            </w:r>
          </w:p>
        </w:tc>
        <w:tc>
          <w:tcPr>
            <w:tcW w:w="999" w:type="dxa"/>
            <w:tcBorders>
              <w:top w:val="nil"/>
              <w:left w:val="nil"/>
              <w:bottom w:val="nil"/>
              <w:right w:val="single" w:sz="8" w:space="0" w:color="auto"/>
            </w:tcBorders>
            <w:shd w:val="clear" w:color="auto" w:fill="auto"/>
            <w:noWrap/>
            <w:vAlign w:val="bottom"/>
            <w:hideMark/>
          </w:tcPr>
          <w:p w14:paraId="5970761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0.0382¢ </w:t>
            </w:r>
          </w:p>
        </w:tc>
      </w:tr>
      <w:tr w:rsidR="00C44088" w:rsidRPr="005C1C30" w14:paraId="5E325F57"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1E606629"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South Dakota</w:t>
            </w:r>
          </w:p>
        </w:tc>
        <w:tc>
          <w:tcPr>
            <w:tcW w:w="789" w:type="dxa"/>
            <w:tcBorders>
              <w:top w:val="nil"/>
              <w:left w:val="single" w:sz="8" w:space="0" w:color="auto"/>
              <w:bottom w:val="nil"/>
              <w:right w:val="nil"/>
            </w:tcBorders>
            <w:shd w:val="clear" w:color="auto" w:fill="auto"/>
            <w:noWrap/>
            <w:vAlign w:val="bottom"/>
            <w:hideMark/>
          </w:tcPr>
          <w:p w14:paraId="733BE76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$0.7 </w:t>
            </w:r>
          </w:p>
        </w:tc>
        <w:tc>
          <w:tcPr>
            <w:tcW w:w="807" w:type="dxa"/>
            <w:tcBorders>
              <w:top w:val="nil"/>
              <w:left w:val="nil"/>
              <w:bottom w:val="nil"/>
              <w:right w:val="nil"/>
            </w:tcBorders>
            <w:shd w:val="clear" w:color="auto" w:fill="auto"/>
            <w:noWrap/>
            <w:vAlign w:val="bottom"/>
            <w:hideMark/>
          </w:tcPr>
          <w:p w14:paraId="5C29DA5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$2.5 </w:t>
            </w:r>
          </w:p>
        </w:tc>
        <w:tc>
          <w:tcPr>
            <w:tcW w:w="862" w:type="dxa"/>
            <w:tcBorders>
              <w:top w:val="nil"/>
              <w:left w:val="nil"/>
              <w:bottom w:val="nil"/>
              <w:right w:val="nil"/>
            </w:tcBorders>
            <w:shd w:val="clear" w:color="auto" w:fill="auto"/>
            <w:noWrap/>
            <w:vAlign w:val="bottom"/>
            <w:hideMark/>
          </w:tcPr>
          <w:p w14:paraId="4CAB5AE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 </w:t>
            </w:r>
          </w:p>
        </w:tc>
        <w:tc>
          <w:tcPr>
            <w:tcW w:w="913" w:type="dxa"/>
            <w:tcBorders>
              <w:top w:val="nil"/>
              <w:left w:val="nil"/>
              <w:bottom w:val="nil"/>
              <w:right w:val="nil"/>
            </w:tcBorders>
            <w:shd w:val="clear" w:color="auto" w:fill="auto"/>
            <w:noWrap/>
            <w:vAlign w:val="bottom"/>
            <w:hideMark/>
          </w:tcPr>
          <w:p w14:paraId="64CC564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 </w:t>
            </w:r>
          </w:p>
        </w:tc>
        <w:tc>
          <w:tcPr>
            <w:tcW w:w="883" w:type="dxa"/>
            <w:tcBorders>
              <w:top w:val="nil"/>
              <w:left w:val="single" w:sz="8" w:space="0" w:color="auto"/>
              <w:bottom w:val="nil"/>
              <w:right w:val="nil"/>
            </w:tcBorders>
            <w:shd w:val="clear" w:color="auto" w:fill="auto"/>
            <w:noWrap/>
            <w:vAlign w:val="bottom"/>
            <w:hideMark/>
          </w:tcPr>
          <w:p w14:paraId="0E17626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0.0068¢ </w:t>
            </w:r>
          </w:p>
        </w:tc>
        <w:tc>
          <w:tcPr>
            <w:tcW w:w="814" w:type="dxa"/>
            <w:tcBorders>
              <w:top w:val="nil"/>
              <w:left w:val="nil"/>
              <w:bottom w:val="nil"/>
              <w:right w:val="nil"/>
            </w:tcBorders>
            <w:shd w:val="clear" w:color="auto" w:fill="auto"/>
            <w:noWrap/>
            <w:vAlign w:val="bottom"/>
            <w:hideMark/>
          </w:tcPr>
          <w:p w14:paraId="3227A7A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0.0239¢ </w:t>
            </w:r>
          </w:p>
        </w:tc>
        <w:tc>
          <w:tcPr>
            <w:tcW w:w="820" w:type="dxa"/>
            <w:tcBorders>
              <w:top w:val="nil"/>
              <w:left w:val="nil"/>
              <w:bottom w:val="nil"/>
              <w:right w:val="nil"/>
            </w:tcBorders>
            <w:shd w:val="clear" w:color="auto" w:fill="auto"/>
            <w:noWrap/>
            <w:vAlign w:val="bottom"/>
            <w:hideMark/>
          </w:tcPr>
          <w:p w14:paraId="365739B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0.0256¢ </w:t>
            </w:r>
          </w:p>
        </w:tc>
        <w:tc>
          <w:tcPr>
            <w:tcW w:w="999" w:type="dxa"/>
            <w:tcBorders>
              <w:top w:val="nil"/>
              <w:left w:val="nil"/>
              <w:bottom w:val="nil"/>
              <w:right w:val="single" w:sz="8" w:space="0" w:color="auto"/>
            </w:tcBorders>
            <w:shd w:val="clear" w:color="auto" w:fill="auto"/>
            <w:noWrap/>
            <w:vAlign w:val="bottom"/>
            <w:hideMark/>
          </w:tcPr>
          <w:p w14:paraId="4B4CD91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0.0326¢ </w:t>
            </w:r>
          </w:p>
        </w:tc>
      </w:tr>
      <w:tr w:rsidR="00C44088" w:rsidRPr="005C1C30" w14:paraId="0B08E155"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4D8067B8"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Florida</w:t>
            </w:r>
          </w:p>
        </w:tc>
        <w:tc>
          <w:tcPr>
            <w:tcW w:w="789" w:type="dxa"/>
            <w:tcBorders>
              <w:top w:val="nil"/>
              <w:left w:val="single" w:sz="8" w:space="0" w:color="auto"/>
              <w:bottom w:val="nil"/>
              <w:right w:val="nil"/>
            </w:tcBorders>
            <w:shd w:val="clear" w:color="auto" w:fill="auto"/>
            <w:noWrap/>
            <w:vAlign w:val="bottom"/>
            <w:hideMark/>
          </w:tcPr>
          <w:p w14:paraId="5217D2E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$74.4 </w:t>
            </w:r>
          </w:p>
        </w:tc>
        <w:tc>
          <w:tcPr>
            <w:tcW w:w="807" w:type="dxa"/>
            <w:tcBorders>
              <w:top w:val="nil"/>
              <w:left w:val="nil"/>
              <w:bottom w:val="nil"/>
              <w:right w:val="nil"/>
            </w:tcBorders>
            <w:shd w:val="clear" w:color="auto" w:fill="auto"/>
            <w:noWrap/>
            <w:vAlign w:val="bottom"/>
            <w:hideMark/>
          </w:tcPr>
          <w:p w14:paraId="77022E8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$99.9 </w:t>
            </w:r>
          </w:p>
        </w:tc>
        <w:tc>
          <w:tcPr>
            <w:tcW w:w="862" w:type="dxa"/>
            <w:tcBorders>
              <w:top w:val="nil"/>
              <w:left w:val="nil"/>
              <w:bottom w:val="nil"/>
              <w:right w:val="nil"/>
            </w:tcBorders>
            <w:shd w:val="clear" w:color="auto" w:fill="auto"/>
            <w:noWrap/>
            <w:vAlign w:val="bottom"/>
            <w:hideMark/>
          </w:tcPr>
          <w:p w14:paraId="29BF9F4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$138 </w:t>
            </w:r>
          </w:p>
        </w:tc>
        <w:tc>
          <w:tcPr>
            <w:tcW w:w="913" w:type="dxa"/>
            <w:tcBorders>
              <w:top w:val="nil"/>
              <w:left w:val="nil"/>
              <w:bottom w:val="nil"/>
              <w:right w:val="nil"/>
            </w:tcBorders>
            <w:shd w:val="clear" w:color="auto" w:fill="auto"/>
            <w:noWrap/>
            <w:vAlign w:val="bottom"/>
            <w:hideMark/>
          </w:tcPr>
          <w:p w14:paraId="374E1D1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$126 </w:t>
            </w:r>
          </w:p>
        </w:tc>
        <w:tc>
          <w:tcPr>
            <w:tcW w:w="883" w:type="dxa"/>
            <w:tcBorders>
              <w:top w:val="nil"/>
              <w:left w:val="single" w:sz="8" w:space="0" w:color="auto"/>
              <w:bottom w:val="nil"/>
              <w:right w:val="nil"/>
            </w:tcBorders>
            <w:shd w:val="clear" w:color="auto" w:fill="auto"/>
            <w:noWrap/>
            <w:vAlign w:val="bottom"/>
            <w:hideMark/>
          </w:tcPr>
          <w:p w14:paraId="4ABFD5D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0.0326¢ </w:t>
            </w:r>
          </w:p>
        </w:tc>
        <w:tc>
          <w:tcPr>
            <w:tcW w:w="814" w:type="dxa"/>
            <w:tcBorders>
              <w:top w:val="nil"/>
              <w:left w:val="nil"/>
              <w:bottom w:val="nil"/>
              <w:right w:val="nil"/>
            </w:tcBorders>
            <w:shd w:val="clear" w:color="auto" w:fill="auto"/>
            <w:noWrap/>
            <w:vAlign w:val="bottom"/>
            <w:hideMark/>
          </w:tcPr>
          <w:p w14:paraId="3C7AD5E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0.0432¢ </w:t>
            </w:r>
          </w:p>
        </w:tc>
        <w:tc>
          <w:tcPr>
            <w:tcW w:w="820" w:type="dxa"/>
            <w:tcBorders>
              <w:top w:val="nil"/>
              <w:left w:val="nil"/>
              <w:bottom w:val="nil"/>
              <w:right w:val="nil"/>
            </w:tcBorders>
            <w:shd w:val="clear" w:color="auto" w:fill="auto"/>
            <w:noWrap/>
            <w:vAlign w:val="bottom"/>
            <w:hideMark/>
          </w:tcPr>
          <w:p w14:paraId="4F6C8EA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0.0615¢ </w:t>
            </w:r>
          </w:p>
        </w:tc>
        <w:tc>
          <w:tcPr>
            <w:tcW w:w="999" w:type="dxa"/>
            <w:tcBorders>
              <w:top w:val="nil"/>
              <w:left w:val="nil"/>
              <w:bottom w:val="nil"/>
              <w:right w:val="single" w:sz="8" w:space="0" w:color="auto"/>
            </w:tcBorders>
            <w:shd w:val="clear" w:color="auto" w:fill="auto"/>
            <w:noWrap/>
            <w:vAlign w:val="bottom"/>
            <w:hideMark/>
          </w:tcPr>
          <w:p w14:paraId="12A97C0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0.0562¢ </w:t>
            </w:r>
          </w:p>
        </w:tc>
      </w:tr>
      <w:tr w:rsidR="00C44088" w:rsidRPr="005C1C30" w14:paraId="3D323F5B"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6EB92EDA"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Maryland</w:t>
            </w:r>
          </w:p>
        </w:tc>
        <w:tc>
          <w:tcPr>
            <w:tcW w:w="789" w:type="dxa"/>
            <w:tcBorders>
              <w:top w:val="nil"/>
              <w:left w:val="single" w:sz="8" w:space="0" w:color="auto"/>
              <w:bottom w:val="nil"/>
              <w:right w:val="nil"/>
            </w:tcBorders>
            <w:shd w:val="clear" w:color="auto" w:fill="auto"/>
            <w:noWrap/>
            <w:vAlign w:val="bottom"/>
            <w:hideMark/>
          </w:tcPr>
          <w:p w14:paraId="51474B2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 </w:t>
            </w:r>
          </w:p>
        </w:tc>
        <w:tc>
          <w:tcPr>
            <w:tcW w:w="807" w:type="dxa"/>
            <w:tcBorders>
              <w:top w:val="nil"/>
              <w:left w:val="nil"/>
              <w:bottom w:val="nil"/>
              <w:right w:val="nil"/>
            </w:tcBorders>
            <w:shd w:val="clear" w:color="auto" w:fill="auto"/>
            <w:noWrap/>
            <w:vAlign w:val="bottom"/>
            <w:hideMark/>
          </w:tcPr>
          <w:p w14:paraId="371A9E4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$2.7 </w:t>
            </w:r>
          </w:p>
        </w:tc>
        <w:tc>
          <w:tcPr>
            <w:tcW w:w="862" w:type="dxa"/>
            <w:tcBorders>
              <w:top w:val="nil"/>
              <w:left w:val="nil"/>
              <w:bottom w:val="nil"/>
              <w:right w:val="nil"/>
            </w:tcBorders>
            <w:shd w:val="clear" w:color="auto" w:fill="auto"/>
            <w:noWrap/>
            <w:vAlign w:val="bottom"/>
            <w:hideMark/>
          </w:tcPr>
          <w:p w14:paraId="13373A2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$40 </w:t>
            </w:r>
          </w:p>
        </w:tc>
        <w:tc>
          <w:tcPr>
            <w:tcW w:w="913" w:type="dxa"/>
            <w:tcBorders>
              <w:top w:val="nil"/>
              <w:left w:val="nil"/>
              <w:bottom w:val="nil"/>
              <w:right w:val="nil"/>
            </w:tcBorders>
            <w:shd w:val="clear" w:color="auto" w:fill="auto"/>
            <w:noWrap/>
            <w:vAlign w:val="bottom"/>
            <w:hideMark/>
          </w:tcPr>
          <w:p w14:paraId="48BF9A2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$91 </w:t>
            </w:r>
          </w:p>
        </w:tc>
        <w:tc>
          <w:tcPr>
            <w:tcW w:w="883" w:type="dxa"/>
            <w:tcBorders>
              <w:top w:val="nil"/>
              <w:left w:val="single" w:sz="8" w:space="0" w:color="auto"/>
              <w:bottom w:val="nil"/>
              <w:right w:val="nil"/>
            </w:tcBorders>
            <w:shd w:val="clear" w:color="auto" w:fill="auto"/>
            <w:noWrap/>
            <w:vAlign w:val="bottom"/>
            <w:hideMark/>
          </w:tcPr>
          <w:p w14:paraId="7989A0C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0.0002¢ </w:t>
            </w:r>
          </w:p>
        </w:tc>
        <w:tc>
          <w:tcPr>
            <w:tcW w:w="814" w:type="dxa"/>
            <w:tcBorders>
              <w:top w:val="nil"/>
              <w:left w:val="nil"/>
              <w:bottom w:val="nil"/>
              <w:right w:val="nil"/>
            </w:tcBorders>
            <w:shd w:val="clear" w:color="auto" w:fill="auto"/>
            <w:noWrap/>
            <w:vAlign w:val="bottom"/>
            <w:hideMark/>
          </w:tcPr>
          <w:p w14:paraId="2FEA17F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0.0042¢ </w:t>
            </w:r>
          </w:p>
        </w:tc>
        <w:tc>
          <w:tcPr>
            <w:tcW w:w="820" w:type="dxa"/>
            <w:tcBorders>
              <w:top w:val="nil"/>
              <w:left w:val="nil"/>
              <w:bottom w:val="nil"/>
              <w:right w:val="nil"/>
            </w:tcBorders>
            <w:shd w:val="clear" w:color="auto" w:fill="auto"/>
            <w:noWrap/>
            <w:vAlign w:val="bottom"/>
            <w:hideMark/>
          </w:tcPr>
          <w:p w14:paraId="42A6033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0.0633¢ </w:t>
            </w:r>
          </w:p>
        </w:tc>
        <w:tc>
          <w:tcPr>
            <w:tcW w:w="999" w:type="dxa"/>
            <w:tcBorders>
              <w:top w:val="nil"/>
              <w:left w:val="nil"/>
              <w:bottom w:val="nil"/>
              <w:right w:val="single" w:sz="8" w:space="0" w:color="auto"/>
            </w:tcBorders>
            <w:shd w:val="clear" w:color="auto" w:fill="auto"/>
            <w:noWrap/>
            <w:vAlign w:val="bottom"/>
            <w:hideMark/>
          </w:tcPr>
          <w:p w14:paraId="75D666C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0.1456¢ </w:t>
            </w:r>
          </w:p>
        </w:tc>
      </w:tr>
      <w:tr w:rsidR="00C44088" w:rsidRPr="005C1C30" w14:paraId="50A94C11"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4BB55628"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Arkansas</w:t>
            </w:r>
          </w:p>
        </w:tc>
        <w:tc>
          <w:tcPr>
            <w:tcW w:w="789" w:type="dxa"/>
            <w:tcBorders>
              <w:top w:val="nil"/>
              <w:left w:val="single" w:sz="8" w:space="0" w:color="auto"/>
              <w:bottom w:val="nil"/>
              <w:right w:val="nil"/>
            </w:tcBorders>
            <w:shd w:val="clear" w:color="auto" w:fill="auto"/>
            <w:noWrap/>
            <w:vAlign w:val="bottom"/>
            <w:hideMark/>
          </w:tcPr>
          <w:p w14:paraId="06B71D0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07" w:type="dxa"/>
            <w:tcBorders>
              <w:top w:val="nil"/>
              <w:left w:val="nil"/>
              <w:bottom w:val="nil"/>
              <w:right w:val="nil"/>
            </w:tcBorders>
            <w:shd w:val="clear" w:color="auto" w:fill="auto"/>
            <w:noWrap/>
            <w:vAlign w:val="bottom"/>
            <w:hideMark/>
          </w:tcPr>
          <w:p w14:paraId="39E1E0A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$1.7 </w:t>
            </w:r>
          </w:p>
        </w:tc>
        <w:tc>
          <w:tcPr>
            <w:tcW w:w="862" w:type="dxa"/>
            <w:tcBorders>
              <w:top w:val="nil"/>
              <w:left w:val="nil"/>
              <w:bottom w:val="nil"/>
              <w:right w:val="nil"/>
            </w:tcBorders>
            <w:shd w:val="clear" w:color="auto" w:fill="auto"/>
            <w:noWrap/>
            <w:vAlign w:val="bottom"/>
            <w:hideMark/>
          </w:tcPr>
          <w:p w14:paraId="297510B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$8 </w:t>
            </w:r>
          </w:p>
        </w:tc>
        <w:tc>
          <w:tcPr>
            <w:tcW w:w="913" w:type="dxa"/>
            <w:tcBorders>
              <w:top w:val="nil"/>
              <w:left w:val="nil"/>
              <w:bottom w:val="nil"/>
              <w:right w:val="nil"/>
            </w:tcBorders>
            <w:shd w:val="clear" w:color="auto" w:fill="auto"/>
            <w:noWrap/>
            <w:vAlign w:val="bottom"/>
            <w:hideMark/>
          </w:tcPr>
          <w:p w14:paraId="0B0FC58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 </w:t>
            </w:r>
          </w:p>
        </w:tc>
        <w:tc>
          <w:tcPr>
            <w:tcW w:w="883" w:type="dxa"/>
            <w:tcBorders>
              <w:top w:val="nil"/>
              <w:left w:val="single" w:sz="8" w:space="0" w:color="auto"/>
              <w:bottom w:val="nil"/>
              <w:right w:val="nil"/>
            </w:tcBorders>
            <w:shd w:val="clear" w:color="auto" w:fill="auto"/>
            <w:noWrap/>
            <w:vAlign w:val="bottom"/>
            <w:hideMark/>
          </w:tcPr>
          <w:p w14:paraId="7718AB18" w14:textId="77777777" w:rsidR="00C44088" w:rsidRPr="005C1C30" w:rsidRDefault="00C44088" w:rsidP="00DF5EFF">
            <w:pPr>
              <w:jc w:val="right"/>
              <w:rPr>
                <w:rFonts w:ascii="Calibri" w:eastAsia="Times New Roman" w:hAnsi="Calibri" w:cs="Arial"/>
                <w:color w:val="000000"/>
                <w:sz w:val="18"/>
                <w:szCs w:val="18"/>
              </w:rPr>
            </w:pPr>
          </w:p>
        </w:tc>
        <w:tc>
          <w:tcPr>
            <w:tcW w:w="814" w:type="dxa"/>
            <w:tcBorders>
              <w:top w:val="nil"/>
              <w:left w:val="nil"/>
              <w:bottom w:val="nil"/>
              <w:right w:val="nil"/>
            </w:tcBorders>
            <w:shd w:val="clear" w:color="auto" w:fill="auto"/>
            <w:noWrap/>
            <w:vAlign w:val="bottom"/>
            <w:hideMark/>
          </w:tcPr>
          <w:p w14:paraId="0868B1A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0.0036¢ </w:t>
            </w:r>
          </w:p>
        </w:tc>
        <w:tc>
          <w:tcPr>
            <w:tcW w:w="820" w:type="dxa"/>
            <w:tcBorders>
              <w:top w:val="nil"/>
              <w:left w:val="nil"/>
              <w:bottom w:val="nil"/>
              <w:right w:val="nil"/>
            </w:tcBorders>
            <w:shd w:val="clear" w:color="auto" w:fill="auto"/>
            <w:noWrap/>
            <w:vAlign w:val="bottom"/>
            <w:hideMark/>
          </w:tcPr>
          <w:p w14:paraId="3373355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0.0186¢ </w:t>
            </w:r>
          </w:p>
        </w:tc>
        <w:tc>
          <w:tcPr>
            <w:tcW w:w="999" w:type="dxa"/>
            <w:tcBorders>
              <w:top w:val="nil"/>
              <w:left w:val="nil"/>
              <w:bottom w:val="nil"/>
              <w:right w:val="single" w:sz="8" w:space="0" w:color="auto"/>
            </w:tcBorders>
            <w:shd w:val="clear" w:color="auto" w:fill="auto"/>
            <w:noWrap/>
            <w:vAlign w:val="bottom"/>
            <w:hideMark/>
          </w:tcPr>
          <w:p w14:paraId="65D2523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0.0311¢ </w:t>
            </w:r>
          </w:p>
        </w:tc>
      </w:tr>
      <w:tr w:rsidR="00C44088" w:rsidRPr="005C1C30" w14:paraId="155D42AE"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09D80F95"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Tennessee</w:t>
            </w:r>
          </w:p>
        </w:tc>
        <w:tc>
          <w:tcPr>
            <w:tcW w:w="789" w:type="dxa"/>
            <w:tcBorders>
              <w:top w:val="nil"/>
              <w:left w:val="single" w:sz="8" w:space="0" w:color="auto"/>
              <w:bottom w:val="nil"/>
              <w:right w:val="nil"/>
            </w:tcBorders>
            <w:shd w:val="clear" w:color="auto" w:fill="auto"/>
            <w:noWrap/>
            <w:vAlign w:val="bottom"/>
            <w:hideMark/>
          </w:tcPr>
          <w:p w14:paraId="40DA6DB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$6.1 </w:t>
            </w:r>
          </w:p>
        </w:tc>
        <w:tc>
          <w:tcPr>
            <w:tcW w:w="807" w:type="dxa"/>
            <w:tcBorders>
              <w:top w:val="nil"/>
              <w:left w:val="nil"/>
              <w:bottom w:val="nil"/>
              <w:right w:val="nil"/>
            </w:tcBorders>
            <w:shd w:val="clear" w:color="auto" w:fill="auto"/>
            <w:noWrap/>
            <w:vAlign w:val="bottom"/>
            <w:hideMark/>
          </w:tcPr>
          <w:p w14:paraId="16AFF43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$10.8 </w:t>
            </w:r>
          </w:p>
        </w:tc>
        <w:tc>
          <w:tcPr>
            <w:tcW w:w="862" w:type="dxa"/>
            <w:tcBorders>
              <w:top w:val="nil"/>
              <w:left w:val="nil"/>
              <w:bottom w:val="nil"/>
              <w:right w:val="nil"/>
            </w:tcBorders>
            <w:shd w:val="clear" w:color="auto" w:fill="auto"/>
            <w:noWrap/>
            <w:vAlign w:val="bottom"/>
            <w:hideMark/>
          </w:tcPr>
          <w:p w14:paraId="77391A6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$25 </w:t>
            </w:r>
          </w:p>
        </w:tc>
        <w:tc>
          <w:tcPr>
            <w:tcW w:w="913" w:type="dxa"/>
            <w:tcBorders>
              <w:top w:val="nil"/>
              <w:left w:val="nil"/>
              <w:bottom w:val="nil"/>
              <w:right w:val="nil"/>
            </w:tcBorders>
            <w:shd w:val="clear" w:color="auto" w:fill="auto"/>
            <w:noWrap/>
            <w:vAlign w:val="bottom"/>
            <w:hideMark/>
          </w:tcPr>
          <w:p w14:paraId="64B5D5C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$50 </w:t>
            </w:r>
          </w:p>
        </w:tc>
        <w:tc>
          <w:tcPr>
            <w:tcW w:w="883" w:type="dxa"/>
            <w:tcBorders>
              <w:top w:val="nil"/>
              <w:left w:val="single" w:sz="8" w:space="0" w:color="auto"/>
              <w:bottom w:val="nil"/>
              <w:right w:val="nil"/>
            </w:tcBorders>
            <w:shd w:val="clear" w:color="auto" w:fill="auto"/>
            <w:noWrap/>
            <w:vAlign w:val="bottom"/>
            <w:hideMark/>
          </w:tcPr>
          <w:p w14:paraId="2ED610C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0.0059¢ </w:t>
            </w:r>
          </w:p>
        </w:tc>
        <w:tc>
          <w:tcPr>
            <w:tcW w:w="814" w:type="dxa"/>
            <w:tcBorders>
              <w:top w:val="nil"/>
              <w:left w:val="nil"/>
              <w:bottom w:val="nil"/>
              <w:right w:val="nil"/>
            </w:tcBorders>
            <w:shd w:val="clear" w:color="auto" w:fill="auto"/>
            <w:noWrap/>
            <w:vAlign w:val="bottom"/>
            <w:hideMark/>
          </w:tcPr>
          <w:p w14:paraId="654E569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0.0101¢ </w:t>
            </w:r>
          </w:p>
        </w:tc>
        <w:tc>
          <w:tcPr>
            <w:tcW w:w="820" w:type="dxa"/>
            <w:tcBorders>
              <w:top w:val="nil"/>
              <w:left w:val="nil"/>
              <w:bottom w:val="nil"/>
              <w:right w:val="nil"/>
            </w:tcBorders>
            <w:shd w:val="clear" w:color="auto" w:fill="auto"/>
            <w:noWrap/>
            <w:vAlign w:val="bottom"/>
            <w:hideMark/>
          </w:tcPr>
          <w:p w14:paraId="095CD6D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0.0267¢ </w:t>
            </w:r>
          </w:p>
        </w:tc>
        <w:tc>
          <w:tcPr>
            <w:tcW w:w="999" w:type="dxa"/>
            <w:tcBorders>
              <w:top w:val="nil"/>
              <w:left w:val="nil"/>
              <w:bottom w:val="nil"/>
              <w:right w:val="single" w:sz="8" w:space="0" w:color="auto"/>
            </w:tcBorders>
            <w:shd w:val="clear" w:color="auto" w:fill="auto"/>
            <w:noWrap/>
            <w:vAlign w:val="bottom"/>
            <w:hideMark/>
          </w:tcPr>
          <w:p w14:paraId="49A9E25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0.053¢ </w:t>
            </w:r>
          </w:p>
        </w:tc>
      </w:tr>
      <w:tr w:rsidR="00C44088" w:rsidRPr="005C1C30" w14:paraId="6BEDB535"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35D3D897"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Georgia</w:t>
            </w:r>
          </w:p>
        </w:tc>
        <w:tc>
          <w:tcPr>
            <w:tcW w:w="789" w:type="dxa"/>
            <w:tcBorders>
              <w:top w:val="nil"/>
              <w:left w:val="single" w:sz="8" w:space="0" w:color="auto"/>
              <w:bottom w:val="nil"/>
              <w:right w:val="nil"/>
            </w:tcBorders>
            <w:shd w:val="clear" w:color="auto" w:fill="auto"/>
            <w:noWrap/>
            <w:vAlign w:val="bottom"/>
            <w:hideMark/>
          </w:tcPr>
          <w:p w14:paraId="1B28E85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$11.1 </w:t>
            </w:r>
          </w:p>
        </w:tc>
        <w:tc>
          <w:tcPr>
            <w:tcW w:w="807" w:type="dxa"/>
            <w:tcBorders>
              <w:top w:val="nil"/>
              <w:left w:val="nil"/>
              <w:bottom w:val="nil"/>
              <w:right w:val="nil"/>
            </w:tcBorders>
            <w:shd w:val="clear" w:color="auto" w:fill="auto"/>
            <w:noWrap/>
            <w:vAlign w:val="bottom"/>
            <w:hideMark/>
          </w:tcPr>
          <w:p w14:paraId="0B66BA3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$5.2 </w:t>
            </w:r>
          </w:p>
        </w:tc>
        <w:tc>
          <w:tcPr>
            <w:tcW w:w="862" w:type="dxa"/>
            <w:tcBorders>
              <w:top w:val="nil"/>
              <w:left w:val="nil"/>
              <w:bottom w:val="nil"/>
              <w:right w:val="nil"/>
            </w:tcBorders>
            <w:shd w:val="clear" w:color="auto" w:fill="auto"/>
            <w:noWrap/>
            <w:vAlign w:val="bottom"/>
            <w:hideMark/>
          </w:tcPr>
          <w:p w14:paraId="7F016FB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$22 </w:t>
            </w:r>
          </w:p>
        </w:tc>
        <w:tc>
          <w:tcPr>
            <w:tcW w:w="913" w:type="dxa"/>
            <w:tcBorders>
              <w:top w:val="nil"/>
              <w:left w:val="nil"/>
              <w:bottom w:val="nil"/>
              <w:right w:val="nil"/>
            </w:tcBorders>
            <w:shd w:val="clear" w:color="auto" w:fill="auto"/>
            <w:noWrap/>
            <w:vAlign w:val="bottom"/>
            <w:hideMark/>
          </w:tcPr>
          <w:p w14:paraId="7527CD1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$22 </w:t>
            </w:r>
          </w:p>
        </w:tc>
        <w:tc>
          <w:tcPr>
            <w:tcW w:w="883" w:type="dxa"/>
            <w:tcBorders>
              <w:top w:val="nil"/>
              <w:left w:val="single" w:sz="8" w:space="0" w:color="auto"/>
              <w:bottom w:val="nil"/>
              <w:right w:val="nil"/>
            </w:tcBorders>
            <w:shd w:val="clear" w:color="auto" w:fill="auto"/>
            <w:noWrap/>
            <w:vAlign w:val="bottom"/>
            <w:hideMark/>
          </w:tcPr>
          <w:p w14:paraId="12F3F74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0.0082¢ </w:t>
            </w:r>
          </w:p>
        </w:tc>
        <w:tc>
          <w:tcPr>
            <w:tcW w:w="814" w:type="dxa"/>
            <w:tcBorders>
              <w:top w:val="nil"/>
              <w:left w:val="nil"/>
              <w:bottom w:val="nil"/>
              <w:right w:val="nil"/>
            </w:tcBorders>
            <w:shd w:val="clear" w:color="auto" w:fill="auto"/>
            <w:noWrap/>
            <w:vAlign w:val="bottom"/>
            <w:hideMark/>
          </w:tcPr>
          <w:p w14:paraId="34610A8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0.0038¢ </w:t>
            </w:r>
          </w:p>
        </w:tc>
        <w:tc>
          <w:tcPr>
            <w:tcW w:w="820" w:type="dxa"/>
            <w:tcBorders>
              <w:top w:val="nil"/>
              <w:left w:val="nil"/>
              <w:bottom w:val="nil"/>
              <w:right w:val="nil"/>
            </w:tcBorders>
            <w:shd w:val="clear" w:color="auto" w:fill="auto"/>
            <w:noWrap/>
            <w:vAlign w:val="bottom"/>
            <w:hideMark/>
          </w:tcPr>
          <w:p w14:paraId="09DD79F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0.017¢ </w:t>
            </w:r>
          </w:p>
        </w:tc>
        <w:tc>
          <w:tcPr>
            <w:tcW w:w="999" w:type="dxa"/>
            <w:tcBorders>
              <w:top w:val="nil"/>
              <w:left w:val="nil"/>
              <w:bottom w:val="nil"/>
              <w:right w:val="single" w:sz="8" w:space="0" w:color="auto"/>
            </w:tcBorders>
            <w:shd w:val="clear" w:color="auto" w:fill="auto"/>
            <w:noWrap/>
            <w:vAlign w:val="bottom"/>
            <w:hideMark/>
          </w:tcPr>
          <w:p w14:paraId="109CD6E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0.0169¢ </w:t>
            </w:r>
          </w:p>
        </w:tc>
      </w:tr>
      <w:tr w:rsidR="00C44088" w:rsidRPr="005C1C30" w14:paraId="74B0CAA6"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194DA92B"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Kansas</w:t>
            </w:r>
          </w:p>
        </w:tc>
        <w:tc>
          <w:tcPr>
            <w:tcW w:w="789" w:type="dxa"/>
            <w:tcBorders>
              <w:top w:val="nil"/>
              <w:left w:val="single" w:sz="8" w:space="0" w:color="auto"/>
              <w:bottom w:val="nil"/>
              <w:right w:val="nil"/>
            </w:tcBorders>
            <w:shd w:val="clear" w:color="auto" w:fill="auto"/>
            <w:noWrap/>
            <w:vAlign w:val="bottom"/>
            <w:hideMark/>
          </w:tcPr>
          <w:p w14:paraId="535F944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$0.4 </w:t>
            </w:r>
          </w:p>
        </w:tc>
        <w:tc>
          <w:tcPr>
            <w:tcW w:w="807" w:type="dxa"/>
            <w:tcBorders>
              <w:top w:val="nil"/>
              <w:left w:val="nil"/>
              <w:bottom w:val="nil"/>
              <w:right w:val="nil"/>
            </w:tcBorders>
            <w:shd w:val="clear" w:color="auto" w:fill="auto"/>
            <w:noWrap/>
            <w:vAlign w:val="bottom"/>
            <w:hideMark/>
          </w:tcPr>
          <w:p w14:paraId="14C8A12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$7.3 </w:t>
            </w:r>
          </w:p>
        </w:tc>
        <w:tc>
          <w:tcPr>
            <w:tcW w:w="862" w:type="dxa"/>
            <w:tcBorders>
              <w:top w:val="nil"/>
              <w:left w:val="nil"/>
              <w:bottom w:val="nil"/>
              <w:right w:val="nil"/>
            </w:tcBorders>
            <w:shd w:val="clear" w:color="auto" w:fill="auto"/>
            <w:noWrap/>
            <w:vAlign w:val="bottom"/>
            <w:hideMark/>
          </w:tcPr>
          <w:p w14:paraId="6FDBB0A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 </w:t>
            </w:r>
          </w:p>
        </w:tc>
        <w:tc>
          <w:tcPr>
            <w:tcW w:w="913" w:type="dxa"/>
            <w:tcBorders>
              <w:top w:val="nil"/>
              <w:left w:val="nil"/>
              <w:bottom w:val="nil"/>
              <w:right w:val="nil"/>
            </w:tcBorders>
            <w:shd w:val="clear" w:color="auto" w:fill="auto"/>
            <w:noWrap/>
            <w:vAlign w:val="bottom"/>
            <w:hideMark/>
          </w:tcPr>
          <w:p w14:paraId="5A1411A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$6 </w:t>
            </w:r>
          </w:p>
        </w:tc>
        <w:tc>
          <w:tcPr>
            <w:tcW w:w="883" w:type="dxa"/>
            <w:tcBorders>
              <w:top w:val="nil"/>
              <w:left w:val="single" w:sz="8" w:space="0" w:color="auto"/>
              <w:bottom w:val="nil"/>
              <w:right w:val="nil"/>
            </w:tcBorders>
            <w:shd w:val="clear" w:color="auto" w:fill="auto"/>
            <w:noWrap/>
            <w:vAlign w:val="bottom"/>
            <w:hideMark/>
          </w:tcPr>
          <w:p w14:paraId="4EF6864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0.0009¢ </w:t>
            </w:r>
          </w:p>
        </w:tc>
        <w:tc>
          <w:tcPr>
            <w:tcW w:w="814" w:type="dxa"/>
            <w:tcBorders>
              <w:top w:val="nil"/>
              <w:left w:val="nil"/>
              <w:bottom w:val="nil"/>
              <w:right w:val="nil"/>
            </w:tcBorders>
            <w:shd w:val="clear" w:color="auto" w:fill="auto"/>
            <w:noWrap/>
            <w:vAlign w:val="bottom"/>
            <w:hideMark/>
          </w:tcPr>
          <w:p w14:paraId="628AB56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0.0182¢ </w:t>
            </w:r>
          </w:p>
        </w:tc>
        <w:tc>
          <w:tcPr>
            <w:tcW w:w="820" w:type="dxa"/>
            <w:tcBorders>
              <w:top w:val="nil"/>
              <w:left w:val="nil"/>
              <w:bottom w:val="nil"/>
              <w:right w:val="nil"/>
            </w:tcBorders>
            <w:shd w:val="clear" w:color="auto" w:fill="auto"/>
            <w:noWrap/>
            <w:vAlign w:val="bottom"/>
            <w:hideMark/>
          </w:tcPr>
          <w:p w14:paraId="7E5EE9B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0.0101¢ </w:t>
            </w:r>
          </w:p>
        </w:tc>
        <w:tc>
          <w:tcPr>
            <w:tcW w:w="999" w:type="dxa"/>
            <w:tcBorders>
              <w:top w:val="nil"/>
              <w:left w:val="nil"/>
              <w:bottom w:val="nil"/>
              <w:right w:val="single" w:sz="8" w:space="0" w:color="auto"/>
            </w:tcBorders>
            <w:shd w:val="clear" w:color="auto" w:fill="auto"/>
            <w:noWrap/>
            <w:vAlign w:val="bottom"/>
            <w:hideMark/>
          </w:tcPr>
          <w:p w14:paraId="1A38160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0.0145¢ </w:t>
            </w:r>
          </w:p>
        </w:tc>
      </w:tr>
      <w:tr w:rsidR="00C44088" w:rsidRPr="005C1C30" w14:paraId="6E23BD0B"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3D5B3B8A"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South Carolina</w:t>
            </w:r>
          </w:p>
        </w:tc>
        <w:tc>
          <w:tcPr>
            <w:tcW w:w="789" w:type="dxa"/>
            <w:tcBorders>
              <w:top w:val="nil"/>
              <w:left w:val="single" w:sz="8" w:space="0" w:color="auto"/>
              <w:bottom w:val="nil"/>
              <w:right w:val="nil"/>
            </w:tcBorders>
            <w:shd w:val="clear" w:color="auto" w:fill="auto"/>
            <w:noWrap/>
            <w:vAlign w:val="bottom"/>
            <w:hideMark/>
          </w:tcPr>
          <w:p w14:paraId="7007F31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$6.5 </w:t>
            </w:r>
          </w:p>
        </w:tc>
        <w:tc>
          <w:tcPr>
            <w:tcW w:w="807" w:type="dxa"/>
            <w:tcBorders>
              <w:top w:val="nil"/>
              <w:left w:val="nil"/>
              <w:bottom w:val="nil"/>
              <w:right w:val="nil"/>
            </w:tcBorders>
            <w:shd w:val="clear" w:color="auto" w:fill="auto"/>
            <w:noWrap/>
            <w:vAlign w:val="bottom"/>
            <w:hideMark/>
          </w:tcPr>
          <w:p w14:paraId="7C0506D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$9.6 </w:t>
            </w:r>
          </w:p>
        </w:tc>
        <w:tc>
          <w:tcPr>
            <w:tcW w:w="862" w:type="dxa"/>
            <w:tcBorders>
              <w:top w:val="nil"/>
              <w:left w:val="nil"/>
              <w:bottom w:val="nil"/>
              <w:right w:val="nil"/>
            </w:tcBorders>
            <w:shd w:val="clear" w:color="auto" w:fill="auto"/>
            <w:noWrap/>
            <w:vAlign w:val="bottom"/>
            <w:hideMark/>
          </w:tcPr>
          <w:p w14:paraId="67E4C93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$15 </w:t>
            </w:r>
          </w:p>
        </w:tc>
        <w:tc>
          <w:tcPr>
            <w:tcW w:w="913" w:type="dxa"/>
            <w:tcBorders>
              <w:top w:val="nil"/>
              <w:left w:val="nil"/>
              <w:bottom w:val="nil"/>
              <w:right w:val="nil"/>
            </w:tcBorders>
            <w:shd w:val="clear" w:color="auto" w:fill="auto"/>
            <w:noWrap/>
            <w:vAlign w:val="bottom"/>
            <w:hideMark/>
          </w:tcPr>
          <w:p w14:paraId="4F080BB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 </w:t>
            </w:r>
          </w:p>
        </w:tc>
        <w:tc>
          <w:tcPr>
            <w:tcW w:w="883" w:type="dxa"/>
            <w:tcBorders>
              <w:top w:val="nil"/>
              <w:left w:val="single" w:sz="8" w:space="0" w:color="auto"/>
              <w:bottom w:val="nil"/>
              <w:right w:val="nil"/>
            </w:tcBorders>
            <w:shd w:val="clear" w:color="auto" w:fill="auto"/>
            <w:noWrap/>
            <w:vAlign w:val="bottom"/>
            <w:hideMark/>
          </w:tcPr>
          <w:p w14:paraId="02B7137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0.0081¢ </w:t>
            </w:r>
          </w:p>
        </w:tc>
        <w:tc>
          <w:tcPr>
            <w:tcW w:w="814" w:type="dxa"/>
            <w:tcBorders>
              <w:top w:val="nil"/>
              <w:left w:val="nil"/>
              <w:bottom w:val="nil"/>
              <w:right w:val="nil"/>
            </w:tcBorders>
            <w:shd w:val="clear" w:color="auto" w:fill="auto"/>
            <w:noWrap/>
            <w:vAlign w:val="bottom"/>
            <w:hideMark/>
          </w:tcPr>
          <w:p w14:paraId="4471E8A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0.0118¢ </w:t>
            </w:r>
          </w:p>
        </w:tc>
        <w:tc>
          <w:tcPr>
            <w:tcW w:w="820" w:type="dxa"/>
            <w:tcBorders>
              <w:top w:val="nil"/>
              <w:left w:val="nil"/>
              <w:bottom w:val="nil"/>
              <w:right w:val="nil"/>
            </w:tcBorders>
            <w:shd w:val="clear" w:color="auto" w:fill="auto"/>
            <w:noWrap/>
            <w:vAlign w:val="bottom"/>
            <w:hideMark/>
          </w:tcPr>
          <w:p w14:paraId="60F86D7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0.0199¢ </w:t>
            </w:r>
          </w:p>
        </w:tc>
        <w:tc>
          <w:tcPr>
            <w:tcW w:w="999" w:type="dxa"/>
            <w:tcBorders>
              <w:top w:val="nil"/>
              <w:left w:val="nil"/>
              <w:bottom w:val="nil"/>
              <w:right w:val="single" w:sz="8" w:space="0" w:color="auto"/>
            </w:tcBorders>
            <w:shd w:val="clear" w:color="auto" w:fill="auto"/>
            <w:noWrap/>
            <w:vAlign w:val="bottom"/>
            <w:hideMark/>
          </w:tcPr>
          <w:p w14:paraId="358C9B0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0.0165¢ </w:t>
            </w:r>
          </w:p>
        </w:tc>
      </w:tr>
      <w:tr w:rsidR="00C44088" w:rsidRPr="005C1C30" w14:paraId="025D4340"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6C1851F8"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Ohio</w:t>
            </w:r>
          </w:p>
        </w:tc>
        <w:tc>
          <w:tcPr>
            <w:tcW w:w="789" w:type="dxa"/>
            <w:tcBorders>
              <w:top w:val="nil"/>
              <w:left w:val="single" w:sz="8" w:space="0" w:color="auto"/>
              <w:bottom w:val="nil"/>
              <w:right w:val="nil"/>
            </w:tcBorders>
            <w:shd w:val="clear" w:color="auto" w:fill="auto"/>
            <w:noWrap/>
            <w:vAlign w:val="bottom"/>
            <w:hideMark/>
          </w:tcPr>
          <w:p w14:paraId="7C0D846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$31.9 </w:t>
            </w:r>
          </w:p>
        </w:tc>
        <w:tc>
          <w:tcPr>
            <w:tcW w:w="807" w:type="dxa"/>
            <w:tcBorders>
              <w:top w:val="nil"/>
              <w:left w:val="nil"/>
              <w:bottom w:val="nil"/>
              <w:right w:val="nil"/>
            </w:tcBorders>
            <w:shd w:val="clear" w:color="auto" w:fill="auto"/>
            <w:noWrap/>
            <w:vAlign w:val="bottom"/>
            <w:hideMark/>
          </w:tcPr>
          <w:p w14:paraId="2D9DB0F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$31.0 </w:t>
            </w:r>
          </w:p>
        </w:tc>
        <w:tc>
          <w:tcPr>
            <w:tcW w:w="862" w:type="dxa"/>
            <w:tcBorders>
              <w:top w:val="nil"/>
              <w:left w:val="nil"/>
              <w:bottom w:val="nil"/>
              <w:right w:val="nil"/>
            </w:tcBorders>
            <w:shd w:val="clear" w:color="auto" w:fill="auto"/>
            <w:noWrap/>
            <w:vAlign w:val="bottom"/>
            <w:hideMark/>
          </w:tcPr>
          <w:p w14:paraId="159A170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$19 </w:t>
            </w:r>
          </w:p>
        </w:tc>
        <w:tc>
          <w:tcPr>
            <w:tcW w:w="913" w:type="dxa"/>
            <w:tcBorders>
              <w:top w:val="nil"/>
              <w:left w:val="nil"/>
              <w:bottom w:val="nil"/>
              <w:right w:val="nil"/>
            </w:tcBorders>
            <w:shd w:val="clear" w:color="auto" w:fill="auto"/>
            <w:noWrap/>
            <w:vAlign w:val="bottom"/>
            <w:hideMark/>
          </w:tcPr>
          <w:p w14:paraId="5372E6B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$157 </w:t>
            </w:r>
          </w:p>
        </w:tc>
        <w:tc>
          <w:tcPr>
            <w:tcW w:w="883" w:type="dxa"/>
            <w:tcBorders>
              <w:top w:val="nil"/>
              <w:left w:val="single" w:sz="8" w:space="0" w:color="auto"/>
              <w:bottom w:val="nil"/>
              <w:right w:val="nil"/>
            </w:tcBorders>
            <w:shd w:val="clear" w:color="auto" w:fill="auto"/>
            <w:noWrap/>
            <w:vAlign w:val="bottom"/>
            <w:hideMark/>
          </w:tcPr>
          <w:p w14:paraId="7A0B20D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0.0208¢ </w:t>
            </w:r>
          </w:p>
        </w:tc>
        <w:tc>
          <w:tcPr>
            <w:tcW w:w="814" w:type="dxa"/>
            <w:tcBorders>
              <w:top w:val="nil"/>
              <w:left w:val="nil"/>
              <w:bottom w:val="nil"/>
              <w:right w:val="nil"/>
            </w:tcBorders>
            <w:shd w:val="clear" w:color="auto" w:fill="auto"/>
            <w:noWrap/>
            <w:vAlign w:val="bottom"/>
            <w:hideMark/>
          </w:tcPr>
          <w:p w14:paraId="17F8218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0.0192¢ </w:t>
            </w:r>
          </w:p>
        </w:tc>
        <w:tc>
          <w:tcPr>
            <w:tcW w:w="820" w:type="dxa"/>
            <w:tcBorders>
              <w:top w:val="nil"/>
              <w:left w:val="nil"/>
              <w:bottom w:val="nil"/>
              <w:right w:val="nil"/>
            </w:tcBorders>
            <w:shd w:val="clear" w:color="auto" w:fill="auto"/>
            <w:noWrap/>
            <w:vAlign w:val="bottom"/>
            <w:hideMark/>
          </w:tcPr>
          <w:p w14:paraId="252A820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0.0133¢ </w:t>
            </w:r>
          </w:p>
        </w:tc>
        <w:tc>
          <w:tcPr>
            <w:tcW w:w="999" w:type="dxa"/>
            <w:tcBorders>
              <w:top w:val="nil"/>
              <w:left w:val="nil"/>
              <w:bottom w:val="nil"/>
              <w:right w:val="single" w:sz="8" w:space="0" w:color="auto"/>
            </w:tcBorders>
            <w:shd w:val="clear" w:color="auto" w:fill="auto"/>
            <w:noWrap/>
            <w:vAlign w:val="bottom"/>
            <w:hideMark/>
          </w:tcPr>
          <w:p w14:paraId="6ACAD51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0.1072¢ </w:t>
            </w:r>
          </w:p>
        </w:tc>
      </w:tr>
      <w:tr w:rsidR="00C44088" w:rsidRPr="005C1C30" w14:paraId="6C5CB7B5"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4EE99FC7"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Alabama</w:t>
            </w:r>
          </w:p>
        </w:tc>
        <w:tc>
          <w:tcPr>
            <w:tcW w:w="789" w:type="dxa"/>
            <w:tcBorders>
              <w:top w:val="nil"/>
              <w:left w:val="single" w:sz="8" w:space="0" w:color="auto"/>
              <w:bottom w:val="nil"/>
              <w:right w:val="nil"/>
            </w:tcBorders>
            <w:shd w:val="clear" w:color="auto" w:fill="auto"/>
            <w:noWrap/>
            <w:vAlign w:val="bottom"/>
            <w:hideMark/>
          </w:tcPr>
          <w:p w14:paraId="73A3719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$0.5 </w:t>
            </w:r>
          </w:p>
        </w:tc>
        <w:tc>
          <w:tcPr>
            <w:tcW w:w="807" w:type="dxa"/>
            <w:tcBorders>
              <w:top w:val="nil"/>
              <w:left w:val="nil"/>
              <w:bottom w:val="nil"/>
              <w:right w:val="nil"/>
            </w:tcBorders>
            <w:shd w:val="clear" w:color="auto" w:fill="auto"/>
            <w:noWrap/>
            <w:vAlign w:val="bottom"/>
            <w:hideMark/>
          </w:tcPr>
          <w:p w14:paraId="604A2FC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$2.5 </w:t>
            </w:r>
          </w:p>
        </w:tc>
        <w:tc>
          <w:tcPr>
            <w:tcW w:w="862" w:type="dxa"/>
            <w:tcBorders>
              <w:top w:val="nil"/>
              <w:left w:val="nil"/>
              <w:bottom w:val="nil"/>
              <w:right w:val="nil"/>
            </w:tcBorders>
            <w:shd w:val="clear" w:color="auto" w:fill="auto"/>
            <w:noWrap/>
            <w:vAlign w:val="bottom"/>
            <w:hideMark/>
          </w:tcPr>
          <w:p w14:paraId="1917076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 </w:t>
            </w:r>
          </w:p>
        </w:tc>
        <w:tc>
          <w:tcPr>
            <w:tcW w:w="913" w:type="dxa"/>
            <w:tcBorders>
              <w:top w:val="nil"/>
              <w:left w:val="nil"/>
              <w:bottom w:val="nil"/>
              <w:right w:val="nil"/>
            </w:tcBorders>
            <w:shd w:val="clear" w:color="auto" w:fill="auto"/>
            <w:noWrap/>
            <w:vAlign w:val="bottom"/>
            <w:hideMark/>
          </w:tcPr>
          <w:p w14:paraId="23840A2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$18 </w:t>
            </w:r>
          </w:p>
        </w:tc>
        <w:tc>
          <w:tcPr>
            <w:tcW w:w="883" w:type="dxa"/>
            <w:tcBorders>
              <w:top w:val="nil"/>
              <w:left w:val="single" w:sz="8" w:space="0" w:color="auto"/>
              <w:bottom w:val="nil"/>
              <w:right w:val="nil"/>
            </w:tcBorders>
            <w:shd w:val="clear" w:color="auto" w:fill="auto"/>
            <w:noWrap/>
            <w:vAlign w:val="bottom"/>
            <w:hideMark/>
          </w:tcPr>
          <w:p w14:paraId="1B857CA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0.0006¢ </w:t>
            </w:r>
          </w:p>
        </w:tc>
        <w:tc>
          <w:tcPr>
            <w:tcW w:w="814" w:type="dxa"/>
            <w:tcBorders>
              <w:top w:val="nil"/>
              <w:left w:val="nil"/>
              <w:bottom w:val="nil"/>
              <w:right w:val="nil"/>
            </w:tcBorders>
            <w:shd w:val="clear" w:color="auto" w:fill="auto"/>
            <w:noWrap/>
            <w:vAlign w:val="bottom"/>
            <w:hideMark/>
          </w:tcPr>
          <w:p w14:paraId="6B0C561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0.0027¢ </w:t>
            </w:r>
          </w:p>
        </w:tc>
        <w:tc>
          <w:tcPr>
            <w:tcW w:w="820" w:type="dxa"/>
            <w:tcBorders>
              <w:top w:val="nil"/>
              <w:left w:val="nil"/>
              <w:bottom w:val="nil"/>
              <w:right w:val="nil"/>
            </w:tcBorders>
            <w:shd w:val="clear" w:color="auto" w:fill="auto"/>
            <w:noWrap/>
            <w:vAlign w:val="bottom"/>
            <w:hideMark/>
          </w:tcPr>
          <w:p w14:paraId="534F32A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0.0115¢ </w:t>
            </w:r>
          </w:p>
        </w:tc>
        <w:tc>
          <w:tcPr>
            <w:tcW w:w="999" w:type="dxa"/>
            <w:tcBorders>
              <w:top w:val="nil"/>
              <w:left w:val="nil"/>
              <w:bottom w:val="nil"/>
              <w:right w:val="single" w:sz="8" w:space="0" w:color="auto"/>
            </w:tcBorders>
            <w:shd w:val="clear" w:color="auto" w:fill="auto"/>
            <w:noWrap/>
            <w:vAlign w:val="bottom"/>
            <w:hideMark/>
          </w:tcPr>
          <w:p w14:paraId="205808F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0.0219¢ </w:t>
            </w:r>
          </w:p>
        </w:tc>
      </w:tr>
      <w:tr w:rsidR="00C44088" w:rsidRPr="005C1C30" w14:paraId="4F2B7D61"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3C007BA3"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Mississippi</w:t>
            </w:r>
          </w:p>
        </w:tc>
        <w:tc>
          <w:tcPr>
            <w:tcW w:w="789" w:type="dxa"/>
            <w:tcBorders>
              <w:top w:val="nil"/>
              <w:left w:val="single" w:sz="8" w:space="0" w:color="auto"/>
              <w:bottom w:val="nil"/>
              <w:right w:val="nil"/>
            </w:tcBorders>
            <w:shd w:val="clear" w:color="auto" w:fill="auto"/>
            <w:noWrap/>
            <w:vAlign w:val="bottom"/>
            <w:hideMark/>
          </w:tcPr>
          <w:p w14:paraId="7993F0C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$0.5 </w:t>
            </w:r>
          </w:p>
        </w:tc>
        <w:tc>
          <w:tcPr>
            <w:tcW w:w="807" w:type="dxa"/>
            <w:tcBorders>
              <w:top w:val="nil"/>
              <w:left w:val="nil"/>
              <w:bottom w:val="nil"/>
              <w:right w:val="nil"/>
            </w:tcBorders>
            <w:shd w:val="clear" w:color="auto" w:fill="auto"/>
            <w:noWrap/>
            <w:vAlign w:val="bottom"/>
            <w:hideMark/>
          </w:tcPr>
          <w:p w14:paraId="3B8A11D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$0.3 </w:t>
            </w:r>
          </w:p>
        </w:tc>
        <w:tc>
          <w:tcPr>
            <w:tcW w:w="862" w:type="dxa"/>
            <w:tcBorders>
              <w:top w:val="nil"/>
              <w:left w:val="nil"/>
              <w:bottom w:val="nil"/>
              <w:right w:val="nil"/>
            </w:tcBorders>
            <w:shd w:val="clear" w:color="auto" w:fill="auto"/>
            <w:noWrap/>
            <w:vAlign w:val="bottom"/>
            <w:hideMark/>
          </w:tcPr>
          <w:p w14:paraId="3ADA1F8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 </w:t>
            </w:r>
          </w:p>
        </w:tc>
        <w:tc>
          <w:tcPr>
            <w:tcW w:w="913" w:type="dxa"/>
            <w:tcBorders>
              <w:top w:val="nil"/>
              <w:left w:val="nil"/>
              <w:bottom w:val="nil"/>
              <w:right w:val="nil"/>
            </w:tcBorders>
            <w:shd w:val="clear" w:color="auto" w:fill="auto"/>
            <w:noWrap/>
            <w:vAlign w:val="bottom"/>
            <w:hideMark/>
          </w:tcPr>
          <w:p w14:paraId="5CF80BA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 </w:t>
            </w:r>
          </w:p>
        </w:tc>
        <w:tc>
          <w:tcPr>
            <w:tcW w:w="883" w:type="dxa"/>
            <w:tcBorders>
              <w:top w:val="nil"/>
              <w:left w:val="single" w:sz="8" w:space="0" w:color="auto"/>
              <w:bottom w:val="nil"/>
              <w:right w:val="nil"/>
            </w:tcBorders>
            <w:shd w:val="clear" w:color="auto" w:fill="auto"/>
            <w:noWrap/>
            <w:vAlign w:val="bottom"/>
            <w:hideMark/>
          </w:tcPr>
          <w:p w14:paraId="32E4EE4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0.001¢ </w:t>
            </w:r>
          </w:p>
        </w:tc>
        <w:tc>
          <w:tcPr>
            <w:tcW w:w="814" w:type="dxa"/>
            <w:tcBorders>
              <w:top w:val="nil"/>
              <w:left w:val="nil"/>
              <w:bottom w:val="nil"/>
              <w:right w:val="nil"/>
            </w:tcBorders>
            <w:shd w:val="clear" w:color="auto" w:fill="auto"/>
            <w:noWrap/>
            <w:vAlign w:val="bottom"/>
            <w:hideMark/>
          </w:tcPr>
          <w:p w14:paraId="1396BC8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0.0007¢ </w:t>
            </w:r>
          </w:p>
        </w:tc>
        <w:tc>
          <w:tcPr>
            <w:tcW w:w="820" w:type="dxa"/>
            <w:tcBorders>
              <w:top w:val="nil"/>
              <w:left w:val="nil"/>
              <w:bottom w:val="nil"/>
              <w:right w:val="nil"/>
            </w:tcBorders>
            <w:shd w:val="clear" w:color="auto" w:fill="auto"/>
            <w:noWrap/>
            <w:vAlign w:val="bottom"/>
            <w:hideMark/>
          </w:tcPr>
          <w:p w14:paraId="18CAE4C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0.0208¢ </w:t>
            </w:r>
          </w:p>
        </w:tc>
        <w:tc>
          <w:tcPr>
            <w:tcW w:w="999" w:type="dxa"/>
            <w:tcBorders>
              <w:top w:val="nil"/>
              <w:left w:val="nil"/>
              <w:bottom w:val="nil"/>
              <w:right w:val="single" w:sz="8" w:space="0" w:color="auto"/>
            </w:tcBorders>
            <w:shd w:val="clear" w:color="auto" w:fill="auto"/>
            <w:noWrap/>
            <w:vAlign w:val="bottom"/>
            <w:hideMark/>
          </w:tcPr>
          <w:p w14:paraId="3AB865F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0.0279¢ </w:t>
            </w:r>
          </w:p>
        </w:tc>
      </w:tr>
      <w:tr w:rsidR="00C44088" w:rsidRPr="005C1C30" w14:paraId="58A0B653"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5275E03B"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Missouri</w:t>
            </w:r>
          </w:p>
        </w:tc>
        <w:tc>
          <w:tcPr>
            <w:tcW w:w="789" w:type="dxa"/>
            <w:tcBorders>
              <w:top w:val="nil"/>
              <w:left w:val="single" w:sz="8" w:space="0" w:color="auto"/>
              <w:bottom w:val="nil"/>
              <w:right w:val="nil"/>
            </w:tcBorders>
            <w:shd w:val="clear" w:color="auto" w:fill="auto"/>
            <w:noWrap/>
            <w:vAlign w:val="bottom"/>
            <w:hideMark/>
          </w:tcPr>
          <w:p w14:paraId="0F282A2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$2.4 </w:t>
            </w:r>
          </w:p>
        </w:tc>
        <w:tc>
          <w:tcPr>
            <w:tcW w:w="807" w:type="dxa"/>
            <w:tcBorders>
              <w:top w:val="nil"/>
              <w:left w:val="nil"/>
              <w:bottom w:val="nil"/>
              <w:right w:val="nil"/>
            </w:tcBorders>
            <w:shd w:val="clear" w:color="auto" w:fill="auto"/>
            <w:noWrap/>
            <w:vAlign w:val="bottom"/>
            <w:hideMark/>
          </w:tcPr>
          <w:p w14:paraId="12E5D12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$1.4 </w:t>
            </w:r>
          </w:p>
        </w:tc>
        <w:tc>
          <w:tcPr>
            <w:tcW w:w="862" w:type="dxa"/>
            <w:tcBorders>
              <w:top w:val="nil"/>
              <w:left w:val="nil"/>
              <w:bottom w:val="nil"/>
              <w:right w:val="nil"/>
            </w:tcBorders>
            <w:shd w:val="clear" w:color="auto" w:fill="auto"/>
            <w:noWrap/>
            <w:vAlign w:val="bottom"/>
            <w:hideMark/>
          </w:tcPr>
          <w:p w14:paraId="15961E8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$24 </w:t>
            </w:r>
          </w:p>
        </w:tc>
        <w:tc>
          <w:tcPr>
            <w:tcW w:w="913" w:type="dxa"/>
            <w:tcBorders>
              <w:top w:val="nil"/>
              <w:left w:val="nil"/>
              <w:bottom w:val="nil"/>
              <w:right w:val="nil"/>
            </w:tcBorders>
            <w:shd w:val="clear" w:color="auto" w:fill="auto"/>
            <w:noWrap/>
            <w:vAlign w:val="bottom"/>
            <w:hideMark/>
          </w:tcPr>
          <w:p w14:paraId="3B1E454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$42 </w:t>
            </w:r>
          </w:p>
        </w:tc>
        <w:tc>
          <w:tcPr>
            <w:tcW w:w="883" w:type="dxa"/>
            <w:tcBorders>
              <w:top w:val="nil"/>
              <w:left w:val="single" w:sz="8" w:space="0" w:color="auto"/>
              <w:bottom w:val="nil"/>
              <w:right w:val="nil"/>
            </w:tcBorders>
            <w:shd w:val="clear" w:color="auto" w:fill="auto"/>
            <w:noWrap/>
            <w:vAlign w:val="bottom"/>
            <w:hideMark/>
          </w:tcPr>
          <w:p w14:paraId="1354E15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0.0029¢ </w:t>
            </w:r>
          </w:p>
        </w:tc>
        <w:tc>
          <w:tcPr>
            <w:tcW w:w="814" w:type="dxa"/>
            <w:tcBorders>
              <w:top w:val="nil"/>
              <w:left w:val="nil"/>
              <w:bottom w:val="nil"/>
              <w:right w:val="nil"/>
            </w:tcBorders>
            <w:shd w:val="clear" w:color="auto" w:fill="auto"/>
            <w:noWrap/>
            <w:vAlign w:val="bottom"/>
            <w:hideMark/>
          </w:tcPr>
          <w:p w14:paraId="3A561FC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0.0017¢ </w:t>
            </w:r>
          </w:p>
        </w:tc>
        <w:tc>
          <w:tcPr>
            <w:tcW w:w="820" w:type="dxa"/>
            <w:tcBorders>
              <w:top w:val="nil"/>
              <w:left w:val="nil"/>
              <w:bottom w:val="nil"/>
              <w:right w:val="nil"/>
            </w:tcBorders>
            <w:shd w:val="clear" w:color="auto" w:fill="auto"/>
            <w:noWrap/>
            <w:vAlign w:val="bottom"/>
            <w:hideMark/>
          </w:tcPr>
          <w:p w14:paraId="150CCB5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0.0297¢ </w:t>
            </w:r>
          </w:p>
        </w:tc>
        <w:tc>
          <w:tcPr>
            <w:tcW w:w="999" w:type="dxa"/>
            <w:tcBorders>
              <w:top w:val="nil"/>
              <w:left w:val="nil"/>
              <w:bottom w:val="nil"/>
              <w:right w:val="single" w:sz="8" w:space="0" w:color="auto"/>
            </w:tcBorders>
            <w:shd w:val="clear" w:color="auto" w:fill="auto"/>
            <w:noWrap/>
            <w:vAlign w:val="bottom"/>
            <w:hideMark/>
          </w:tcPr>
          <w:p w14:paraId="26E2749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0.0521¢ </w:t>
            </w:r>
          </w:p>
        </w:tc>
      </w:tr>
      <w:tr w:rsidR="00C44088" w:rsidRPr="005C1C30" w14:paraId="726225AB"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287F81B2"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Kentucky</w:t>
            </w:r>
          </w:p>
        </w:tc>
        <w:tc>
          <w:tcPr>
            <w:tcW w:w="789" w:type="dxa"/>
            <w:tcBorders>
              <w:top w:val="nil"/>
              <w:left w:val="single" w:sz="8" w:space="0" w:color="auto"/>
              <w:bottom w:val="nil"/>
              <w:right w:val="nil"/>
            </w:tcBorders>
            <w:shd w:val="clear" w:color="auto" w:fill="auto"/>
            <w:noWrap/>
            <w:vAlign w:val="bottom"/>
            <w:hideMark/>
          </w:tcPr>
          <w:p w14:paraId="3E9F409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$6.6 </w:t>
            </w:r>
          </w:p>
        </w:tc>
        <w:tc>
          <w:tcPr>
            <w:tcW w:w="807" w:type="dxa"/>
            <w:tcBorders>
              <w:top w:val="nil"/>
              <w:left w:val="nil"/>
              <w:bottom w:val="nil"/>
              <w:right w:val="nil"/>
            </w:tcBorders>
            <w:shd w:val="clear" w:color="auto" w:fill="auto"/>
            <w:noWrap/>
            <w:vAlign w:val="bottom"/>
            <w:hideMark/>
          </w:tcPr>
          <w:p w14:paraId="7E7D99C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$19.3 </w:t>
            </w:r>
          </w:p>
        </w:tc>
        <w:tc>
          <w:tcPr>
            <w:tcW w:w="862" w:type="dxa"/>
            <w:tcBorders>
              <w:top w:val="nil"/>
              <w:left w:val="nil"/>
              <w:bottom w:val="nil"/>
              <w:right w:val="nil"/>
            </w:tcBorders>
            <w:shd w:val="clear" w:color="auto" w:fill="auto"/>
            <w:noWrap/>
            <w:vAlign w:val="bottom"/>
            <w:hideMark/>
          </w:tcPr>
          <w:p w14:paraId="3382291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$18 </w:t>
            </w:r>
          </w:p>
        </w:tc>
        <w:tc>
          <w:tcPr>
            <w:tcW w:w="913" w:type="dxa"/>
            <w:tcBorders>
              <w:top w:val="nil"/>
              <w:left w:val="nil"/>
              <w:bottom w:val="nil"/>
              <w:right w:val="nil"/>
            </w:tcBorders>
            <w:shd w:val="clear" w:color="auto" w:fill="auto"/>
            <w:noWrap/>
            <w:vAlign w:val="bottom"/>
            <w:hideMark/>
          </w:tcPr>
          <w:p w14:paraId="236FF6B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$28 </w:t>
            </w:r>
          </w:p>
        </w:tc>
        <w:tc>
          <w:tcPr>
            <w:tcW w:w="883" w:type="dxa"/>
            <w:tcBorders>
              <w:top w:val="nil"/>
              <w:left w:val="single" w:sz="8" w:space="0" w:color="auto"/>
              <w:bottom w:val="nil"/>
              <w:right w:val="nil"/>
            </w:tcBorders>
            <w:shd w:val="clear" w:color="auto" w:fill="auto"/>
            <w:noWrap/>
            <w:vAlign w:val="bottom"/>
            <w:hideMark/>
          </w:tcPr>
          <w:p w14:paraId="195847F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0.0074¢ </w:t>
            </w:r>
          </w:p>
        </w:tc>
        <w:tc>
          <w:tcPr>
            <w:tcW w:w="814" w:type="dxa"/>
            <w:tcBorders>
              <w:top w:val="nil"/>
              <w:left w:val="nil"/>
              <w:bottom w:val="nil"/>
              <w:right w:val="nil"/>
            </w:tcBorders>
            <w:shd w:val="clear" w:color="auto" w:fill="auto"/>
            <w:noWrap/>
            <w:vAlign w:val="bottom"/>
            <w:hideMark/>
          </w:tcPr>
          <w:p w14:paraId="6ACC6EE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0.0209¢ </w:t>
            </w:r>
          </w:p>
        </w:tc>
        <w:tc>
          <w:tcPr>
            <w:tcW w:w="820" w:type="dxa"/>
            <w:tcBorders>
              <w:top w:val="nil"/>
              <w:left w:val="nil"/>
              <w:bottom w:val="nil"/>
              <w:right w:val="nil"/>
            </w:tcBorders>
            <w:shd w:val="clear" w:color="auto" w:fill="auto"/>
            <w:noWrap/>
            <w:vAlign w:val="bottom"/>
            <w:hideMark/>
          </w:tcPr>
          <w:p w14:paraId="3FC8181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0.0202¢ </w:t>
            </w:r>
          </w:p>
        </w:tc>
        <w:tc>
          <w:tcPr>
            <w:tcW w:w="999" w:type="dxa"/>
            <w:tcBorders>
              <w:top w:val="nil"/>
              <w:left w:val="nil"/>
              <w:bottom w:val="nil"/>
              <w:right w:val="single" w:sz="8" w:space="0" w:color="auto"/>
            </w:tcBorders>
            <w:shd w:val="clear" w:color="auto" w:fill="auto"/>
            <w:noWrap/>
            <w:vAlign w:val="bottom"/>
            <w:hideMark/>
          </w:tcPr>
          <w:p w14:paraId="7A50373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0.0313¢ </w:t>
            </w:r>
          </w:p>
        </w:tc>
      </w:tr>
      <w:tr w:rsidR="00C44088" w:rsidRPr="005C1C30" w14:paraId="57146F47"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3A4C0D6E"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Nebraska</w:t>
            </w:r>
          </w:p>
        </w:tc>
        <w:tc>
          <w:tcPr>
            <w:tcW w:w="789" w:type="dxa"/>
            <w:tcBorders>
              <w:top w:val="nil"/>
              <w:left w:val="single" w:sz="8" w:space="0" w:color="auto"/>
              <w:bottom w:val="nil"/>
              <w:right w:val="nil"/>
            </w:tcBorders>
            <w:shd w:val="clear" w:color="auto" w:fill="auto"/>
            <w:noWrap/>
            <w:vAlign w:val="bottom"/>
            <w:hideMark/>
          </w:tcPr>
          <w:p w14:paraId="12ABF5A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 </w:t>
            </w:r>
          </w:p>
        </w:tc>
        <w:tc>
          <w:tcPr>
            <w:tcW w:w="807" w:type="dxa"/>
            <w:tcBorders>
              <w:top w:val="nil"/>
              <w:left w:val="nil"/>
              <w:bottom w:val="nil"/>
              <w:right w:val="nil"/>
            </w:tcBorders>
            <w:shd w:val="clear" w:color="auto" w:fill="auto"/>
            <w:noWrap/>
            <w:vAlign w:val="bottom"/>
            <w:hideMark/>
          </w:tcPr>
          <w:p w14:paraId="69FACB9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 </w:t>
            </w:r>
          </w:p>
        </w:tc>
        <w:tc>
          <w:tcPr>
            <w:tcW w:w="862" w:type="dxa"/>
            <w:tcBorders>
              <w:top w:val="nil"/>
              <w:left w:val="nil"/>
              <w:bottom w:val="nil"/>
              <w:right w:val="nil"/>
            </w:tcBorders>
            <w:shd w:val="clear" w:color="auto" w:fill="auto"/>
            <w:noWrap/>
            <w:vAlign w:val="bottom"/>
            <w:hideMark/>
          </w:tcPr>
          <w:p w14:paraId="5561899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 </w:t>
            </w:r>
          </w:p>
        </w:tc>
        <w:tc>
          <w:tcPr>
            <w:tcW w:w="913" w:type="dxa"/>
            <w:tcBorders>
              <w:top w:val="nil"/>
              <w:left w:val="nil"/>
              <w:bottom w:val="nil"/>
              <w:right w:val="nil"/>
            </w:tcBorders>
            <w:shd w:val="clear" w:color="auto" w:fill="auto"/>
            <w:noWrap/>
            <w:vAlign w:val="bottom"/>
            <w:hideMark/>
          </w:tcPr>
          <w:p w14:paraId="19E7697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 </w:t>
            </w:r>
          </w:p>
        </w:tc>
        <w:tc>
          <w:tcPr>
            <w:tcW w:w="883" w:type="dxa"/>
            <w:tcBorders>
              <w:top w:val="nil"/>
              <w:left w:val="single" w:sz="8" w:space="0" w:color="auto"/>
              <w:bottom w:val="nil"/>
              <w:right w:val="nil"/>
            </w:tcBorders>
            <w:shd w:val="clear" w:color="auto" w:fill="auto"/>
            <w:noWrap/>
            <w:vAlign w:val="bottom"/>
            <w:hideMark/>
          </w:tcPr>
          <w:p w14:paraId="5DC6331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0.0035¢ </w:t>
            </w:r>
          </w:p>
        </w:tc>
        <w:tc>
          <w:tcPr>
            <w:tcW w:w="814" w:type="dxa"/>
            <w:tcBorders>
              <w:top w:val="nil"/>
              <w:left w:val="nil"/>
              <w:bottom w:val="nil"/>
              <w:right w:val="nil"/>
            </w:tcBorders>
            <w:shd w:val="clear" w:color="auto" w:fill="auto"/>
            <w:noWrap/>
            <w:vAlign w:val="bottom"/>
            <w:hideMark/>
          </w:tcPr>
          <w:p w14:paraId="17A2643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0.0036¢ </w:t>
            </w:r>
          </w:p>
        </w:tc>
        <w:tc>
          <w:tcPr>
            <w:tcW w:w="820" w:type="dxa"/>
            <w:tcBorders>
              <w:top w:val="nil"/>
              <w:left w:val="nil"/>
              <w:bottom w:val="nil"/>
              <w:right w:val="nil"/>
            </w:tcBorders>
            <w:shd w:val="clear" w:color="auto" w:fill="auto"/>
            <w:noWrap/>
            <w:vAlign w:val="bottom"/>
            <w:hideMark/>
          </w:tcPr>
          <w:p w14:paraId="4BEBD65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0.026¢ </w:t>
            </w:r>
          </w:p>
        </w:tc>
        <w:tc>
          <w:tcPr>
            <w:tcW w:w="999" w:type="dxa"/>
            <w:tcBorders>
              <w:top w:val="nil"/>
              <w:left w:val="nil"/>
              <w:bottom w:val="nil"/>
              <w:right w:val="single" w:sz="8" w:space="0" w:color="auto"/>
            </w:tcBorders>
            <w:shd w:val="clear" w:color="auto" w:fill="auto"/>
            <w:noWrap/>
            <w:vAlign w:val="bottom"/>
            <w:hideMark/>
          </w:tcPr>
          <w:p w14:paraId="318BB11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0.0469¢ </w:t>
            </w:r>
          </w:p>
        </w:tc>
      </w:tr>
      <w:tr w:rsidR="00C44088" w:rsidRPr="005C1C30" w14:paraId="731E15CB"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45FDE709"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Michigan</w:t>
            </w:r>
          </w:p>
        </w:tc>
        <w:tc>
          <w:tcPr>
            <w:tcW w:w="789" w:type="dxa"/>
            <w:tcBorders>
              <w:top w:val="nil"/>
              <w:left w:val="single" w:sz="8" w:space="0" w:color="auto"/>
              <w:bottom w:val="nil"/>
              <w:right w:val="nil"/>
            </w:tcBorders>
            <w:shd w:val="clear" w:color="auto" w:fill="auto"/>
            <w:noWrap/>
            <w:vAlign w:val="bottom"/>
            <w:hideMark/>
          </w:tcPr>
          <w:p w14:paraId="389521D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$11.1 </w:t>
            </w:r>
          </w:p>
        </w:tc>
        <w:tc>
          <w:tcPr>
            <w:tcW w:w="807" w:type="dxa"/>
            <w:tcBorders>
              <w:top w:val="nil"/>
              <w:left w:val="nil"/>
              <w:bottom w:val="nil"/>
              <w:right w:val="nil"/>
            </w:tcBorders>
            <w:shd w:val="clear" w:color="auto" w:fill="auto"/>
            <w:noWrap/>
            <w:vAlign w:val="bottom"/>
            <w:hideMark/>
          </w:tcPr>
          <w:p w14:paraId="4C40A36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62" w:type="dxa"/>
            <w:tcBorders>
              <w:top w:val="nil"/>
              <w:left w:val="nil"/>
              <w:bottom w:val="nil"/>
              <w:right w:val="nil"/>
            </w:tcBorders>
            <w:shd w:val="clear" w:color="auto" w:fill="auto"/>
            <w:noWrap/>
            <w:vAlign w:val="bottom"/>
            <w:hideMark/>
          </w:tcPr>
          <w:p w14:paraId="66C88B6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$52 </w:t>
            </w:r>
          </w:p>
        </w:tc>
        <w:tc>
          <w:tcPr>
            <w:tcW w:w="913" w:type="dxa"/>
            <w:tcBorders>
              <w:top w:val="nil"/>
              <w:left w:val="nil"/>
              <w:bottom w:val="nil"/>
              <w:right w:val="nil"/>
            </w:tcBorders>
            <w:shd w:val="clear" w:color="auto" w:fill="auto"/>
            <w:noWrap/>
            <w:vAlign w:val="bottom"/>
            <w:hideMark/>
          </w:tcPr>
          <w:p w14:paraId="36985C4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$94 </w:t>
            </w:r>
          </w:p>
        </w:tc>
        <w:tc>
          <w:tcPr>
            <w:tcW w:w="883" w:type="dxa"/>
            <w:tcBorders>
              <w:top w:val="nil"/>
              <w:left w:val="single" w:sz="8" w:space="0" w:color="auto"/>
              <w:bottom w:val="nil"/>
              <w:right w:val="nil"/>
            </w:tcBorders>
            <w:shd w:val="clear" w:color="auto" w:fill="auto"/>
            <w:noWrap/>
            <w:vAlign w:val="bottom"/>
            <w:hideMark/>
          </w:tcPr>
          <w:p w14:paraId="0E19380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0.0103¢ </w:t>
            </w:r>
          </w:p>
        </w:tc>
        <w:tc>
          <w:tcPr>
            <w:tcW w:w="814" w:type="dxa"/>
            <w:tcBorders>
              <w:top w:val="nil"/>
              <w:left w:val="nil"/>
              <w:bottom w:val="nil"/>
              <w:right w:val="nil"/>
            </w:tcBorders>
            <w:shd w:val="clear" w:color="auto" w:fill="auto"/>
            <w:noWrap/>
            <w:vAlign w:val="bottom"/>
            <w:hideMark/>
          </w:tcPr>
          <w:p w14:paraId="7886763F" w14:textId="77777777" w:rsidR="00C44088" w:rsidRPr="005C1C30" w:rsidRDefault="00C44088" w:rsidP="00DF5EFF">
            <w:pPr>
              <w:jc w:val="right"/>
              <w:rPr>
                <w:rFonts w:ascii="Calibri" w:eastAsia="Times New Roman" w:hAnsi="Calibri" w:cs="Arial"/>
                <w:color w:val="000000"/>
                <w:sz w:val="18"/>
                <w:szCs w:val="18"/>
              </w:rPr>
            </w:pPr>
          </w:p>
        </w:tc>
        <w:tc>
          <w:tcPr>
            <w:tcW w:w="820" w:type="dxa"/>
            <w:tcBorders>
              <w:top w:val="nil"/>
              <w:left w:val="nil"/>
              <w:bottom w:val="nil"/>
              <w:right w:val="nil"/>
            </w:tcBorders>
            <w:shd w:val="clear" w:color="auto" w:fill="auto"/>
            <w:noWrap/>
            <w:vAlign w:val="bottom"/>
            <w:hideMark/>
          </w:tcPr>
          <w:p w14:paraId="597340B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0.0532¢ </w:t>
            </w:r>
          </w:p>
        </w:tc>
        <w:tc>
          <w:tcPr>
            <w:tcW w:w="999" w:type="dxa"/>
            <w:tcBorders>
              <w:top w:val="nil"/>
              <w:left w:val="nil"/>
              <w:bottom w:val="nil"/>
              <w:right w:val="single" w:sz="8" w:space="0" w:color="auto"/>
            </w:tcBorders>
            <w:shd w:val="clear" w:color="auto" w:fill="auto"/>
            <w:noWrap/>
            <w:vAlign w:val="bottom"/>
            <w:hideMark/>
          </w:tcPr>
          <w:p w14:paraId="35860FE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0.0957¢ </w:t>
            </w:r>
          </w:p>
        </w:tc>
      </w:tr>
      <w:tr w:rsidR="00C44088" w:rsidRPr="005C1C30" w14:paraId="516337B7"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64370202"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North Carolina</w:t>
            </w:r>
          </w:p>
        </w:tc>
        <w:tc>
          <w:tcPr>
            <w:tcW w:w="789" w:type="dxa"/>
            <w:tcBorders>
              <w:top w:val="nil"/>
              <w:left w:val="single" w:sz="8" w:space="0" w:color="auto"/>
              <w:bottom w:val="nil"/>
              <w:right w:val="nil"/>
            </w:tcBorders>
            <w:shd w:val="clear" w:color="auto" w:fill="auto"/>
            <w:noWrap/>
            <w:vAlign w:val="bottom"/>
            <w:hideMark/>
          </w:tcPr>
          <w:p w14:paraId="2D54EAE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$4.2 </w:t>
            </w:r>
          </w:p>
        </w:tc>
        <w:tc>
          <w:tcPr>
            <w:tcW w:w="807" w:type="dxa"/>
            <w:tcBorders>
              <w:top w:val="nil"/>
              <w:left w:val="nil"/>
              <w:bottom w:val="nil"/>
              <w:right w:val="nil"/>
            </w:tcBorders>
            <w:shd w:val="clear" w:color="auto" w:fill="auto"/>
            <w:noWrap/>
            <w:vAlign w:val="bottom"/>
            <w:hideMark/>
          </w:tcPr>
          <w:p w14:paraId="2DC49A8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$7.3 </w:t>
            </w:r>
          </w:p>
        </w:tc>
        <w:tc>
          <w:tcPr>
            <w:tcW w:w="862" w:type="dxa"/>
            <w:tcBorders>
              <w:top w:val="nil"/>
              <w:left w:val="nil"/>
              <w:bottom w:val="nil"/>
              <w:right w:val="nil"/>
            </w:tcBorders>
            <w:shd w:val="clear" w:color="auto" w:fill="auto"/>
            <w:noWrap/>
            <w:vAlign w:val="bottom"/>
            <w:hideMark/>
          </w:tcPr>
          <w:p w14:paraId="6A6800A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$67 </w:t>
            </w:r>
          </w:p>
        </w:tc>
        <w:tc>
          <w:tcPr>
            <w:tcW w:w="913" w:type="dxa"/>
            <w:tcBorders>
              <w:top w:val="nil"/>
              <w:left w:val="nil"/>
              <w:bottom w:val="nil"/>
              <w:right w:val="nil"/>
            </w:tcBorders>
            <w:shd w:val="clear" w:color="auto" w:fill="auto"/>
            <w:noWrap/>
            <w:vAlign w:val="bottom"/>
            <w:hideMark/>
          </w:tcPr>
          <w:p w14:paraId="32ED226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$46 </w:t>
            </w:r>
          </w:p>
        </w:tc>
        <w:tc>
          <w:tcPr>
            <w:tcW w:w="883" w:type="dxa"/>
            <w:tcBorders>
              <w:top w:val="nil"/>
              <w:left w:val="single" w:sz="8" w:space="0" w:color="auto"/>
              <w:bottom w:val="nil"/>
              <w:right w:val="nil"/>
            </w:tcBorders>
            <w:shd w:val="clear" w:color="auto" w:fill="auto"/>
            <w:noWrap/>
            <w:vAlign w:val="bottom"/>
            <w:hideMark/>
          </w:tcPr>
          <w:p w14:paraId="4E4E14F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0.0033¢ </w:t>
            </w:r>
          </w:p>
        </w:tc>
        <w:tc>
          <w:tcPr>
            <w:tcW w:w="814" w:type="dxa"/>
            <w:tcBorders>
              <w:top w:val="nil"/>
              <w:left w:val="nil"/>
              <w:bottom w:val="nil"/>
              <w:right w:val="nil"/>
            </w:tcBorders>
            <w:shd w:val="clear" w:color="auto" w:fill="auto"/>
            <w:noWrap/>
            <w:vAlign w:val="bottom"/>
            <w:hideMark/>
          </w:tcPr>
          <w:p w14:paraId="2488685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0.0055¢ </w:t>
            </w:r>
          </w:p>
        </w:tc>
        <w:tc>
          <w:tcPr>
            <w:tcW w:w="820" w:type="dxa"/>
            <w:tcBorders>
              <w:top w:val="nil"/>
              <w:left w:val="nil"/>
              <w:bottom w:val="nil"/>
              <w:right w:val="nil"/>
            </w:tcBorders>
            <w:shd w:val="clear" w:color="auto" w:fill="auto"/>
            <w:noWrap/>
            <w:vAlign w:val="bottom"/>
            <w:hideMark/>
          </w:tcPr>
          <w:p w14:paraId="20175BB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0.0525¢ </w:t>
            </w:r>
          </w:p>
        </w:tc>
        <w:tc>
          <w:tcPr>
            <w:tcW w:w="999" w:type="dxa"/>
            <w:tcBorders>
              <w:top w:val="nil"/>
              <w:left w:val="nil"/>
              <w:bottom w:val="nil"/>
              <w:right w:val="single" w:sz="8" w:space="0" w:color="auto"/>
            </w:tcBorders>
            <w:shd w:val="clear" w:color="auto" w:fill="auto"/>
            <w:noWrap/>
            <w:vAlign w:val="bottom"/>
            <w:hideMark/>
          </w:tcPr>
          <w:p w14:paraId="3B268FB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0.0364¢ </w:t>
            </w:r>
          </w:p>
        </w:tc>
      </w:tr>
      <w:tr w:rsidR="00C44088" w:rsidRPr="005C1C30" w14:paraId="1442505B"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665D4D15"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Alaska</w:t>
            </w:r>
          </w:p>
        </w:tc>
        <w:tc>
          <w:tcPr>
            <w:tcW w:w="789" w:type="dxa"/>
            <w:tcBorders>
              <w:top w:val="nil"/>
              <w:left w:val="single" w:sz="8" w:space="0" w:color="auto"/>
              <w:bottom w:val="nil"/>
              <w:right w:val="nil"/>
            </w:tcBorders>
            <w:shd w:val="clear" w:color="auto" w:fill="auto"/>
            <w:noWrap/>
            <w:vAlign w:val="bottom"/>
            <w:hideMark/>
          </w:tcPr>
          <w:p w14:paraId="2463042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 </w:t>
            </w:r>
          </w:p>
        </w:tc>
        <w:tc>
          <w:tcPr>
            <w:tcW w:w="807" w:type="dxa"/>
            <w:tcBorders>
              <w:top w:val="nil"/>
              <w:left w:val="nil"/>
              <w:bottom w:val="nil"/>
              <w:right w:val="nil"/>
            </w:tcBorders>
            <w:shd w:val="clear" w:color="auto" w:fill="auto"/>
            <w:noWrap/>
            <w:vAlign w:val="bottom"/>
            <w:hideMark/>
          </w:tcPr>
          <w:p w14:paraId="05A3511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$0.3 </w:t>
            </w:r>
          </w:p>
        </w:tc>
        <w:tc>
          <w:tcPr>
            <w:tcW w:w="862" w:type="dxa"/>
            <w:tcBorders>
              <w:top w:val="nil"/>
              <w:left w:val="nil"/>
              <w:bottom w:val="nil"/>
              <w:right w:val="nil"/>
            </w:tcBorders>
            <w:shd w:val="clear" w:color="auto" w:fill="auto"/>
            <w:noWrap/>
            <w:vAlign w:val="bottom"/>
            <w:hideMark/>
          </w:tcPr>
          <w:p w14:paraId="656AC20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913" w:type="dxa"/>
            <w:tcBorders>
              <w:top w:val="nil"/>
              <w:left w:val="nil"/>
              <w:bottom w:val="nil"/>
              <w:right w:val="nil"/>
            </w:tcBorders>
            <w:shd w:val="clear" w:color="auto" w:fill="auto"/>
            <w:noWrap/>
            <w:vAlign w:val="bottom"/>
            <w:hideMark/>
          </w:tcPr>
          <w:p w14:paraId="4BA2B59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 </w:t>
            </w:r>
          </w:p>
        </w:tc>
        <w:tc>
          <w:tcPr>
            <w:tcW w:w="883" w:type="dxa"/>
            <w:tcBorders>
              <w:top w:val="nil"/>
              <w:left w:val="single" w:sz="8" w:space="0" w:color="auto"/>
              <w:bottom w:val="nil"/>
              <w:right w:val="nil"/>
            </w:tcBorders>
            <w:shd w:val="clear" w:color="auto" w:fill="auto"/>
            <w:noWrap/>
            <w:vAlign w:val="bottom"/>
            <w:hideMark/>
          </w:tcPr>
          <w:p w14:paraId="3C1CAE3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0.0029¢ </w:t>
            </w:r>
          </w:p>
        </w:tc>
        <w:tc>
          <w:tcPr>
            <w:tcW w:w="814" w:type="dxa"/>
            <w:tcBorders>
              <w:top w:val="nil"/>
              <w:left w:val="nil"/>
              <w:bottom w:val="nil"/>
              <w:right w:val="nil"/>
            </w:tcBorders>
            <w:shd w:val="clear" w:color="auto" w:fill="auto"/>
            <w:noWrap/>
            <w:vAlign w:val="bottom"/>
            <w:hideMark/>
          </w:tcPr>
          <w:p w14:paraId="3354E18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0.0051¢ </w:t>
            </w:r>
          </w:p>
        </w:tc>
        <w:tc>
          <w:tcPr>
            <w:tcW w:w="820" w:type="dxa"/>
            <w:tcBorders>
              <w:top w:val="nil"/>
              <w:left w:val="nil"/>
              <w:bottom w:val="nil"/>
              <w:right w:val="nil"/>
            </w:tcBorders>
            <w:shd w:val="clear" w:color="auto" w:fill="auto"/>
            <w:noWrap/>
            <w:vAlign w:val="bottom"/>
            <w:hideMark/>
          </w:tcPr>
          <w:p w14:paraId="5A5BE40F" w14:textId="77777777" w:rsidR="00C44088" w:rsidRPr="005C1C30" w:rsidRDefault="00C44088" w:rsidP="00DF5EFF">
            <w:pPr>
              <w:jc w:val="right"/>
              <w:rPr>
                <w:rFonts w:ascii="Calibri" w:eastAsia="Times New Roman" w:hAnsi="Calibri" w:cs="Arial"/>
                <w:color w:val="000000"/>
                <w:sz w:val="18"/>
                <w:szCs w:val="18"/>
              </w:rPr>
            </w:pPr>
          </w:p>
        </w:tc>
        <w:tc>
          <w:tcPr>
            <w:tcW w:w="999" w:type="dxa"/>
            <w:tcBorders>
              <w:top w:val="nil"/>
              <w:left w:val="nil"/>
              <w:bottom w:val="nil"/>
              <w:right w:val="single" w:sz="8" w:space="0" w:color="auto"/>
            </w:tcBorders>
            <w:shd w:val="clear" w:color="auto" w:fill="auto"/>
            <w:noWrap/>
            <w:vAlign w:val="bottom"/>
            <w:hideMark/>
          </w:tcPr>
          <w:p w14:paraId="1248F74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0.0065¢ </w:t>
            </w:r>
          </w:p>
        </w:tc>
      </w:tr>
      <w:tr w:rsidR="00C44088" w:rsidRPr="005C1C30" w14:paraId="375D7C3E"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4F11816F"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Indiana</w:t>
            </w:r>
          </w:p>
        </w:tc>
        <w:tc>
          <w:tcPr>
            <w:tcW w:w="789" w:type="dxa"/>
            <w:tcBorders>
              <w:top w:val="nil"/>
              <w:left w:val="single" w:sz="8" w:space="0" w:color="auto"/>
              <w:bottom w:val="nil"/>
              <w:right w:val="nil"/>
            </w:tcBorders>
            <w:shd w:val="clear" w:color="auto" w:fill="auto"/>
            <w:noWrap/>
            <w:vAlign w:val="bottom"/>
            <w:hideMark/>
          </w:tcPr>
          <w:p w14:paraId="6D9F590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$4.1 </w:t>
            </w:r>
          </w:p>
        </w:tc>
        <w:tc>
          <w:tcPr>
            <w:tcW w:w="807" w:type="dxa"/>
            <w:tcBorders>
              <w:top w:val="nil"/>
              <w:left w:val="nil"/>
              <w:bottom w:val="nil"/>
              <w:right w:val="nil"/>
            </w:tcBorders>
            <w:shd w:val="clear" w:color="auto" w:fill="auto"/>
            <w:noWrap/>
            <w:vAlign w:val="bottom"/>
            <w:hideMark/>
          </w:tcPr>
          <w:p w14:paraId="1526B23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$4.4 </w:t>
            </w:r>
          </w:p>
        </w:tc>
        <w:tc>
          <w:tcPr>
            <w:tcW w:w="862" w:type="dxa"/>
            <w:tcBorders>
              <w:top w:val="nil"/>
              <w:left w:val="nil"/>
              <w:bottom w:val="nil"/>
              <w:right w:val="nil"/>
            </w:tcBorders>
            <w:shd w:val="clear" w:color="auto" w:fill="auto"/>
            <w:noWrap/>
            <w:vAlign w:val="bottom"/>
            <w:hideMark/>
          </w:tcPr>
          <w:p w14:paraId="088EBD1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$14 </w:t>
            </w:r>
          </w:p>
        </w:tc>
        <w:tc>
          <w:tcPr>
            <w:tcW w:w="913" w:type="dxa"/>
            <w:tcBorders>
              <w:top w:val="nil"/>
              <w:left w:val="nil"/>
              <w:bottom w:val="nil"/>
              <w:right w:val="nil"/>
            </w:tcBorders>
            <w:shd w:val="clear" w:color="auto" w:fill="auto"/>
            <w:noWrap/>
            <w:vAlign w:val="bottom"/>
            <w:hideMark/>
          </w:tcPr>
          <w:p w14:paraId="66F8290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$17 </w:t>
            </w:r>
          </w:p>
        </w:tc>
        <w:tc>
          <w:tcPr>
            <w:tcW w:w="883" w:type="dxa"/>
            <w:tcBorders>
              <w:top w:val="nil"/>
              <w:left w:val="single" w:sz="8" w:space="0" w:color="auto"/>
              <w:bottom w:val="nil"/>
              <w:right w:val="nil"/>
            </w:tcBorders>
            <w:shd w:val="clear" w:color="auto" w:fill="auto"/>
            <w:noWrap/>
            <w:vAlign w:val="bottom"/>
            <w:hideMark/>
          </w:tcPr>
          <w:p w14:paraId="594A513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0.0039¢ </w:t>
            </w:r>
          </w:p>
        </w:tc>
        <w:tc>
          <w:tcPr>
            <w:tcW w:w="814" w:type="dxa"/>
            <w:tcBorders>
              <w:top w:val="nil"/>
              <w:left w:val="nil"/>
              <w:bottom w:val="nil"/>
              <w:right w:val="nil"/>
            </w:tcBorders>
            <w:shd w:val="clear" w:color="auto" w:fill="auto"/>
            <w:noWrap/>
            <w:vAlign w:val="bottom"/>
            <w:hideMark/>
          </w:tcPr>
          <w:p w14:paraId="131BD31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0.004¢ </w:t>
            </w:r>
          </w:p>
        </w:tc>
        <w:tc>
          <w:tcPr>
            <w:tcW w:w="820" w:type="dxa"/>
            <w:tcBorders>
              <w:top w:val="nil"/>
              <w:left w:val="nil"/>
              <w:bottom w:val="nil"/>
              <w:right w:val="nil"/>
            </w:tcBorders>
            <w:shd w:val="clear" w:color="auto" w:fill="auto"/>
            <w:noWrap/>
            <w:vAlign w:val="bottom"/>
            <w:hideMark/>
          </w:tcPr>
          <w:p w14:paraId="2D7D5D0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0.0143¢ </w:t>
            </w:r>
          </w:p>
        </w:tc>
        <w:tc>
          <w:tcPr>
            <w:tcW w:w="999" w:type="dxa"/>
            <w:tcBorders>
              <w:top w:val="nil"/>
              <w:left w:val="nil"/>
              <w:bottom w:val="nil"/>
              <w:right w:val="single" w:sz="8" w:space="0" w:color="auto"/>
            </w:tcBorders>
            <w:shd w:val="clear" w:color="auto" w:fill="auto"/>
            <w:noWrap/>
            <w:vAlign w:val="bottom"/>
            <w:hideMark/>
          </w:tcPr>
          <w:p w14:paraId="3D671A0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0.017¢ </w:t>
            </w:r>
          </w:p>
        </w:tc>
      </w:tr>
      <w:tr w:rsidR="00C44088" w:rsidRPr="005C1C30" w14:paraId="487124EE"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1874353C"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District of Columbia</w:t>
            </w:r>
          </w:p>
        </w:tc>
        <w:tc>
          <w:tcPr>
            <w:tcW w:w="789" w:type="dxa"/>
            <w:tcBorders>
              <w:top w:val="nil"/>
              <w:left w:val="single" w:sz="8" w:space="0" w:color="auto"/>
              <w:bottom w:val="nil"/>
              <w:right w:val="nil"/>
            </w:tcBorders>
            <w:shd w:val="clear" w:color="auto" w:fill="auto"/>
            <w:noWrap/>
            <w:vAlign w:val="bottom"/>
            <w:hideMark/>
          </w:tcPr>
          <w:p w14:paraId="3D2B090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$9.4 </w:t>
            </w:r>
          </w:p>
        </w:tc>
        <w:tc>
          <w:tcPr>
            <w:tcW w:w="807" w:type="dxa"/>
            <w:tcBorders>
              <w:top w:val="nil"/>
              <w:left w:val="nil"/>
              <w:bottom w:val="nil"/>
              <w:right w:val="nil"/>
            </w:tcBorders>
            <w:shd w:val="clear" w:color="auto" w:fill="auto"/>
            <w:noWrap/>
            <w:vAlign w:val="bottom"/>
            <w:hideMark/>
          </w:tcPr>
          <w:p w14:paraId="370711C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62" w:type="dxa"/>
            <w:tcBorders>
              <w:top w:val="nil"/>
              <w:left w:val="nil"/>
              <w:bottom w:val="nil"/>
              <w:right w:val="nil"/>
            </w:tcBorders>
            <w:shd w:val="clear" w:color="auto" w:fill="auto"/>
            <w:noWrap/>
            <w:vAlign w:val="bottom"/>
            <w:hideMark/>
          </w:tcPr>
          <w:p w14:paraId="2542329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$13 </w:t>
            </w:r>
          </w:p>
        </w:tc>
        <w:tc>
          <w:tcPr>
            <w:tcW w:w="913" w:type="dxa"/>
            <w:tcBorders>
              <w:top w:val="nil"/>
              <w:left w:val="nil"/>
              <w:bottom w:val="nil"/>
              <w:right w:val="nil"/>
            </w:tcBorders>
            <w:shd w:val="clear" w:color="auto" w:fill="auto"/>
            <w:noWrap/>
            <w:vAlign w:val="bottom"/>
            <w:hideMark/>
          </w:tcPr>
          <w:p w14:paraId="779BE49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 </w:t>
            </w:r>
          </w:p>
        </w:tc>
        <w:tc>
          <w:tcPr>
            <w:tcW w:w="883" w:type="dxa"/>
            <w:tcBorders>
              <w:top w:val="nil"/>
              <w:left w:val="single" w:sz="8" w:space="0" w:color="auto"/>
              <w:bottom w:val="nil"/>
              <w:right w:val="nil"/>
            </w:tcBorders>
            <w:shd w:val="clear" w:color="auto" w:fill="auto"/>
            <w:noWrap/>
            <w:vAlign w:val="bottom"/>
            <w:hideMark/>
          </w:tcPr>
          <w:p w14:paraId="329E040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0.0828¢ </w:t>
            </w:r>
          </w:p>
        </w:tc>
        <w:tc>
          <w:tcPr>
            <w:tcW w:w="814" w:type="dxa"/>
            <w:tcBorders>
              <w:top w:val="nil"/>
              <w:left w:val="nil"/>
              <w:bottom w:val="nil"/>
              <w:right w:val="nil"/>
            </w:tcBorders>
            <w:shd w:val="clear" w:color="auto" w:fill="auto"/>
            <w:noWrap/>
            <w:vAlign w:val="bottom"/>
            <w:hideMark/>
          </w:tcPr>
          <w:p w14:paraId="730D1B70" w14:textId="77777777" w:rsidR="00C44088" w:rsidRPr="005C1C30" w:rsidRDefault="00C44088" w:rsidP="00DF5EFF">
            <w:pPr>
              <w:jc w:val="right"/>
              <w:rPr>
                <w:rFonts w:ascii="Calibri" w:eastAsia="Times New Roman" w:hAnsi="Calibri" w:cs="Arial"/>
                <w:color w:val="000000"/>
                <w:sz w:val="18"/>
                <w:szCs w:val="18"/>
              </w:rPr>
            </w:pPr>
          </w:p>
        </w:tc>
        <w:tc>
          <w:tcPr>
            <w:tcW w:w="820" w:type="dxa"/>
            <w:tcBorders>
              <w:top w:val="nil"/>
              <w:left w:val="nil"/>
              <w:bottom w:val="nil"/>
              <w:right w:val="nil"/>
            </w:tcBorders>
            <w:shd w:val="clear" w:color="auto" w:fill="auto"/>
            <w:noWrap/>
            <w:vAlign w:val="bottom"/>
            <w:hideMark/>
          </w:tcPr>
          <w:p w14:paraId="58E29FE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0.1069¢ </w:t>
            </w:r>
          </w:p>
        </w:tc>
        <w:tc>
          <w:tcPr>
            <w:tcW w:w="999" w:type="dxa"/>
            <w:tcBorders>
              <w:top w:val="nil"/>
              <w:left w:val="nil"/>
              <w:bottom w:val="nil"/>
              <w:right w:val="single" w:sz="8" w:space="0" w:color="auto"/>
            </w:tcBorders>
            <w:shd w:val="clear" w:color="auto" w:fill="auto"/>
            <w:noWrap/>
            <w:vAlign w:val="bottom"/>
            <w:hideMark/>
          </w:tcPr>
          <w:p w14:paraId="091D69D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0.0791¢ </w:t>
            </w:r>
          </w:p>
        </w:tc>
      </w:tr>
      <w:tr w:rsidR="00C44088" w:rsidRPr="005C1C30" w14:paraId="624C15B2"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37A2AC88"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Pennsylvania</w:t>
            </w:r>
          </w:p>
        </w:tc>
        <w:tc>
          <w:tcPr>
            <w:tcW w:w="789" w:type="dxa"/>
            <w:tcBorders>
              <w:top w:val="nil"/>
              <w:left w:val="single" w:sz="8" w:space="0" w:color="auto"/>
              <w:bottom w:val="nil"/>
              <w:right w:val="nil"/>
            </w:tcBorders>
            <w:shd w:val="clear" w:color="auto" w:fill="auto"/>
            <w:noWrap/>
            <w:vAlign w:val="bottom"/>
            <w:hideMark/>
          </w:tcPr>
          <w:p w14:paraId="76C1B0B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$4.2 </w:t>
            </w:r>
          </w:p>
        </w:tc>
        <w:tc>
          <w:tcPr>
            <w:tcW w:w="807" w:type="dxa"/>
            <w:tcBorders>
              <w:top w:val="nil"/>
              <w:left w:val="nil"/>
              <w:bottom w:val="nil"/>
              <w:right w:val="nil"/>
            </w:tcBorders>
            <w:shd w:val="clear" w:color="auto" w:fill="auto"/>
            <w:noWrap/>
            <w:vAlign w:val="bottom"/>
            <w:hideMark/>
          </w:tcPr>
          <w:p w14:paraId="7FA5A8C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$4.4 </w:t>
            </w:r>
          </w:p>
        </w:tc>
        <w:tc>
          <w:tcPr>
            <w:tcW w:w="862" w:type="dxa"/>
            <w:tcBorders>
              <w:top w:val="nil"/>
              <w:left w:val="nil"/>
              <w:bottom w:val="nil"/>
              <w:right w:val="nil"/>
            </w:tcBorders>
            <w:shd w:val="clear" w:color="auto" w:fill="auto"/>
            <w:noWrap/>
            <w:vAlign w:val="bottom"/>
            <w:hideMark/>
          </w:tcPr>
          <w:p w14:paraId="1149F3E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$101 </w:t>
            </w:r>
          </w:p>
        </w:tc>
        <w:tc>
          <w:tcPr>
            <w:tcW w:w="913" w:type="dxa"/>
            <w:tcBorders>
              <w:top w:val="nil"/>
              <w:left w:val="nil"/>
              <w:bottom w:val="nil"/>
              <w:right w:val="nil"/>
            </w:tcBorders>
            <w:shd w:val="clear" w:color="auto" w:fill="auto"/>
            <w:noWrap/>
            <w:vAlign w:val="bottom"/>
            <w:hideMark/>
          </w:tcPr>
          <w:p w14:paraId="5D1FA62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$113 </w:t>
            </w:r>
          </w:p>
        </w:tc>
        <w:tc>
          <w:tcPr>
            <w:tcW w:w="883" w:type="dxa"/>
            <w:tcBorders>
              <w:top w:val="nil"/>
              <w:left w:val="single" w:sz="8" w:space="0" w:color="auto"/>
              <w:bottom w:val="nil"/>
              <w:right w:val="nil"/>
            </w:tcBorders>
            <w:shd w:val="clear" w:color="auto" w:fill="auto"/>
            <w:noWrap/>
            <w:vAlign w:val="bottom"/>
            <w:hideMark/>
          </w:tcPr>
          <w:p w14:paraId="22355AC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0.0029¢ </w:t>
            </w:r>
          </w:p>
        </w:tc>
        <w:tc>
          <w:tcPr>
            <w:tcW w:w="814" w:type="dxa"/>
            <w:tcBorders>
              <w:top w:val="nil"/>
              <w:left w:val="nil"/>
              <w:bottom w:val="nil"/>
              <w:right w:val="nil"/>
            </w:tcBorders>
            <w:shd w:val="clear" w:color="auto" w:fill="auto"/>
            <w:noWrap/>
            <w:vAlign w:val="bottom"/>
            <w:hideMark/>
          </w:tcPr>
          <w:p w14:paraId="73E8DB8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0.0029¢ </w:t>
            </w:r>
          </w:p>
        </w:tc>
        <w:tc>
          <w:tcPr>
            <w:tcW w:w="820" w:type="dxa"/>
            <w:tcBorders>
              <w:top w:val="nil"/>
              <w:left w:val="nil"/>
              <w:bottom w:val="nil"/>
              <w:right w:val="nil"/>
            </w:tcBorders>
            <w:shd w:val="clear" w:color="auto" w:fill="auto"/>
            <w:noWrap/>
            <w:vAlign w:val="bottom"/>
            <w:hideMark/>
          </w:tcPr>
          <w:p w14:paraId="473BF78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0.0703¢ </w:t>
            </w:r>
          </w:p>
        </w:tc>
        <w:tc>
          <w:tcPr>
            <w:tcW w:w="999" w:type="dxa"/>
            <w:tcBorders>
              <w:top w:val="nil"/>
              <w:left w:val="nil"/>
              <w:bottom w:val="nil"/>
              <w:right w:val="single" w:sz="8" w:space="0" w:color="auto"/>
            </w:tcBorders>
            <w:shd w:val="clear" w:color="auto" w:fill="auto"/>
            <w:noWrap/>
            <w:vAlign w:val="bottom"/>
            <w:hideMark/>
          </w:tcPr>
          <w:p w14:paraId="6293FC8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0.0785¢ </w:t>
            </w:r>
          </w:p>
        </w:tc>
      </w:tr>
      <w:tr w:rsidR="00C44088" w:rsidRPr="005C1C30" w14:paraId="33884E62"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1BE92628"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Oklahoma</w:t>
            </w:r>
          </w:p>
        </w:tc>
        <w:tc>
          <w:tcPr>
            <w:tcW w:w="789" w:type="dxa"/>
            <w:tcBorders>
              <w:top w:val="nil"/>
              <w:left w:val="single" w:sz="8" w:space="0" w:color="auto"/>
              <w:bottom w:val="nil"/>
              <w:right w:val="nil"/>
            </w:tcBorders>
            <w:shd w:val="clear" w:color="auto" w:fill="auto"/>
            <w:noWrap/>
            <w:vAlign w:val="bottom"/>
            <w:hideMark/>
          </w:tcPr>
          <w:p w14:paraId="5A6993D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 </w:t>
            </w:r>
          </w:p>
        </w:tc>
        <w:tc>
          <w:tcPr>
            <w:tcW w:w="807" w:type="dxa"/>
            <w:tcBorders>
              <w:top w:val="nil"/>
              <w:left w:val="nil"/>
              <w:bottom w:val="nil"/>
              <w:right w:val="nil"/>
            </w:tcBorders>
            <w:shd w:val="clear" w:color="auto" w:fill="auto"/>
            <w:noWrap/>
            <w:vAlign w:val="bottom"/>
            <w:hideMark/>
          </w:tcPr>
          <w:p w14:paraId="1F5A5C2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 </w:t>
            </w:r>
          </w:p>
        </w:tc>
        <w:tc>
          <w:tcPr>
            <w:tcW w:w="862" w:type="dxa"/>
            <w:tcBorders>
              <w:top w:val="nil"/>
              <w:left w:val="nil"/>
              <w:bottom w:val="nil"/>
              <w:right w:val="nil"/>
            </w:tcBorders>
            <w:shd w:val="clear" w:color="auto" w:fill="auto"/>
            <w:noWrap/>
            <w:vAlign w:val="bottom"/>
            <w:hideMark/>
          </w:tcPr>
          <w:p w14:paraId="688D257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 </w:t>
            </w:r>
          </w:p>
        </w:tc>
        <w:tc>
          <w:tcPr>
            <w:tcW w:w="913" w:type="dxa"/>
            <w:tcBorders>
              <w:top w:val="nil"/>
              <w:left w:val="nil"/>
              <w:bottom w:val="nil"/>
              <w:right w:val="nil"/>
            </w:tcBorders>
            <w:shd w:val="clear" w:color="auto" w:fill="auto"/>
            <w:noWrap/>
            <w:vAlign w:val="bottom"/>
            <w:hideMark/>
          </w:tcPr>
          <w:p w14:paraId="09E3516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$29 </w:t>
            </w:r>
          </w:p>
        </w:tc>
        <w:tc>
          <w:tcPr>
            <w:tcW w:w="883" w:type="dxa"/>
            <w:tcBorders>
              <w:top w:val="nil"/>
              <w:left w:val="single" w:sz="8" w:space="0" w:color="auto"/>
              <w:bottom w:val="nil"/>
              <w:right w:val="nil"/>
            </w:tcBorders>
            <w:shd w:val="clear" w:color="auto" w:fill="auto"/>
            <w:noWrap/>
            <w:vAlign w:val="bottom"/>
            <w:hideMark/>
          </w:tcPr>
          <w:p w14:paraId="70B58F1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 </w:t>
            </w:r>
          </w:p>
        </w:tc>
        <w:tc>
          <w:tcPr>
            <w:tcW w:w="814" w:type="dxa"/>
            <w:tcBorders>
              <w:top w:val="nil"/>
              <w:left w:val="nil"/>
              <w:bottom w:val="nil"/>
              <w:right w:val="nil"/>
            </w:tcBorders>
            <w:shd w:val="clear" w:color="auto" w:fill="auto"/>
            <w:noWrap/>
            <w:vAlign w:val="bottom"/>
            <w:hideMark/>
          </w:tcPr>
          <w:p w14:paraId="0040311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0.0003¢ </w:t>
            </w:r>
          </w:p>
        </w:tc>
        <w:tc>
          <w:tcPr>
            <w:tcW w:w="820" w:type="dxa"/>
            <w:tcBorders>
              <w:top w:val="nil"/>
              <w:left w:val="nil"/>
              <w:bottom w:val="nil"/>
              <w:right w:val="nil"/>
            </w:tcBorders>
            <w:shd w:val="clear" w:color="auto" w:fill="auto"/>
            <w:noWrap/>
            <w:vAlign w:val="bottom"/>
            <w:hideMark/>
          </w:tcPr>
          <w:p w14:paraId="39A7117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0.0073¢ </w:t>
            </w:r>
          </w:p>
        </w:tc>
        <w:tc>
          <w:tcPr>
            <w:tcW w:w="999" w:type="dxa"/>
            <w:tcBorders>
              <w:top w:val="nil"/>
              <w:left w:val="nil"/>
              <w:bottom w:val="nil"/>
              <w:right w:val="single" w:sz="8" w:space="0" w:color="auto"/>
            </w:tcBorders>
            <w:shd w:val="clear" w:color="auto" w:fill="auto"/>
            <w:noWrap/>
            <w:vAlign w:val="bottom"/>
            <w:hideMark/>
          </w:tcPr>
          <w:p w14:paraId="59552C1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0.0525¢ </w:t>
            </w:r>
          </w:p>
        </w:tc>
      </w:tr>
      <w:tr w:rsidR="00C44088" w:rsidRPr="005C1C30" w14:paraId="337A2D17"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0F33E703"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Illinois</w:t>
            </w:r>
          </w:p>
        </w:tc>
        <w:tc>
          <w:tcPr>
            <w:tcW w:w="789" w:type="dxa"/>
            <w:tcBorders>
              <w:top w:val="nil"/>
              <w:left w:val="single" w:sz="8" w:space="0" w:color="auto"/>
              <w:bottom w:val="nil"/>
              <w:right w:val="nil"/>
            </w:tcBorders>
            <w:shd w:val="clear" w:color="auto" w:fill="auto"/>
            <w:noWrap/>
            <w:vAlign w:val="bottom"/>
            <w:hideMark/>
          </w:tcPr>
          <w:p w14:paraId="553216A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$3.6 </w:t>
            </w:r>
          </w:p>
        </w:tc>
        <w:tc>
          <w:tcPr>
            <w:tcW w:w="807" w:type="dxa"/>
            <w:tcBorders>
              <w:top w:val="nil"/>
              <w:left w:val="nil"/>
              <w:bottom w:val="nil"/>
              <w:right w:val="nil"/>
            </w:tcBorders>
            <w:shd w:val="clear" w:color="auto" w:fill="auto"/>
            <w:noWrap/>
            <w:vAlign w:val="bottom"/>
            <w:hideMark/>
          </w:tcPr>
          <w:p w14:paraId="7D9C308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$0.9 </w:t>
            </w:r>
          </w:p>
        </w:tc>
        <w:tc>
          <w:tcPr>
            <w:tcW w:w="862" w:type="dxa"/>
            <w:tcBorders>
              <w:top w:val="nil"/>
              <w:left w:val="nil"/>
              <w:bottom w:val="nil"/>
              <w:right w:val="nil"/>
            </w:tcBorders>
            <w:shd w:val="clear" w:color="auto" w:fill="auto"/>
            <w:noWrap/>
            <w:vAlign w:val="bottom"/>
            <w:hideMark/>
          </w:tcPr>
          <w:p w14:paraId="6BFF854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$94 </w:t>
            </w:r>
          </w:p>
        </w:tc>
        <w:tc>
          <w:tcPr>
            <w:tcW w:w="913" w:type="dxa"/>
            <w:tcBorders>
              <w:top w:val="nil"/>
              <w:left w:val="nil"/>
              <w:bottom w:val="nil"/>
              <w:right w:val="nil"/>
            </w:tcBorders>
            <w:shd w:val="clear" w:color="auto" w:fill="auto"/>
            <w:noWrap/>
            <w:vAlign w:val="bottom"/>
            <w:hideMark/>
          </w:tcPr>
          <w:p w14:paraId="44A9294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$170 </w:t>
            </w:r>
          </w:p>
        </w:tc>
        <w:tc>
          <w:tcPr>
            <w:tcW w:w="883" w:type="dxa"/>
            <w:tcBorders>
              <w:top w:val="nil"/>
              <w:left w:val="single" w:sz="8" w:space="0" w:color="auto"/>
              <w:bottom w:val="nil"/>
              <w:right w:val="nil"/>
            </w:tcBorders>
            <w:shd w:val="clear" w:color="auto" w:fill="auto"/>
            <w:noWrap/>
            <w:vAlign w:val="bottom"/>
            <w:hideMark/>
          </w:tcPr>
          <w:p w14:paraId="28A2121E"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0.0025¢ </w:t>
            </w:r>
          </w:p>
        </w:tc>
        <w:tc>
          <w:tcPr>
            <w:tcW w:w="814" w:type="dxa"/>
            <w:tcBorders>
              <w:top w:val="nil"/>
              <w:left w:val="nil"/>
              <w:bottom w:val="nil"/>
              <w:right w:val="nil"/>
            </w:tcBorders>
            <w:shd w:val="clear" w:color="auto" w:fill="auto"/>
            <w:noWrap/>
            <w:vAlign w:val="bottom"/>
            <w:hideMark/>
          </w:tcPr>
          <w:p w14:paraId="6C9DC3A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0.0006¢ </w:t>
            </w:r>
          </w:p>
        </w:tc>
        <w:tc>
          <w:tcPr>
            <w:tcW w:w="820" w:type="dxa"/>
            <w:tcBorders>
              <w:top w:val="nil"/>
              <w:left w:val="nil"/>
              <w:bottom w:val="nil"/>
              <w:right w:val="nil"/>
            </w:tcBorders>
            <w:shd w:val="clear" w:color="auto" w:fill="auto"/>
            <w:noWrap/>
            <w:vAlign w:val="bottom"/>
            <w:hideMark/>
          </w:tcPr>
          <w:p w14:paraId="7B67540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0.0686¢ </w:t>
            </w:r>
          </w:p>
        </w:tc>
        <w:tc>
          <w:tcPr>
            <w:tcW w:w="999" w:type="dxa"/>
            <w:tcBorders>
              <w:top w:val="nil"/>
              <w:left w:val="nil"/>
              <w:bottom w:val="nil"/>
              <w:right w:val="single" w:sz="8" w:space="0" w:color="auto"/>
            </w:tcBorders>
            <w:shd w:val="clear" w:color="auto" w:fill="auto"/>
            <w:noWrap/>
            <w:vAlign w:val="bottom"/>
            <w:hideMark/>
          </w:tcPr>
          <w:p w14:paraId="460E73B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0.1242¢ </w:t>
            </w:r>
          </w:p>
        </w:tc>
      </w:tr>
      <w:tr w:rsidR="00C44088" w:rsidRPr="005C1C30" w14:paraId="016918E4"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71209DA0"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Virginia</w:t>
            </w:r>
          </w:p>
        </w:tc>
        <w:tc>
          <w:tcPr>
            <w:tcW w:w="789" w:type="dxa"/>
            <w:tcBorders>
              <w:top w:val="nil"/>
              <w:left w:val="single" w:sz="8" w:space="0" w:color="auto"/>
              <w:bottom w:val="nil"/>
              <w:right w:val="nil"/>
            </w:tcBorders>
            <w:shd w:val="clear" w:color="auto" w:fill="auto"/>
            <w:noWrap/>
            <w:vAlign w:val="bottom"/>
            <w:hideMark/>
          </w:tcPr>
          <w:p w14:paraId="0B4BEDE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$0.1 </w:t>
            </w:r>
          </w:p>
        </w:tc>
        <w:tc>
          <w:tcPr>
            <w:tcW w:w="807" w:type="dxa"/>
            <w:tcBorders>
              <w:top w:val="nil"/>
              <w:left w:val="nil"/>
              <w:bottom w:val="nil"/>
              <w:right w:val="nil"/>
            </w:tcBorders>
            <w:shd w:val="clear" w:color="auto" w:fill="auto"/>
            <w:noWrap/>
            <w:vAlign w:val="bottom"/>
            <w:hideMark/>
          </w:tcPr>
          <w:p w14:paraId="7AF2643F"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 </w:t>
            </w:r>
          </w:p>
        </w:tc>
        <w:tc>
          <w:tcPr>
            <w:tcW w:w="862" w:type="dxa"/>
            <w:tcBorders>
              <w:top w:val="nil"/>
              <w:left w:val="nil"/>
              <w:bottom w:val="nil"/>
              <w:right w:val="nil"/>
            </w:tcBorders>
            <w:shd w:val="clear" w:color="auto" w:fill="auto"/>
            <w:noWrap/>
            <w:vAlign w:val="bottom"/>
            <w:hideMark/>
          </w:tcPr>
          <w:p w14:paraId="3FFCC0F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 </w:t>
            </w:r>
          </w:p>
        </w:tc>
        <w:tc>
          <w:tcPr>
            <w:tcW w:w="913" w:type="dxa"/>
            <w:tcBorders>
              <w:top w:val="nil"/>
              <w:left w:val="nil"/>
              <w:bottom w:val="nil"/>
              <w:right w:val="nil"/>
            </w:tcBorders>
            <w:shd w:val="clear" w:color="auto" w:fill="auto"/>
            <w:noWrap/>
            <w:vAlign w:val="bottom"/>
            <w:hideMark/>
          </w:tcPr>
          <w:p w14:paraId="5E83BC2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 </w:t>
            </w:r>
          </w:p>
        </w:tc>
        <w:tc>
          <w:tcPr>
            <w:tcW w:w="883" w:type="dxa"/>
            <w:tcBorders>
              <w:top w:val="nil"/>
              <w:left w:val="single" w:sz="8" w:space="0" w:color="auto"/>
              <w:bottom w:val="nil"/>
              <w:right w:val="nil"/>
            </w:tcBorders>
            <w:shd w:val="clear" w:color="auto" w:fill="auto"/>
            <w:noWrap/>
            <w:vAlign w:val="bottom"/>
            <w:hideMark/>
          </w:tcPr>
          <w:p w14:paraId="7ED586F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0.0001¢ </w:t>
            </w:r>
          </w:p>
        </w:tc>
        <w:tc>
          <w:tcPr>
            <w:tcW w:w="814" w:type="dxa"/>
            <w:tcBorders>
              <w:top w:val="nil"/>
              <w:left w:val="nil"/>
              <w:bottom w:val="nil"/>
              <w:right w:val="nil"/>
            </w:tcBorders>
            <w:shd w:val="clear" w:color="auto" w:fill="auto"/>
            <w:noWrap/>
            <w:vAlign w:val="bottom"/>
            <w:hideMark/>
          </w:tcPr>
          <w:p w14:paraId="60A6D1E5"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 </w:t>
            </w:r>
          </w:p>
        </w:tc>
        <w:tc>
          <w:tcPr>
            <w:tcW w:w="820" w:type="dxa"/>
            <w:tcBorders>
              <w:top w:val="nil"/>
              <w:left w:val="nil"/>
              <w:bottom w:val="nil"/>
              <w:right w:val="nil"/>
            </w:tcBorders>
            <w:shd w:val="clear" w:color="auto" w:fill="auto"/>
            <w:noWrap/>
            <w:vAlign w:val="bottom"/>
            <w:hideMark/>
          </w:tcPr>
          <w:p w14:paraId="7ACF324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0.0004¢ </w:t>
            </w:r>
          </w:p>
        </w:tc>
        <w:tc>
          <w:tcPr>
            <w:tcW w:w="999" w:type="dxa"/>
            <w:tcBorders>
              <w:top w:val="nil"/>
              <w:left w:val="nil"/>
              <w:bottom w:val="nil"/>
              <w:right w:val="single" w:sz="8" w:space="0" w:color="auto"/>
            </w:tcBorders>
            <w:shd w:val="clear" w:color="auto" w:fill="auto"/>
            <w:noWrap/>
            <w:vAlign w:val="bottom"/>
            <w:hideMark/>
          </w:tcPr>
          <w:p w14:paraId="79C7CF50"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0.0002¢ </w:t>
            </w:r>
          </w:p>
        </w:tc>
      </w:tr>
      <w:tr w:rsidR="00C44088" w:rsidRPr="005C1C30" w14:paraId="10049181"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37EC9ACD"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Wyoming</w:t>
            </w:r>
          </w:p>
        </w:tc>
        <w:tc>
          <w:tcPr>
            <w:tcW w:w="789" w:type="dxa"/>
            <w:tcBorders>
              <w:top w:val="nil"/>
              <w:left w:val="single" w:sz="8" w:space="0" w:color="auto"/>
              <w:bottom w:val="nil"/>
              <w:right w:val="nil"/>
            </w:tcBorders>
            <w:shd w:val="clear" w:color="auto" w:fill="auto"/>
            <w:noWrap/>
            <w:vAlign w:val="bottom"/>
            <w:hideMark/>
          </w:tcPr>
          <w:p w14:paraId="0AFB784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07" w:type="dxa"/>
            <w:tcBorders>
              <w:top w:val="nil"/>
              <w:left w:val="nil"/>
              <w:bottom w:val="nil"/>
              <w:right w:val="nil"/>
            </w:tcBorders>
            <w:shd w:val="clear" w:color="auto" w:fill="auto"/>
            <w:noWrap/>
            <w:vAlign w:val="bottom"/>
            <w:hideMark/>
          </w:tcPr>
          <w:p w14:paraId="6C41030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62" w:type="dxa"/>
            <w:tcBorders>
              <w:top w:val="nil"/>
              <w:left w:val="nil"/>
              <w:bottom w:val="nil"/>
              <w:right w:val="nil"/>
            </w:tcBorders>
            <w:shd w:val="clear" w:color="auto" w:fill="auto"/>
            <w:noWrap/>
            <w:vAlign w:val="bottom"/>
            <w:hideMark/>
          </w:tcPr>
          <w:p w14:paraId="151DB38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$3 </w:t>
            </w:r>
          </w:p>
        </w:tc>
        <w:tc>
          <w:tcPr>
            <w:tcW w:w="913" w:type="dxa"/>
            <w:tcBorders>
              <w:top w:val="nil"/>
              <w:left w:val="nil"/>
              <w:bottom w:val="nil"/>
              <w:right w:val="nil"/>
            </w:tcBorders>
            <w:shd w:val="clear" w:color="auto" w:fill="auto"/>
            <w:noWrap/>
            <w:vAlign w:val="bottom"/>
            <w:hideMark/>
          </w:tcPr>
          <w:p w14:paraId="2F7C29D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 </w:t>
            </w:r>
          </w:p>
        </w:tc>
        <w:tc>
          <w:tcPr>
            <w:tcW w:w="883" w:type="dxa"/>
            <w:tcBorders>
              <w:top w:val="nil"/>
              <w:left w:val="single" w:sz="8" w:space="0" w:color="auto"/>
              <w:bottom w:val="nil"/>
              <w:right w:val="nil"/>
            </w:tcBorders>
            <w:shd w:val="clear" w:color="auto" w:fill="auto"/>
            <w:noWrap/>
            <w:vAlign w:val="bottom"/>
            <w:hideMark/>
          </w:tcPr>
          <w:p w14:paraId="495EE07F" w14:textId="77777777" w:rsidR="00C44088" w:rsidRPr="005C1C30" w:rsidRDefault="00C44088" w:rsidP="00DF5EFF">
            <w:pPr>
              <w:jc w:val="right"/>
              <w:rPr>
                <w:rFonts w:ascii="Calibri" w:eastAsia="Times New Roman" w:hAnsi="Calibri" w:cs="Arial"/>
                <w:color w:val="000000"/>
                <w:sz w:val="18"/>
                <w:szCs w:val="18"/>
              </w:rPr>
            </w:pPr>
          </w:p>
        </w:tc>
        <w:tc>
          <w:tcPr>
            <w:tcW w:w="814" w:type="dxa"/>
            <w:tcBorders>
              <w:top w:val="nil"/>
              <w:left w:val="nil"/>
              <w:bottom w:val="nil"/>
              <w:right w:val="nil"/>
            </w:tcBorders>
            <w:shd w:val="clear" w:color="auto" w:fill="auto"/>
            <w:noWrap/>
            <w:vAlign w:val="bottom"/>
            <w:hideMark/>
          </w:tcPr>
          <w:p w14:paraId="57D7407A" w14:textId="77777777" w:rsidR="00C44088" w:rsidRPr="005C1C30" w:rsidRDefault="00C44088" w:rsidP="00DF5EFF">
            <w:pPr>
              <w:jc w:val="right"/>
              <w:rPr>
                <w:rFonts w:ascii="Calibri" w:eastAsia="Times New Roman" w:hAnsi="Calibri" w:cs="Arial"/>
                <w:color w:val="000000"/>
                <w:sz w:val="18"/>
                <w:szCs w:val="18"/>
              </w:rPr>
            </w:pPr>
          </w:p>
        </w:tc>
        <w:tc>
          <w:tcPr>
            <w:tcW w:w="820" w:type="dxa"/>
            <w:tcBorders>
              <w:top w:val="nil"/>
              <w:left w:val="nil"/>
              <w:bottom w:val="nil"/>
              <w:right w:val="nil"/>
            </w:tcBorders>
            <w:shd w:val="clear" w:color="auto" w:fill="auto"/>
            <w:noWrap/>
            <w:vAlign w:val="bottom"/>
            <w:hideMark/>
          </w:tcPr>
          <w:p w14:paraId="77D1681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0.0164¢ </w:t>
            </w:r>
          </w:p>
        </w:tc>
        <w:tc>
          <w:tcPr>
            <w:tcW w:w="999" w:type="dxa"/>
            <w:tcBorders>
              <w:top w:val="nil"/>
              <w:left w:val="nil"/>
              <w:bottom w:val="nil"/>
              <w:right w:val="single" w:sz="8" w:space="0" w:color="auto"/>
            </w:tcBorders>
            <w:shd w:val="clear" w:color="auto" w:fill="auto"/>
            <w:noWrap/>
            <w:vAlign w:val="bottom"/>
            <w:hideMark/>
          </w:tcPr>
          <w:p w14:paraId="3792A65A"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0.0266¢ </w:t>
            </w:r>
          </w:p>
        </w:tc>
      </w:tr>
      <w:tr w:rsidR="00C44088" w:rsidRPr="005C1C30" w14:paraId="121E8279"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1A4ECE4B"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Delaware</w:t>
            </w:r>
          </w:p>
        </w:tc>
        <w:tc>
          <w:tcPr>
            <w:tcW w:w="789" w:type="dxa"/>
            <w:tcBorders>
              <w:top w:val="nil"/>
              <w:left w:val="single" w:sz="8" w:space="0" w:color="auto"/>
              <w:bottom w:val="nil"/>
              <w:right w:val="nil"/>
            </w:tcBorders>
            <w:shd w:val="clear" w:color="auto" w:fill="auto"/>
            <w:noWrap/>
            <w:vAlign w:val="bottom"/>
            <w:hideMark/>
          </w:tcPr>
          <w:p w14:paraId="5C4CD13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07" w:type="dxa"/>
            <w:tcBorders>
              <w:top w:val="nil"/>
              <w:left w:val="nil"/>
              <w:bottom w:val="nil"/>
              <w:right w:val="nil"/>
            </w:tcBorders>
            <w:shd w:val="clear" w:color="auto" w:fill="auto"/>
            <w:noWrap/>
            <w:vAlign w:val="bottom"/>
            <w:hideMark/>
          </w:tcPr>
          <w:p w14:paraId="0A02E6C7"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$0.2 </w:t>
            </w:r>
          </w:p>
        </w:tc>
        <w:tc>
          <w:tcPr>
            <w:tcW w:w="862" w:type="dxa"/>
            <w:tcBorders>
              <w:top w:val="nil"/>
              <w:left w:val="nil"/>
              <w:bottom w:val="nil"/>
              <w:right w:val="nil"/>
            </w:tcBorders>
            <w:shd w:val="clear" w:color="auto" w:fill="auto"/>
            <w:noWrap/>
            <w:vAlign w:val="bottom"/>
            <w:hideMark/>
          </w:tcPr>
          <w:p w14:paraId="2C5C11D2"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913" w:type="dxa"/>
            <w:tcBorders>
              <w:top w:val="nil"/>
              <w:left w:val="nil"/>
              <w:bottom w:val="nil"/>
              <w:right w:val="nil"/>
            </w:tcBorders>
            <w:shd w:val="clear" w:color="auto" w:fill="auto"/>
            <w:noWrap/>
            <w:vAlign w:val="bottom"/>
            <w:hideMark/>
          </w:tcPr>
          <w:p w14:paraId="63248199"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$4 </w:t>
            </w:r>
          </w:p>
        </w:tc>
        <w:tc>
          <w:tcPr>
            <w:tcW w:w="883" w:type="dxa"/>
            <w:tcBorders>
              <w:top w:val="nil"/>
              <w:left w:val="single" w:sz="8" w:space="0" w:color="auto"/>
              <w:bottom w:val="nil"/>
              <w:right w:val="nil"/>
            </w:tcBorders>
            <w:shd w:val="clear" w:color="auto" w:fill="auto"/>
            <w:noWrap/>
            <w:vAlign w:val="bottom"/>
            <w:hideMark/>
          </w:tcPr>
          <w:p w14:paraId="0A8CC265" w14:textId="77777777" w:rsidR="00C44088" w:rsidRPr="005C1C30" w:rsidRDefault="00C44088" w:rsidP="00DF5EFF">
            <w:pPr>
              <w:jc w:val="right"/>
              <w:rPr>
                <w:rFonts w:ascii="Calibri" w:eastAsia="Times New Roman" w:hAnsi="Calibri" w:cs="Arial"/>
                <w:color w:val="000000"/>
                <w:sz w:val="18"/>
                <w:szCs w:val="18"/>
              </w:rPr>
            </w:pPr>
          </w:p>
        </w:tc>
        <w:tc>
          <w:tcPr>
            <w:tcW w:w="814" w:type="dxa"/>
            <w:tcBorders>
              <w:top w:val="nil"/>
              <w:left w:val="nil"/>
              <w:bottom w:val="nil"/>
              <w:right w:val="nil"/>
            </w:tcBorders>
            <w:shd w:val="clear" w:color="auto" w:fill="auto"/>
            <w:noWrap/>
            <w:vAlign w:val="bottom"/>
            <w:hideMark/>
          </w:tcPr>
          <w:p w14:paraId="550A612D"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0.0019¢ </w:t>
            </w:r>
          </w:p>
        </w:tc>
        <w:tc>
          <w:tcPr>
            <w:tcW w:w="820" w:type="dxa"/>
            <w:tcBorders>
              <w:top w:val="nil"/>
              <w:left w:val="nil"/>
              <w:bottom w:val="nil"/>
              <w:right w:val="nil"/>
            </w:tcBorders>
            <w:shd w:val="clear" w:color="auto" w:fill="auto"/>
            <w:noWrap/>
            <w:vAlign w:val="bottom"/>
            <w:hideMark/>
          </w:tcPr>
          <w:p w14:paraId="0A3ED5F1" w14:textId="77777777" w:rsidR="00C44088" w:rsidRPr="005C1C30" w:rsidRDefault="00C44088" w:rsidP="00DF5EFF">
            <w:pPr>
              <w:jc w:val="right"/>
              <w:rPr>
                <w:rFonts w:ascii="Calibri" w:eastAsia="Times New Roman" w:hAnsi="Calibri" w:cs="Arial"/>
                <w:color w:val="000000"/>
                <w:sz w:val="18"/>
                <w:szCs w:val="18"/>
              </w:rPr>
            </w:pPr>
          </w:p>
        </w:tc>
        <w:tc>
          <w:tcPr>
            <w:tcW w:w="999" w:type="dxa"/>
            <w:tcBorders>
              <w:top w:val="nil"/>
              <w:left w:val="nil"/>
              <w:bottom w:val="nil"/>
              <w:right w:val="single" w:sz="8" w:space="0" w:color="auto"/>
            </w:tcBorders>
            <w:shd w:val="clear" w:color="auto" w:fill="auto"/>
            <w:noWrap/>
            <w:vAlign w:val="bottom"/>
            <w:hideMark/>
          </w:tcPr>
          <w:p w14:paraId="27A222D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0.0328¢ </w:t>
            </w:r>
          </w:p>
        </w:tc>
      </w:tr>
      <w:tr w:rsidR="00C44088" w:rsidRPr="005C1C30" w14:paraId="0FADE7F6" w14:textId="77777777" w:rsidTr="00DF5EFF">
        <w:trPr>
          <w:trHeight w:val="300"/>
          <w:jc w:val="center"/>
        </w:trPr>
        <w:tc>
          <w:tcPr>
            <w:tcW w:w="1871" w:type="dxa"/>
            <w:tcBorders>
              <w:top w:val="nil"/>
              <w:left w:val="single" w:sz="8" w:space="0" w:color="auto"/>
              <w:bottom w:val="nil"/>
              <w:right w:val="nil"/>
            </w:tcBorders>
            <w:shd w:val="clear" w:color="auto" w:fill="auto"/>
            <w:noWrap/>
            <w:vAlign w:val="bottom"/>
            <w:hideMark/>
          </w:tcPr>
          <w:p w14:paraId="37800791"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lastRenderedPageBreak/>
              <w:t>Louisiana</w:t>
            </w:r>
          </w:p>
        </w:tc>
        <w:tc>
          <w:tcPr>
            <w:tcW w:w="789" w:type="dxa"/>
            <w:tcBorders>
              <w:top w:val="nil"/>
              <w:left w:val="single" w:sz="8" w:space="0" w:color="auto"/>
              <w:bottom w:val="nil"/>
              <w:right w:val="nil"/>
            </w:tcBorders>
            <w:shd w:val="clear" w:color="auto" w:fill="auto"/>
            <w:noWrap/>
            <w:vAlign w:val="bottom"/>
            <w:hideMark/>
          </w:tcPr>
          <w:p w14:paraId="45AF149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07" w:type="dxa"/>
            <w:tcBorders>
              <w:top w:val="nil"/>
              <w:left w:val="nil"/>
              <w:bottom w:val="nil"/>
              <w:right w:val="nil"/>
            </w:tcBorders>
            <w:shd w:val="clear" w:color="auto" w:fill="auto"/>
            <w:noWrap/>
            <w:vAlign w:val="bottom"/>
            <w:hideMark/>
          </w:tcPr>
          <w:p w14:paraId="68B52F8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62" w:type="dxa"/>
            <w:tcBorders>
              <w:top w:val="nil"/>
              <w:left w:val="nil"/>
              <w:bottom w:val="nil"/>
              <w:right w:val="nil"/>
            </w:tcBorders>
            <w:shd w:val="clear" w:color="auto" w:fill="auto"/>
            <w:noWrap/>
            <w:vAlign w:val="bottom"/>
            <w:hideMark/>
          </w:tcPr>
          <w:p w14:paraId="09EC5B7B"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$2 </w:t>
            </w:r>
          </w:p>
        </w:tc>
        <w:tc>
          <w:tcPr>
            <w:tcW w:w="913" w:type="dxa"/>
            <w:tcBorders>
              <w:top w:val="nil"/>
              <w:left w:val="nil"/>
              <w:bottom w:val="nil"/>
              <w:right w:val="nil"/>
            </w:tcBorders>
            <w:shd w:val="clear" w:color="auto" w:fill="auto"/>
            <w:noWrap/>
            <w:vAlign w:val="bottom"/>
            <w:hideMark/>
          </w:tcPr>
          <w:p w14:paraId="4B7E3B93"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83" w:type="dxa"/>
            <w:tcBorders>
              <w:top w:val="nil"/>
              <w:left w:val="single" w:sz="8" w:space="0" w:color="auto"/>
              <w:bottom w:val="nil"/>
              <w:right w:val="nil"/>
            </w:tcBorders>
            <w:shd w:val="clear" w:color="auto" w:fill="auto"/>
            <w:noWrap/>
            <w:vAlign w:val="bottom"/>
            <w:hideMark/>
          </w:tcPr>
          <w:p w14:paraId="44C05197" w14:textId="77777777" w:rsidR="00C44088" w:rsidRPr="005C1C30" w:rsidRDefault="00C44088" w:rsidP="00DF5EFF">
            <w:pPr>
              <w:jc w:val="right"/>
              <w:rPr>
                <w:rFonts w:ascii="Calibri" w:eastAsia="Times New Roman" w:hAnsi="Calibri" w:cs="Arial"/>
                <w:color w:val="000000"/>
                <w:sz w:val="18"/>
                <w:szCs w:val="18"/>
              </w:rPr>
            </w:pPr>
          </w:p>
        </w:tc>
        <w:tc>
          <w:tcPr>
            <w:tcW w:w="814" w:type="dxa"/>
            <w:tcBorders>
              <w:top w:val="nil"/>
              <w:left w:val="nil"/>
              <w:bottom w:val="nil"/>
              <w:right w:val="nil"/>
            </w:tcBorders>
            <w:shd w:val="clear" w:color="auto" w:fill="auto"/>
            <w:noWrap/>
            <w:vAlign w:val="bottom"/>
            <w:hideMark/>
          </w:tcPr>
          <w:p w14:paraId="2106E9DF" w14:textId="77777777" w:rsidR="00C44088" w:rsidRPr="005C1C30" w:rsidRDefault="00C44088" w:rsidP="00DF5EFF">
            <w:pPr>
              <w:jc w:val="right"/>
              <w:rPr>
                <w:rFonts w:ascii="Calibri" w:eastAsia="Times New Roman" w:hAnsi="Calibri" w:cs="Arial"/>
                <w:color w:val="000000"/>
                <w:sz w:val="18"/>
                <w:szCs w:val="18"/>
              </w:rPr>
            </w:pPr>
          </w:p>
        </w:tc>
        <w:tc>
          <w:tcPr>
            <w:tcW w:w="820" w:type="dxa"/>
            <w:tcBorders>
              <w:top w:val="nil"/>
              <w:left w:val="nil"/>
              <w:bottom w:val="nil"/>
              <w:right w:val="nil"/>
            </w:tcBorders>
            <w:shd w:val="clear" w:color="auto" w:fill="auto"/>
            <w:noWrap/>
            <w:vAlign w:val="bottom"/>
            <w:hideMark/>
          </w:tcPr>
          <w:p w14:paraId="2146C596"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0.003¢ </w:t>
            </w:r>
          </w:p>
        </w:tc>
        <w:tc>
          <w:tcPr>
            <w:tcW w:w="999" w:type="dxa"/>
            <w:tcBorders>
              <w:top w:val="nil"/>
              <w:left w:val="nil"/>
              <w:bottom w:val="nil"/>
              <w:right w:val="single" w:sz="8" w:space="0" w:color="auto"/>
            </w:tcBorders>
            <w:shd w:val="clear" w:color="auto" w:fill="auto"/>
            <w:noWrap/>
            <w:vAlign w:val="bottom"/>
            <w:hideMark/>
          </w:tcPr>
          <w:p w14:paraId="3316E076" w14:textId="77777777" w:rsidR="00C44088" w:rsidRPr="005C1C30" w:rsidRDefault="00C44088" w:rsidP="00DF5EFF">
            <w:pPr>
              <w:jc w:val="right"/>
              <w:rPr>
                <w:rFonts w:ascii="Calibri" w:eastAsia="Times New Roman" w:hAnsi="Calibri" w:cs="Arial"/>
                <w:color w:val="000000"/>
                <w:sz w:val="18"/>
                <w:szCs w:val="18"/>
              </w:rPr>
            </w:pPr>
          </w:p>
        </w:tc>
      </w:tr>
      <w:tr w:rsidR="00C44088" w:rsidRPr="005C1C30" w14:paraId="65521203" w14:textId="77777777" w:rsidTr="00DF5EFF">
        <w:trPr>
          <w:trHeight w:val="320"/>
          <w:jc w:val="center"/>
        </w:trPr>
        <w:tc>
          <w:tcPr>
            <w:tcW w:w="1871" w:type="dxa"/>
            <w:tcBorders>
              <w:top w:val="nil"/>
              <w:left w:val="single" w:sz="8" w:space="0" w:color="auto"/>
              <w:bottom w:val="single" w:sz="8" w:space="0" w:color="auto"/>
              <w:right w:val="nil"/>
            </w:tcBorders>
            <w:shd w:val="clear" w:color="auto" w:fill="auto"/>
            <w:noWrap/>
            <w:vAlign w:val="bottom"/>
            <w:hideMark/>
          </w:tcPr>
          <w:p w14:paraId="1DA87AB9" w14:textId="77777777" w:rsidR="00C44088" w:rsidRPr="005C1C30" w:rsidRDefault="00C44088" w:rsidP="00DF5EFF">
            <w:pPr>
              <w:rPr>
                <w:rFonts w:ascii="Calibri" w:eastAsia="Times New Roman" w:hAnsi="Calibri" w:cs="Arial"/>
                <w:color w:val="000000"/>
                <w:sz w:val="18"/>
                <w:szCs w:val="18"/>
              </w:rPr>
            </w:pPr>
            <w:r w:rsidRPr="005C1C30">
              <w:rPr>
                <w:rFonts w:ascii="Calibri" w:eastAsia="Times New Roman" w:hAnsi="Calibri" w:cs="Arial"/>
                <w:color w:val="000000"/>
                <w:sz w:val="18"/>
                <w:szCs w:val="18"/>
              </w:rPr>
              <w:t>West Virginia</w:t>
            </w:r>
          </w:p>
        </w:tc>
        <w:tc>
          <w:tcPr>
            <w:tcW w:w="789" w:type="dxa"/>
            <w:tcBorders>
              <w:top w:val="nil"/>
              <w:left w:val="single" w:sz="8" w:space="0" w:color="auto"/>
              <w:bottom w:val="single" w:sz="8" w:space="0" w:color="auto"/>
              <w:right w:val="nil"/>
            </w:tcBorders>
            <w:shd w:val="clear" w:color="auto" w:fill="auto"/>
            <w:noWrap/>
            <w:vAlign w:val="bottom"/>
            <w:hideMark/>
          </w:tcPr>
          <w:p w14:paraId="6378C114"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07" w:type="dxa"/>
            <w:tcBorders>
              <w:top w:val="nil"/>
              <w:left w:val="nil"/>
              <w:bottom w:val="single" w:sz="8" w:space="0" w:color="auto"/>
              <w:right w:val="nil"/>
            </w:tcBorders>
            <w:shd w:val="clear" w:color="auto" w:fill="auto"/>
            <w:noWrap/>
            <w:vAlign w:val="bottom"/>
            <w:hideMark/>
          </w:tcPr>
          <w:p w14:paraId="2A940D1C"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62" w:type="dxa"/>
            <w:tcBorders>
              <w:top w:val="nil"/>
              <w:left w:val="nil"/>
              <w:bottom w:val="single" w:sz="8" w:space="0" w:color="auto"/>
              <w:right w:val="nil"/>
            </w:tcBorders>
            <w:shd w:val="clear" w:color="auto" w:fill="auto"/>
            <w:noWrap/>
            <w:vAlign w:val="bottom"/>
            <w:hideMark/>
          </w:tcPr>
          <w:p w14:paraId="0CC7B3C8"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913" w:type="dxa"/>
            <w:tcBorders>
              <w:top w:val="nil"/>
              <w:left w:val="nil"/>
              <w:bottom w:val="single" w:sz="8" w:space="0" w:color="auto"/>
              <w:right w:val="nil"/>
            </w:tcBorders>
            <w:shd w:val="clear" w:color="auto" w:fill="auto"/>
            <w:noWrap/>
            <w:vAlign w:val="bottom"/>
            <w:hideMark/>
          </w:tcPr>
          <w:p w14:paraId="6448B381" w14:textId="77777777" w:rsidR="00C44088" w:rsidRPr="005C1C30" w:rsidRDefault="00C44088" w:rsidP="00DF5EFF">
            <w:pPr>
              <w:jc w:val="right"/>
              <w:rPr>
                <w:rFonts w:ascii="Calibri" w:eastAsia="Times New Roman" w:hAnsi="Calibri" w:cs="Arial"/>
                <w:color w:val="000000"/>
                <w:sz w:val="18"/>
                <w:szCs w:val="18"/>
              </w:rPr>
            </w:pPr>
            <w:r w:rsidRPr="005C1C30">
              <w:rPr>
                <w:rFonts w:ascii="Calibri" w:eastAsia="Times New Roman" w:hAnsi="Calibri" w:cs="Arial"/>
                <w:color w:val="000000"/>
                <w:sz w:val="18"/>
                <w:szCs w:val="18"/>
              </w:rPr>
              <w:t xml:space="preserve"> $</w:t>
            </w:r>
            <w:proofErr w:type="gramStart"/>
            <w:r w:rsidRPr="005C1C30">
              <w:rPr>
                <w:rFonts w:ascii="Calibri" w:eastAsia="Times New Roman" w:hAnsi="Calibri" w:cs="Arial"/>
                <w:color w:val="000000"/>
                <w:sz w:val="18"/>
                <w:szCs w:val="18"/>
              </w:rPr>
              <w:t xml:space="preserve">-   </w:t>
            </w:r>
            <w:proofErr w:type="gramEnd"/>
          </w:p>
        </w:tc>
        <w:tc>
          <w:tcPr>
            <w:tcW w:w="883" w:type="dxa"/>
            <w:tcBorders>
              <w:top w:val="nil"/>
              <w:left w:val="single" w:sz="8" w:space="0" w:color="auto"/>
              <w:bottom w:val="single" w:sz="8" w:space="0" w:color="auto"/>
              <w:right w:val="nil"/>
            </w:tcBorders>
            <w:shd w:val="clear" w:color="auto" w:fill="auto"/>
            <w:noWrap/>
            <w:vAlign w:val="bottom"/>
            <w:hideMark/>
          </w:tcPr>
          <w:p w14:paraId="541B5060" w14:textId="77777777" w:rsidR="00C44088" w:rsidRPr="005C1C30" w:rsidRDefault="00C44088" w:rsidP="00DF5EFF">
            <w:pPr>
              <w:jc w:val="right"/>
              <w:rPr>
                <w:rFonts w:ascii="Calibri" w:eastAsia="Times New Roman" w:hAnsi="Calibri" w:cs="Arial"/>
                <w:color w:val="000000"/>
                <w:sz w:val="18"/>
                <w:szCs w:val="18"/>
              </w:rPr>
            </w:pPr>
          </w:p>
        </w:tc>
        <w:tc>
          <w:tcPr>
            <w:tcW w:w="814" w:type="dxa"/>
            <w:tcBorders>
              <w:top w:val="nil"/>
              <w:left w:val="nil"/>
              <w:bottom w:val="single" w:sz="8" w:space="0" w:color="auto"/>
              <w:right w:val="nil"/>
            </w:tcBorders>
            <w:shd w:val="clear" w:color="auto" w:fill="auto"/>
            <w:noWrap/>
            <w:vAlign w:val="bottom"/>
            <w:hideMark/>
          </w:tcPr>
          <w:p w14:paraId="36E75E06" w14:textId="77777777" w:rsidR="00C44088" w:rsidRPr="005C1C30" w:rsidRDefault="00C44088" w:rsidP="00DF5EFF">
            <w:pPr>
              <w:jc w:val="right"/>
              <w:rPr>
                <w:rFonts w:ascii="Calibri" w:eastAsia="Times New Roman" w:hAnsi="Calibri" w:cs="Arial"/>
                <w:color w:val="000000"/>
                <w:sz w:val="18"/>
                <w:szCs w:val="18"/>
              </w:rPr>
            </w:pPr>
          </w:p>
        </w:tc>
        <w:tc>
          <w:tcPr>
            <w:tcW w:w="820" w:type="dxa"/>
            <w:tcBorders>
              <w:top w:val="nil"/>
              <w:left w:val="nil"/>
              <w:bottom w:val="single" w:sz="8" w:space="0" w:color="auto"/>
              <w:right w:val="nil"/>
            </w:tcBorders>
            <w:shd w:val="clear" w:color="auto" w:fill="auto"/>
            <w:noWrap/>
            <w:vAlign w:val="bottom"/>
            <w:hideMark/>
          </w:tcPr>
          <w:p w14:paraId="650EDC47" w14:textId="77777777" w:rsidR="00C44088" w:rsidRPr="005C1C30" w:rsidRDefault="00C44088" w:rsidP="00DF5EFF">
            <w:pPr>
              <w:jc w:val="right"/>
              <w:rPr>
                <w:rFonts w:ascii="Calibri" w:eastAsia="Times New Roman" w:hAnsi="Calibri" w:cs="Arial"/>
                <w:color w:val="000000"/>
                <w:sz w:val="18"/>
                <w:szCs w:val="18"/>
              </w:rPr>
            </w:pPr>
          </w:p>
        </w:tc>
        <w:tc>
          <w:tcPr>
            <w:tcW w:w="999" w:type="dxa"/>
            <w:tcBorders>
              <w:top w:val="nil"/>
              <w:left w:val="nil"/>
              <w:bottom w:val="single" w:sz="8" w:space="0" w:color="auto"/>
              <w:right w:val="single" w:sz="8" w:space="0" w:color="auto"/>
            </w:tcBorders>
            <w:shd w:val="clear" w:color="auto" w:fill="auto"/>
            <w:noWrap/>
            <w:vAlign w:val="bottom"/>
            <w:hideMark/>
          </w:tcPr>
          <w:p w14:paraId="0625704E" w14:textId="77777777" w:rsidR="00C44088" w:rsidRPr="005C1C30" w:rsidRDefault="00C44088" w:rsidP="00DF5EFF">
            <w:pPr>
              <w:jc w:val="right"/>
              <w:rPr>
                <w:rFonts w:ascii="Calibri" w:eastAsia="Times New Roman" w:hAnsi="Calibri" w:cs="Arial"/>
                <w:color w:val="000000"/>
                <w:sz w:val="18"/>
                <w:szCs w:val="18"/>
              </w:rPr>
            </w:pPr>
          </w:p>
        </w:tc>
      </w:tr>
      <w:tr w:rsidR="00C44088" w:rsidRPr="005C1C30" w14:paraId="7D7CBDCF" w14:textId="77777777" w:rsidTr="00DF5EFF">
        <w:trPr>
          <w:trHeight w:val="1480"/>
          <w:jc w:val="center"/>
        </w:trPr>
        <w:tc>
          <w:tcPr>
            <w:tcW w:w="8758" w:type="dxa"/>
            <w:gridSpan w:val="9"/>
            <w:tcBorders>
              <w:top w:val="single" w:sz="8" w:space="0" w:color="auto"/>
              <w:left w:val="nil"/>
              <w:bottom w:val="nil"/>
              <w:right w:val="nil"/>
            </w:tcBorders>
            <w:shd w:val="clear" w:color="auto" w:fill="auto"/>
            <w:hideMark/>
          </w:tcPr>
          <w:p w14:paraId="1889E757" w14:textId="77777777" w:rsidR="00C44088" w:rsidRPr="005C1C30" w:rsidRDefault="00C44088" w:rsidP="00DF5EFF">
            <w:pPr>
              <w:rPr>
                <w:rFonts w:ascii="Calibri" w:eastAsia="Times New Roman" w:hAnsi="Calibri" w:cs="Arial"/>
                <w:color w:val="000000"/>
                <w:sz w:val="20"/>
                <w:szCs w:val="20"/>
              </w:rPr>
            </w:pPr>
            <w:r w:rsidRPr="005C1C30">
              <w:rPr>
                <w:rFonts w:ascii="Calibri" w:eastAsia="Times New Roman" w:hAnsi="Calibri" w:cs="Arial"/>
                <w:color w:val="000000"/>
                <w:sz w:val="20"/>
                <w:szCs w:val="20"/>
              </w:rPr>
              <w:t>* Utility spending is on “ratepayer-funded energy efficiency” programs, or energy efficiency programs funded through charges included in customer utility rates or otherwise paid via some type of charge on customer bills. This includes both utility- administered programs and “public benefits” programs administered by other entities. We do not include data on separately funded low-income programs, load management programs, or energy efficiency research and development.</w:t>
            </w:r>
          </w:p>
        </w:tc>
      </w:tr>
      <w:tr w:rsidR="00C44088" w:rsidRPr="005C1C30" w14:paraId="213AFAA8" w14:textId="77777777" w:rsidTr="00DF5EFF">
        <w:trPr>
          <w:trHeight w:val="300"/>
          <w:jc w:val="center"/>
        </w:trPr>
        <w:tc>
          <w:tcPr>
            <w:tcW w:w="8758" w:type="dxa"/>
            <w:gridSpan w:val="9"/>
            <w:tcBorders>
              <w:top w:val="nil"/>
              <w:left w:val="nil"/>
              <w:bottom w:val="nil"/>
              <w:right w:val="nil"/>
            </w:tcBorders>
            <w:shd w:val="clear" w:color="auto" w:fill="auto"/>
            <w:hideMark/>
          </w:tcPr>
          <w:p w14:paraId="358A99CC" w14:textId="77777777" w:rsidR="00C44088" w:rsidRPr="005C1C30" w:rsidRDefault="00C44088" w:rsidP="00DF5EFF">
            <w:pPr>
              <w:rPr>
                <w:rFonts w:ascii="Calibri" w:eastAsia="Times New Roman" w:hAnsi="Calibri" w:cs="Arial"/>
                <w:color w:val="000000"/>
                <w:sz w:val="20"/>
                <w:szCs w:val="20"/>
              </w:rPr>
            </w:pPr>
            <w:r w:rsidRPr="005C1C30">
              <w:rPr>
                <w:rFonts w:ascii="Calibri" w:eastAsia="Times New Roman" w:hAnsi="Calibri" w:cs="Arial"/>
                <w:color w:val="000000"/>
                <w:sz w:val="20"/>
                <w:szCs w:val="20"/>
              </w:rPr>
              <w:t>** Divided by 2009 sales since 2010 EIA sales data is not yet available</w:t>
            </w:r>
          </w:p>
        </w:tc>
      </w:tr>
    </w:tbl>
    <w:p w14:paraId="6EAEC6CF" w14:textId="77777777" w:rsidR="00C44088" w:rsidRPr="00D17553" w:rsidRDefault="00C44088" w:rsidP="00C44088"/>
    <w:p w14:paraId="420DF3DA" w14:textId="77777777" w:rsidR="00C44088" w:rsidRDefault="00C44088" w:rsidP="00C44088"/>
    <w:p w14:paraId="2C50C764" w14:textId="77777777" w:rsidR="00C44088" w:rsidRDefault="00C44088" w:rsidP="00C44088">
      <w:r>
        <w:fldChar w:fldCharType="begin"/>
      </w:r>
      <w:r>
        <w:instrText xml:space="preserve"> REF _Ref173583441 \h </w:instrText>
      </w:r>
      <w:r>
        <w:fldChar w:fldCharType="separate"/>
      </w:r>
      <w:r>
        <w:t xml:space="preserve">Table </w:t>
      </w:r>
      <w:r>
        <w:rPr>
          <w:noProof/>
        </w:rPr>
        <w:t>2</w:t>
      </w:r>
      <w:r>
        <w:fldChar w:fldCharType="end"/>
      </w:r>
      <w:r>
        <w:t>shows that states with energy efficiency savings in 2006 and 2007 reported spending an average of 0.0745</w:t>
      </w:r>
      <w:r>
        <w:rPr>
          <w:rFonts w:ascii="Cambria" w:hAnsi="Cambria"/>
        </w:rPr>
        <w:t>¢</w:t>
      </w:r>
      <w:r>
        <w:t>per kWh sold per year over the two-year period in 2011 dollars.  Spending ranged from 0.0001</w:t>
      </w:r>
      <w:r>
        <w:rPr>
          <w:rFonts w:ascii="Cambria" w:hAnsi="Cambria"/>
        </w:rPr>
        <w:t>¢</w:t>
      </w:r>
      <w:r>
        <w:t xml:space="preserve">per kWh sold per year for Virginia in 2006, up to </w:t>
      </w:r>
      <w:r w:rsidRPr="001B60B6">
        <w:t>0.</w:t>
      </w:r>
      <w:r>
        <w:t>4348</w:t>
      </w:r>
      <w:r>
        <w:rPr>
          <w:rFonts w:ascii="Cambria" w:hAnsi="Cambria"/>
        </w:rPr>
        <w:t>¢</w:t>
      </w:r>
      <w:r>
        <w:t>per kWh sold per year in the state of Vermont in 2007.</w:t>
      </w:r>
    </w:p>
    <w:p w14:paraId="31FE0EF6" w14:textId="77777777" w:rsidR="00C44088" w:rsidRDefault="00C44088" w:rsidP="00C44088">
      <w:pPr>
        <w:rPr>
          <w:rFonts w:asciiTheme="majorHAnsi" w:eastAsiaTheme="majorEastAsia" w:hAnsiTheme="majorHAnsi" w:cstheme="majorBidi"/>
          <w:b/>
          <w:bCs/>
          <w:sz w:val="28"/>
        </w:rPr>
      </w:pPr>
      <w:r>
        <w:rPr>
          <w:sz w:val="28"/>
        </w:rPr>
        <w:br w:type="page"/>
      </w:r>
    </w:p>
    <w:p w14:paraId="7A90BFB7" w14:textId="77777777" w:rsidR="00C44088" w:rsidRDefault="00C44088" w:rsidP="00C44088">
      <w:pPr>
        <w:pStyle w:val="Heading3"/>
        <w:rPr>
          <w:sz w:val="28"/>
        </w:rPr>
      </w:pPr>
      <w:bookmarkStart w:id="14" w:name="_Toc307822466"/>
      <w:bookmarkStart w:id="15" w:name="_Toc182274854"/>
      <w:r>
        <w:rPr>
          <w:sz w:val="28"/>
        </w:rPr>
        <w:lastRenderedPageBreak/>
        <w:t>Costs of Saved Energy</w:t>
      </w:r>
      <w:bookmarkEnd w:id="14"/>
      <w:bookmarkEnd w:id="15"/>
    </w:p>
    <w:p w14:paraId="1E17D335" w14:textId="77777777" w:rsidR="00C44088" w:rsidRDefault="00C44088" w:rsidP="00C44088"/>
    <w:p w14:paraId="130E5852" w14:textId="77777777" w:rsidR="00C44088" w:rsidRDefault="00C44088" w:rsidP="00C44088">
      <w:r>
        <w:t xml:space="preserve">The annual electricity savings produced by energy-efficiency portfolios last between ten and twenty years, depending on the life expectancies of the efficiency measures installed in any particular year.  To compute the </w:t>
      </w:r>
      <w:proofErr w:type="spellStart"/>
      <w:r>
        <w:t>levelized</w:t>
      </w:r>
      <w:proofErr w:type="spellEnd"/>
      <w:r>
        <w:t xml:space="preserve"> cost of efficiency portfolio savings, the average measure lifetime is necessary for </w:t>
      </w:r>
      <w:proofErr w:type="spellStart"/>
      <w:r>
        <w:t>levelizing</w:t>
      </w:r>
      <w:proofErr w:type="spellEnd"/>
      <w:r>
        <w:t xml:space="preserve"> the up-front costs of the investments.  </w:t>
      </w:r>
      <w:proofErr w:type="spellStart"/>
      <w:r>
        <w:t>Levelized</w:t>
      </w:r>
      <w:proofErr w:type="spellEnd"/>
      <w:r>
        <w:t xml:space="preserve"> costs of efficiency investment are directly comparable to the </w:t>
      </w:r>
      <w:proofErr w:type="spellStart"/>
      <w:r>
        <w:t>levelized</w:t>
      </w:r>
      <w:proofErr w:type="spellEnd"/>
      <w:r>
        <w:t xml:space="preserve"> costs of electric energy supply alternatives.</w:t>
      </w:r>
    </w:p>
    <w:p w14:paraId="285F00E1" w14:textId="77777777" w:rsidR="00C44088" w:rsidRDefault="00C44088" w:rsidP="00C44088"/>
    <w:p w14:paraId="5FB18F54" w14:textId="77777777" w:rsidR="00C44088" w:rsidRDefault="00C44088" w:rsidP="00C44088">
      <w:r>
        <w:t xml:space="preserve">ACEEE provides both cost and savings data only for 2006 and 2007.  The first two columns in </w:t>
      </w:r>
      <w:r>
        <w:fldChar w:fldCharType="begin"/>
      </w:r>
      <w:r>
        <w:instrText xml:space="preserve"> REF _Ref173583493 \h </w:instrText>
      </w:r>
      <w:r>
        <w:fldChar w:fldCharType="separate"/>
      </w:r>
      <w:r>
        <w:t xml:space="preserve">Table </w:t>
      </w:r>
      <w:r>
        <w:rPr>
          <w:noProof/>
        </w:rPr>
        <w:t>3</w:t>
      </w:r>
      <w:r>
        <w:fldChar w:fldCharType="end"/>
      </w:r>
      <w:r>
        <w:t xml:space="preserve"> calculate the cost of annual energy savings achieved in each state in 2006 and 2007 in 2011 dollars</w:t>
      </w:r>
      <w:proofErr w:type="gramStart"/>
      <w:r>
        <w:t>..</w:t>
      </w:r>
      <w:proofErr w:type="gramEnd"/>
      <w:r>
        <w:t xml:space="preserve">  The third and fourth columns estimate the </w:t>
      </w:r>
      <w:proofErr w:type="spellStart"/>
      <w:r>
        <w:t>levelized</w:t>
      </w:r>
      <w:proofErr w:type="spellEnd"/>
      <w:r>
        <w:t xml:space="preserve"> cost per kWh saved in 2006 and 2007 for each state, assuming that portfolios across the country were composed of measures lasting an average of 10 years.  10 years probably understates the true average measure lives of the efficiency portfolios in those years, given the range of efficiency technologies targeted (from compact fluorescent lamps lasting an average of 5 years to high-efficiency lighting and cooling lasting 15 to 20 years or longer).</w:t>
      </w:r>
    </w:p>
    <w:p w14:paraId="39D47051" w14:textId="77777777" w:rsidR="00C44088" w:rsidRDefault="00C44088" w:rsidP="00C44088"/>
    <w:p w14:paraId="25E5B55C" w14:textId="77777777" w:rsidR="00C44088" w:rsidRDefault="00C44088" w:rsidP="00C44088"/>
    <w:p w14:paraId="786B4D68" w14:textId="77777777" w:rsidR="00C44088" w:rsidRDefault="00C44088" w:rsidP="00C44088">
      <w:pPr>
        <w:pStyle w:val="Caption"/>
        <w:rPr>
          <w:b w:val="0"/>
        </w:rPr>
      </w:pPr>
      <w:bookmarkStart w:id="16" w:name="_Ref173583493"/>
      <w:bookmarkStart w:id="17" w:name="_Toc307822484"/>
      <w:bookmarkStart w:id="18" w:name="_Toc182274875"/>
      <w:r>
        <w:t xml:space="preserve">Table </w:t>
      </w:r>
      <w:r w:rsidR="00DC5AB1">
        <w:fldChar w:fldCharType="begin"/>
      </w:r>
      <w:r w:rsidR="00DC5AB1">
        <w:instrText xml:space="preserve"> SEQ Table \* ARABIC </w:instrText>
      </w:r>
      <w:r w:rsidR="00DC5AB1">
        <w:fldChar w:fldCharType="separate"/>
      </w:r>
      <w:r w:rsidR="00CB1763">
        <w:rPr>
          <w:noProof/>
        </w:rPr>
        <w:t>3</w:t>
      </w:r>
      <w:r w:rsidR="00DC5AB1">
        <w:rPr>
          <w:noProof/>
        </w:rPr>
        <w:fldChar w:fldCharType="end"/>
      </w:r>
      <w:bookmarkEnd w:id="16"/>
      <w:r>
        <w:rPr>
          <w:b w:val="0"/>
        </w:rPr>
        <w:t xml:space="preserve">: </w:t>
      </w:r>
      <w:r w:rsidRPr="001B60B6">
        <w:t>Cost of Saved Energy by State</w:t>
      </w:r>
      <w:bookmarkEnd w:id="17"/>
      <w:bookmarkEnd w:id="18"/>
    </w:p>
    <w:p w14:paraId="47857775" w14:textId="77777777" w:rsidR="00C44088" w:rsidRDefault="00C44088" w:rsidP="00C44088">
      <w:pPr>
        <w:jc w:val="center"/>
        <w:rPr>
          <w:b/>
        </w:rPr>
      </w:pPr>
    </w:p>
    <w:tbl>
      <w:tblPr>
        <w:tblW w:w="8680" w:type="dxa"/>
        <w:jc w:val="center"/>
        <w:tblLook w:val="04A0" w:firstRow="1" w:lastRow="0" w:firstColumn="1" w:lastColumn="0" w:noHBand="0" w:noVBand="1"/>
      </w:tblPr>
      <w:tblGrid>
        <w:gridCol w:w="2200"/>
        <w:gridCol w:w="1600"/>
        <w:gridCol w:w="1800"/>
        <w:gridCol w:w="1500"/>
        <w:gridCol w:w="1580"/>
      </w:tblGrid>
      <w:tr w:rsidR="00C44088" w:rsidRPr="00EC4F8A" w14:paraId="206994D9" w14:textId="77777777" w:rsidTr="00DF5EFF">
        <w:trPr>
          <w:trHeight w:val="315"/>
          <w:tblHeader/>
          <w:jc w:val="center"/>
        </w:trPr>
        <w:tc>
          <w:tcPr>
            <w:tcW w:w="220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14:paraId="664493E6" w14:textId="77777777" w:rsidR="00C44088" w:rsidRPr="00EC4F8A" w:rsidRDefault="00C44088" w:rsidP="00DF5EFF">
            <w:pPr>
              <w:jc w:val="center"/>
              <w:rPr>
                <w:rFonts w:ascii="Calibri" w:eastAsia="Times New Roman" w:hAnsi="Calibri" w:cs="Arial"/>
                <w:b/>
                <w:bCs/>
                <w:color w:val="000000"/>
              </w:rPr>
            </w:pPr>
            <w:r w:rsidRPr="00EC4F8A">
              <w:rPr>
                <w:rFonts w:ascii="Calibri" w:eastAsia="Times New Roman" w:hAnsi="Calibri" w:cs="Arial"/>
                <w:b/>
                <w:bCs/>
                <w:color w:val="000000"/>
              </w:rPr>
              <w:t>State</w:t>
            </w:r>
          </w:p>
        </w:tc>
        <w:tc>
          <w:tcPr>
            <w:tcW w:w="3400" w:type="dxa"/>
            <w:gridSpan w:val="2"/>
            <w:tcBorders>
              <w:top w:val="single" w:sz="8" w:space="0" w:color="auto"/>
              <w:left w:val="single" w:sz="8" w:space="0" w:color="auto"/>
              <w:right w:val="single" w:sz="8" w:space="0" w:color="auto"/>
            </w:tcBorders>
            <w:shd w:val="clear" w:color="000000" w:fill="D9D9D9"/>
            <w:vAlign w:val="center"/>
            <w:hideMark/>
          </w:tcPr>
          <w:p w14:paraId="6FEADAEF" w14:textId="77777777" w:rsidR="00C44088" w:rsidRPr="00EC4F8A" w:rsidRDefault="00C44088" w:rsidP="00DF5EFF">
            <w:pPr>
              <w:jc w:val="center"/>
              <w:rPr>
                <w:rFonts w:ascii="Calibri" w:eastAsia="Times New Roman" w:hAnsi="Calibri" w:cs="Arial"/>
                <w:b/>
                <w:bCs/>
                <w:color w:val="000000"/>
              </w:rPr>
            </w:pPr>
            <w:r w:rsidRPr="00EC4F8A">
              <w:rPr>
                <w:rFonts w:ascii="Calibri" w:eastAsia="Times New Roman" w:hAnsi="Calibri" w:cs="Arial"/>
                <w:b/>
                <w:bCs/>
                <w:color w:val="000000"/>
              </w:rPr>
              <w:t>2011$ / Annual kWh Saved</w:t>
            </w:r>
          </w:p>
        </w:tc>
        <w:tc>
          <w:tcPr>
            <w:tcW w:w="3080" w:type="dxa"/>
            <w:gridSpan w:val="2"/>
            <w:tcBorders>
              <w:top w:val="single" w:sz="8" w:space="0" w:color="auto"/>
              <w:left w:val="single" w:sz="8" w:space="0" w:color="auto"/>
              <w:right w:val="single" w:sz="8" w:space="0" w:color="auto"/>
            </w:tcBorders>
            <w:shd w:val="clear" w:color="000000" w:fill="D9D9D9"/>
            <w:vAlign w:val="center"/>
            <w:hideMark/>
          </w:tcPr>
          <w:p w14:paraId="1FDDF0BF" w14:textId="77777777" w:rsidR="00C44088" w:rsidRPr="00EC4F8A" w:rsidRDefault="00C44088" w:rsidP="00DF5EFF">
            <w:pPr>
              <w:jc w:val="center"/>
              <w:rPr>
                <w:rFonts w:ascii="Calibri" w:eastAsia="Times New Roman" w:hAnsi="Calibri" w:cs="Arial"/>
                <w:b/>
                <w:bCs/>
                <w:color w:val="000000"/>
              </w:rPr>
            </w:pPr>
            <w:r w:rsidRPr="00EC4F8A">
              <w:rPr>
                <w:rFonts w:ascii="Calibri" w:eastAsia="Times New Roman" w:hAnsi="Calibri" w:cs="Arial"/>
                <w:b/>
                <w:bCs/>
                <w:color w:val="000000"/>
              </w:rPr>
              <w:t xml:space="preserve"> </w:t>
            </w:r>
            <w:proofErr w:type="spellStart"/>
            <w:r w:rsidRPr="00EC4F8A">
              <w:rPr>
                <w:rFonts w:ascii="Calibri" w:eastAsia="Times New Roman" w:hAnsi="Calibri" w:cs="Arial"/>
                <w:b/>
                <w:bCs/>
                <w:color w:val="000000"/>
              </w:rPr>
              <w:t>Levelized</w:t>
            </w:r>
            <w:proofErr w:type="spellEnd"/>
            <w:r w:rsidRPr="00EC4F8A">
              <w:rPr>
                <w:rFonts w:ascii="Calibri" w:eastAsia="Times New Roman" w:hAnsi="Calibri" w:cs="Arial"/>
                <w:b/>
                <w:bCs/>
                <w:color w:val="000000"/>
              </w:rPr>
              <w:t xml:space="preserve"> $/kWh saved </w:t>
            </w:r>
          </w:p>
        </w:tc>
      </w:tr>
      <w:tr w:rsidR="00C44088" w:rsidRPr="00EC4F8A" w14:paraId="0CB984E7" w14:textId="77777777" w:rsidTr="00DF5EFF">
        <w:trPr>
          <w:trHeight w:val="320"/>
          <w:tblHeader/>
          <w:jc w:val="center"/>
        </w:trPr>
        <w:tc>
          <w:tcPr>
            <w:tcW w:w="2200" w:type="dxa"/>
            <w:vMerge/>
            <w:tcBorders>
              <w:top w:val="single" w:sz="8" w:space="0" w:color="auto"/>
              <w:left w:val="single" w:sz="8" w:space="0" w:color="auto"/>
              <w:bottom w:val="single" w:sz="8" w:space="0" w:color="000000"/>
              <w:right w:val="nil"/>
            </w:tcBorders>
            <w:vAlign w:val="center"/>
            <w:hideMark/>
          </w:tcPr>
          <w:p w14:paraId="0D800AEC" w14:textId="77777777" w:rsidR="00C44088" w:rsidRPr="00EC4F8A" w:rsidRDefault="00C44088" w:rsidP="00DF5EFF">
            <w:pPr>
              <w:rPr>
                <w:rFonts w:ascii="Calibri" w:eastAsia="Times New Roman" w:hAnsi="Calibri" w:cs="Arial"/>
                <w:b/>
                <w:bCs/>
                <w:color w:val="000000"/>
              </w:rPr>
            </w:pPr>
          </w:p>
        </w:tc>
        <w:tc>
          <w:tcPr>
            <w:tcW w:w="1600" w:type="dxa"/>
            <w:tcBorders>
              <w:top w:val="nil"/>
              <w:left w:val="single" w:sz="8" w:space="0" w:color="auto"/>
              <w:bottom w:val="single" w:sz="8" w:space="0" w:color="auto"/>
            </w:tcBorders>
            <w:shd w:val="clear" w:color="000000" w:fill="D9D9D9"/>
            <w:vAlign w:val="center"/>
            <w:hideMark/>
          </w:tcPr>
          <w:p w14:paraId="042FBB28" w14:textId="77777777" w:rsidR="00C44088" w:rsidRPr="00EC4F8A" w:rsidRDefault="00C44088" w:rsidP="00DF5EFF">
            <w:pPr>
              <w:jc w:val="center"/>
              <w:rPr>
                <w:rFonts w:ascii="Calibri" w:eastAsia="Times New Roman" w:hAnsi="Calibri" w:cs="Arial"/>
                <w:b/>
                <w:bCs/>
                <w:color w:val="000000"/>
              </w:rPr>
            </w:pPr>
            <w:r w:rsidRPr="00EC4F8A">
              <w:rPr>
                <w:rFonts w:ascii="Calibri" w:eastAsia="Times New Roman" w:hAnsi="Calibri" w:cs="Arial"/>
                <w:b/>
                <w:bCs/>
                <w:color w:val="000000"/>
              </w:rPr>
              <w:t>2006</w:t>
            </w:r>
          </w:p>
        </w:tc>
        <w:tc>
          <w:tcPr>
            <w:tcW w:w="1800" w:type="dxa"/>
            <w:tcBorders>
              <w:top w:val="nil"/>
              <w:bottom w:val="single" w:sz="8" w:space="0" w:color="auto"/>
              <w:right w:val="single" w:sz="8" w:space="0" w:color="auto"/>
            </w:tcBorders>
            <w:shd w:val="clear" w:color="000000" w:fill="D9D9D9"/>
            <w:vAlign w:val="center"/>
            <w:hideMark/>
          </w:tcPr>
          <w:p w14:paraId="362BA295" w14:textId="77777777" w:rsidR="00C44088" w:rsidRPr="00EC4F8A" w:rsidRDefault="00C44088" w:rsidP="00DF5EFF">
            <w:pPr>
              <w:jc w:val="center"/>
              <w:rPr>
                <w:rFonts w:ascii="Calibri" w:eastAsia="Times New Roman" w:hAnsi="Calibri" w:cs="Arial"/>
                <w:b/>
                <w:bCs/>
                <w:color w:val="000000"/>
              </w:rPr>
            </w:pPr>
            <w:r w:rsidRPr="00EC4F8A">
              <w:rPr>
                <w:rFonts w:ascii="Calibri" w:eastAsia="Times New Roman" w:hAnsi="Calibri" w:cs="Arial"/>
                <w:b/>
                <w:bCs/>
                <w:color w:val="000000"/>
              </w:rPr>
              <w:t>2007</w:t>
            </w:r>
          </w:p>
        </w:tc>
        <w:tc>
          <w:tcPr>
            <w:tcW w:w="1500" w:type="dxa"/>
            <w:tcBorders>
              <w:top w:val="nil"/>
              <w:left w:val="single" w:sz="8" w:space="0" w:color="auto"/>
              <w:bottom w:val="single" w:sz="8" w:space="0" w:color="auto"/>
            </w:tcBorders>
            <w:shd w:val="clear" w:color="000000" w:fill="D9D9D9"/>
            <w:vAlign w:val="center"/>
            <w:hideMark/>
          </w:tcPr>
          <w:p w14:paraId="4308F8AF" w14:textId="77777777" w:rsidR="00C44088" w:rsidRPr="00EC4F8A" w:rsidRDefault="00C44088" w:rsidP="00DF5EFF">
            <w:pPr>
              <w:jc w:val="center"/>
              <w:rPr>
                <w:rFonts w:ascii="Calibri" w:eastAsia="Times New Roman" w:hAnsi="Calibri" w:cs="Arial"/>
                <w:b/>
                <w:bCs/>
                <w:color w:val="000000"/>
              </w:rPr>
            </w:pPr>
            <w:r w:rsidRPr="00EC4F8A">
              <w:rPr>
                <w:rFonts w:ascii="Calibri" w:eastAsia="Times New Roman" w:hAnsi="Calibri" w:cs="Arial"/>
                <w:b/>
                <w:bCs/>
                <w:color w:val="000000"/>
              </w:rPr>
              <w:t>2006</w:t>
            </w:r>
          </w:p>
        </w:tc>
        <w:tc>
          <w:tcPr>
            <w:tcW w:w="1580" w:type="dxa"/>
            <w:tcBorders>
              <w:top w:val="nil"/>
              <w:bottom w:val="single" w:sz="8" w:space="0" w:color="auto"/>
              <w:right w:val="single" w:sz="8" w:space="0" w:color="auto"/>
            </w:tcBorders>
            <w:shd w:val="clear" w:color="000000" w:fill="D9D9D9"/>
            <w:vAlign w:val="center"/>
            <w:hideMark/>
          </w:tcPr>
          <w:p w14:paraId="4A392126" w14:textId="77777777" w:rsidR="00C44088" w:rsidRPr="00EC4F8A" w:rsidRDefault="00C44088" w:rsidP="00DF5EFF">
            <w:pPr>
              <w:jc w:val="center"/>
              <w:rPr>
                <w:rFonts w:ascii="Calibri" w:eastAsia="Times New Roman" w:hAnsi="Calibri" w:cs="Arial"/>
                <w:b/>
                <w:bCs/>
                <w:color w:val="000000"/>
              </w:rPr>
            </w:pPr>
            <w:r w:rsidRPr="00EC4F8A">
              <w:rPr>
                <w:rFonts w:ascii="Calibri" w:eastAsia="Times New Roman" w:hAnsi="Calibri" w:cs="Arial"/>
                <w:b/>
                <w:bCs/>
                <w:color w:val="000000"/>
              </w:rPr>
              <w:t>2007</w:t>
            </w:r>
          </w:p>
        </w:tc>
      </w:tr>
      <w:tr w:rsidR="00C44088" w:rsidRPr="00EC4F8A" w14:paraId="752FBC6A"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442C3A14"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Vermont</w:t>
            </w:r>
          </w:p>
        </w:tc>
        <w:tc>
          <w:tcPr>
            <w:tcW w:w="1600" w:type="dxa"/>
            <w:tcBorders>
              <w:top w:val="single" w:sz="8" w:space="0" w:color="auto"/>
              <w:left w:val="single" w:sz="8" w:space="0" w:color="auto"/>
              <w:bottom w:val="nil"/>
              <w:right w:val="nil"/>
            </w:tcBorders>
            <w:shd w:val="clear" w:color="auto" w:fill="auto"/>
            <w:noWrap/>
            <w:vAlign w:val="bottom"/>
            <w:hideMark/>
          </w:tcPr>
          <w:p w14:paraId="6FBCF8E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0.28</w:t>
            </w:r>
          </w:p>
        </w:tc>
        <w:tc>
          <w:tcPr>
            <w:tcW w:w="1800" w:type="dxa"/>
            <w:tcBorders>
              <w:top w:val="single" w:sz="8" w:space="0" w:color="auto"/>
              <w:left w:val="nil"/>
              <w:bottom w:val="nil"/>
              <w:right w:val="single" w:sz="8" w:space="0" w:color="auto"/>
            </w:tcBorders>
            <w:shd w:val="clear" w:color="auto" w:fill="auto"/>
            <w:noWrap/>
            <w:vAlign w:val="bottom"/>
            <w:hideMark/>
          </w:tcPr>
          <w:p w14:paraId="3FA524A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0.24</w:t>
            </w:r>
          </w:p>
        </w:tc>
        <w:tc>
          <w:tcPr>
            <w:tcW w:w="1500" w:type="dxa"/>
            <w:tcBorders>
              <w:top w:val="single" w:sz="8" w:space="0" w:color="auto"/>
              <w:left w:val="nil"/>
              <w:bottom w:val="nil"/>
              <w:right w:val="nil"/>
            </w:tcBorders>
            <w:shd w:val="clear" w:color="auto" w:fill="auto"/>
            <w:noWrap/>
            <w:vAlign w:val="bottom"/>
            <w:hideMark/>
          </w:tcPr>
          <w:p w14:paraId="3D7D301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0.038</w:t>
            </w:r>
          </w:p>
        </w:tc>
        <w:tc>
          <w:tcPr>
            <w:tcW w:w="1580" w:type="dxa"/>
            <w:tcBorders>
              <w:top w:val="single" w:sz="8" w:space="0" w:color="auto"/>
              <w:left w:val="nil"/>
              <w:bottom w:val="nil"/>
              <w:right w:val="single" w:sz="8" w:space="0" w:color="auto"/>
            </w:tcBorders>
            <w:shd w:val="clear" w:color="auto" w:fill="auto"/>
            <w:noWrap/>
            <w:vAlign w:val="bottom"/>
            <w:hideMark/>
          </w:tcPr>
          <w:p w14:paraId="06AB502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0.033</w:t>
            </w:r>
          </w:p>
        </w:tc>
      </w:tr>
      <w:tr w:rsidR="00C44088" w:rsidRPr="00EC4F8A" w14:paraId="46F41EA3"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435C2831"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Hawaii</w:t>
            </w:r>
          </w:p>
        </w:tc>
        <w:tc>
          <w:tcPr>
            <w:tcW w:w="1600" w:type="dxa"/>
            <w:tcBorders>
              <w:top w:val="nil"/>
              <w:left w:val="single" w:sz="8" w:space="0" w:color="auto"/>
              <w:bottom w:val="nil"/>
              <w:right w:val="nil"/>
            </w:tcBorders>
            <w:shd w:val="clear" w:color="auto" w:fill="auto"/>
            <w:noWrap/>
            <w:vAlign w:val="bottom"/>
            <w:hideMark/>
          </w:tcPr>
          <w:p w14:paraId="417EB90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800" w:type="dxa"/>
            <w:tcBorders>
              <w:top w:val="nil"/>
              <w:left w:val="nil"/>
              <w:bottom w:val="nil"/>
              <w:right w:val="single" w:sz="8" w:space="0" w:color="auto"/>
            </w:tcBorders>
            <w:shd w:val="clear" w:color="auto" w:fill="auto"/>
            <w:noWrap/>
            <w:vAlign w:val="bottom"/>
            <w:hideMark/>
          </w:tcPr>
          <w:p w14:paraId="358D9B49"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0.14</w:t>
            </w:r>
          </w:p>
        </w:tc>
        <w:tc>
          <w:tcPr>
            <w:tcW w:w="1500" w:type="dxa"/>
            <w:tcBorders>
              <w:top w:val="nil"/>
              <w:left w:val="nil"/>
              <w:bottom w:val="nil"/>
              <w:right w:val="nil"/>
            </w:tcBorders>
            <w:shd w:val="clear" w:color="auto" w:fill="auto"/>
            <w:noWrap/>
            <w:vAlign w:val="bottom"/>
            <w:hideMark/>
          </w:tcPr>
          <w:p w14:paraId="148B138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0.029</w:t>
            </w:r>
          </w:p>
        </w:tc>
        <w:tc>
          <w:tcPr>
            <w:tcW w:w="1580" w:type="dxa"/>
            <w:tcBorders>
              <w:top w:val="nil"/>
              <w:left w:val="nil"/>
              <w:bottom w:val="nil"/>
              <w:right w:val="single" w:sz="8" w:space="0" w:color="auto"/>
            </w:tcBorders>
            <w:shd w:val="clear" w:color="auto" w:fill="auto"/>
            <w:noWrap/>
            <w:vAlign w:val="bottom"/>
            <w:hideMark/>
          </w:tcPr>
          <w:p w14:paraId="36787A2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0.019</w:t>
            </w:r>
          </w:p>
        </w:tc>
      </w:tr>
      <w:tr w:rsidR="00C44088" w:rsidRPr="00EC4F8A" w14:paraId="3F99530E"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1E482A95"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Nevada</w:t>
            </w:r>
          </w:p>
        </w:tc>
        <w:tc>
          <w:tcPr>
            <w:tcW w:w="1600" w:type="dxa"/>
            <w:tcBorders>
              <w:top w:val="nil"/>
              <w:left w:val="single" w:sz="8" w:space="0" w:color="auto"/>
              <w:bottom w:val="nil"/>
              <w:right w:val="nil"/>
            </w:tcBorders>
            <w:shd w:val="clear" w:color="auto" w:fill="auto"/>
            <w:noWrap/>
            <w:vAlign w:val="bottom"/>
            <w:hideMark/>
          </w:tcPr>
          <w:p w14:paraId="5196680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0.12</w:t>
            </w:r>
          </w:p>
        </w:tc>
        <w:tc>
          <w:tcPr>
            <w:tcW w:w="1800" w:type="dxa"/>
            <w:tcBorders>
              <w:top w:val="nil"/>
              <w:left w:val="nil"/>
              <w:bottom w:val="nil"/>
              <w:right w:val="single" w:sz="8" w:space="0" w:color="auto"/>
            </w:tcBorders>
            <w:shd w:val="clear" w:color="auto" w:fill="auto"/>
            <w:noWrap/>
            <w:vAlign w:val="bottom"/>
            <w:hideMark/>
          </w:tcPr>
          <w:p w14:paraId="12219C7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0.13</w:t>
            </w:r>
          </w:p>
        </w:tc>
        <w:tc>
          <w:tcPr>
            <w:tcW w:w="1500" w:type="dxa"/>
            <w:tcBorders>
              <w:top w:val="nil"/>
              <w:left w:val="nil"/>
              <w:bottom w:val="nil"/>
              <w:right w:val="nil"/>
            </w:tcBorders>
            <w:shd w:val="clear" w:color="auto" w:fill="auto"/>
            <w:noWrap/>
            <w:vAlign w:val="bottom"/>
            <w:hideMark/>
          </w:tcPr>
          <w:p w14:paraId="2E7CB62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0.017</w:t>
            </w:r>
          </w:p>
        </w:tc>
        <w:tc>
          <w:tcPr>
            <w:tcW w:w="1580" w:type="dxa"/>
            <w:tcBorders>
              <w:top w:val="nil"/>
              <w:left w:val="nil"/>
              <w:bottom w:val="nil"/>
              <w:right w:val="single" w:sz="8" w:space="0" w:color="auto"/>
            </w:tcBorders>
            <w:shd w:val="clear" w:color="auto" w:fill="auto"/>
            <w:noWrap/>
            <w:vAlign w:val="bottom"/>
            <w:hideMark/>
          </w:tcPr>
          <w:p w14:paraId="0165F5F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0.018</w:t>
            </w:r>
          </w:p>
        </w:tc>
      </w:tr>
      <w:tr w:rsidR="00C44088" w:rsidRPr="00EC4F8A" w14:paraId="1DBD7C70"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78140984"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Connecticut</w:t>
            </w:r>
          </w:p>
        </w:tc>
        <w:tc>
          <w:tcPr>
            <w:tcW w:w="1600" w:type="dxa"/>
            <w:tcBorders>
              <w:top w:val="nil"/>
              <w:left w:val="single" w:sz="8" w:space="0" w:color="auto"/>
              <w:bottom w:val="nil"/>
              <w:right w:val="nil"/>
            </w:tcBorders>
            <w:shd w:val="clear" w:color="auto" w:fill="auto"/>
            <w:noWrap/>
            <w:vAlign w:val="bottom"/>
            <w:hideMark/>
          </w:tcPr>
          <w:p w14:paraId="33BDF28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0.24</w:t>
            </w:r>
          </w:p>
        </w:tc>
        <w:tc>
          <w:tcPr>
            <w:tcW w:w="1800" w:type="dxa"/>
            <w:tcBorders>
              <w:top w:val="nil"/>
              <w:left w:val="nil"/>
              <w:bottom w:val="nil"/>
              <w:right w:val="single" w:sz="8" w:space="0" w:color="auto"/>
            </w:tcBorders>
            <w:shd w:val="clear" w:color="auto" w:fill="auto"/>
            <w:noWrap/>
            <w:vAlign w:val="bottom"/>
            <w:hideMark/>
          </w:tcPr>
          <w:p w14:paraId="190F171E"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0.28</w:t>
            </w:r>
          </w:p>
        </w:tc>
        <w:tc>
          <w:tcPr>
            <w:tcW w:w="1500" w:type="dxa"/>
            <w:tcBorders>
              <w:top w:val="nil"/>
              <w:left w:val="nil"/>
              <w:bottom w:val="nil"/>
              <w:right w:val="nil"/>
            </w:tcBorders>
            <w:shd w:val="clear" w:color="auto" w:fill="auto"/>
            <w:noWrap/>
            <w:vAlign w:val="bottom"/>
            <w:hideMark/>
          </w:tcPr>
          <w:p w14:paraId="72F6921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0.032</w:t>
            </w:r>
          </w:p>
        </w:tc>
        <w:tc>
          <w:tcPr>
            <w:tcW w:w="1580" w:type="dxa"/>
            <w:tcBorders>
              <w:top w:val="nil"/>
              <w:left w:val="nil"/>
              <w:bottom w:val="nil"/>
              <w:right w:val="single" w:sz="8" w:space="0" w:color="auto"/>
            </w:tcBorders>
            <w:shd w:val="clear" w:color="auto" w:fill="auto"/>
            <w:noWrap/>
            <w:vAlign w:val="bottom"/>
            <w:hideMark/>
          </w:tcPr>
          <w:p w14:paraId="784F8565"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0.038</w:t>
            </w:r>
          </w:p>
        </w:tc>
      </w:tr>
      <w:tr w:rsidR="00C44088" w:rsidRPr="00EC4F8A" w14:paraId="4B1A3E33"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095B9B33"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California</w:t>
            </w:r>
          </w:p>
        </w:tc>
        <w:tc>
          <w:tcPr>
            <w:tcW w:w="1600" w:type="dxa"/>
            <w:tcBorders>
              <w:top w:val="nil"/>
              <w:left w:val="single" w:sz="8" w:space="0" w:color="auto"/>
              <w:bottom w:val="nil"/>
              <w:right w:val="nil"/>
            </w:tcBorders>
            <w:shd w:val="clear" w:color="auto" w:fill="auto"/>
            <w:noWrap/>
            <w:vAlign w:val="bottom"/>
            <w:hideMark/>
          </w:tcPr>
          <w:p w14:paraId="1A5DA415"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800" w:type="dxa"/>
            <w:tcBorders>
              <w:top w:val="nil"/>
              <w:left w:val="nil"/>
              <w:bottom w:val="nil"/>
              <w:right w:val="single" w:sz="8" w:space="0" w:color="auto"/>
            </w:tcBorders>
            <w:shd w:val="clear" w:color="auto" w:fill="auto"/>
            <w:noWrap/>
            <w:vAlign w:val="bottom"/>
            <w:hideMark/>
          </w:tcPr>
          <w:p w14:paraId="156C8815"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0.24</w:t>
            </w:r>
          </w:p>
        </w:tc>
        <w:tc>
          <w:tcPr>
            <w:tcW w:w="1500" w:type="dxa"/>
            <w:tcBorders>
              <w:top w:val="nil"/>
              <w:left w:val="nil"/>
              <w:bottom w:val="nil"/>
              <w:right w:val="nil"/>
            </w:tcBorders>
            <w:shd w:val="clear" w:color="auto" w:fill="auto"/>
            <w:noWrap/>
            <w:vAlign w:val="bottom"/>
            <w:hideMark/>
          </w:tcPr>
          <w:p w14:paraId="7FAD47E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0.028</w:t>
            </w:r>
          </w:p>
        </w:tc>
        <w:tc>
          <w:tcPr>
            <w:tcW w:w="1580" w:type="dxa"/>
            <w:tcBorders>
              <w:top w:val="nil"/>
              <w:left w:val="nil"/>
              <w:bottom w:val="nil"/>
              <w:right w:val="single" w:sz="8" w:space="0" w:color="auto"/>
            </w:tcBorders>
            <w:shd w:val="clear" w:color="auto" w:fill="auto"/>
            <w:noWrap/>
            <w:vAlign w:val="bottom"/>
            <w:hideMark/>
          </w:tcPr>
          <w:p w14:paraId="35AD0EB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0.033</w:t>
            </w:r>
          </w:p>
        </w:tc>
      </w:tr>
      <w:tr w:rsidR="00C44088" w:rsidRPr="00EC4F8A" w14:paraId="746CEE29"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48D0FB73"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Minnesota</w:t>
            </w:r>
          </w:p>
        </w:tc>
        <w:tc>
          <w:tcPr>
            <w:tcW w:w="1600" w:type="dxa"/>
            <w:tcBorders>
              <w:top w:val="nil"/>
              <w:left w:val="single" w:sz="8" w:space="0" w:color="auto"/>
              <w:bottom w:val="nil"/>
              <w:right w:val="nil"/>
            </w:tcBorders>
            <w:shd w:val="clear" w:color="auto" w:fill="auto"/>
            <w:noWrap/>
            <w:vAlign w:val="bottom"/>
            <w:hideMark/>
          </w:tcPr>
          <w:p w14:paraId="144B4B37"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0.14</w:t>
            </w:r>
          </w:p>
        </w:tc>
        <w:tc>
          <w:tcPr>
            <w:tcW w:w="1800" w:type="dxa"/>
            <w:tcBorders>
              <w:top w:val="nil"/>
              <w:left w:val="nil"/>
              <w:bottom w:val="nil"/>
              <w:right w:val="single" w:sz="8" w:space="0" w:color="auto"/>
            </w:tcBorders>
            <w:shd w:val="clear" w:color="auto" w:fill="auto"/>
            <w:noWrap/>
            <w:vAlign w:val="bottom"/>
            <w:hideMark/>
          </w:tcPr>
          <w:p w14:paraId="279127B1"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500" w:type="dxa"/>
            <w:tcBorders>
              <w:top w:val="nil"/>
              <w:left w:val="nil"/>
              <w:bottom w:val="nil"/>
              <w:right w:val="nil"/>
            </w:tcBorders>
            <w:shd w:val="clear" w:color="auto" w:fill="auto"/>
            <w:noWrap/>
            <w:vAlign w:val="bottom"/>
            <w:hideMark/>
          </w:tcPr>
          <w:p w14:paraId="06AC7950"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0.020</w:t>
            </w:r>
          </w:p>
        </w:tc>
        <w:tc>
          <w:tcPr>
            <w:tcW w:w="1580" w:type="dxa"/>
            <w:tcBorders>
              <w:top w:val="nil"/>
              <w:left w:val="nil"/>
              <w:bottom w:val="nil"/>
              <w:right w:val="single" w:sz="8" w:space="0" w:color="auto"/>
            </w:tcBorders>
            <w:shd w:val="clear" w:color="auto" w:fill="auto"/>
            <w:noWrap/>
            <w:vAlign w:val="bottom"/>
            <w:hideMark/>
          </w:tcPr>
          <w:p w14:paraId="21B6948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0.029</w:t>
            </w:r>
          </w:p>
        </w:tc>
      </w:tr>
      <w:tr w:rsidR="00C44088" w:rsidRPr="00EC4F8A" w14:paraId="585CB0EB"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11F9830C"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Wisconsin</w:t>
            </w:r>
          </w:p>
        </w:tc>
        <w:tc>
          <w:tcPr>
            <w:tcW w:w="1600" w:type="dxa"/>
            <w:tcBorders>
              <w:top w:val="nil"/>
              <w:left w:val="single" w:sz="8" w:space="0" w:color="auto"/>
              <w:bottom w:val="nil"/>
              <w:right w:val="nil"/>
            </w:tcBorders>
            <w:shd w:val="clear" w:color="auto" w:fill="auto"/>
            <w:noWrap/>
            <w:vAlign w:val="bottom"/>
            <w:hideMark/>
          </w:tcPr>
          <w:p w14:paraId="2C25296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0.24</w:t>
            </w:r>
          </w:p>
        </w:tc>
        <w:tc>
          <w:tcPr>
            <w:tcW w:w="1800" w:type="dxa"/>
            <w:tcBorders>
              <w:top w:val="nil"/>
              <w:left w:val="nil"/>
              <w:bottom w:val="nil"/>
              <w:right w:val="single" w:sz="8" w:space="0" w:color="auto"/>
            </w:tcBorders>
            <w:shd w:val="clear" w:color="auto" w:fill="auto"/>
            <w:noWrap/>
            <w:vAlign w:val="bottom"/>
            <w:hideMark/>
          </w:tcPr>
          <w:p w14:paraId="28B2C15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0.19</w:t>
            </w:r>
          </w:p>
        </w:tc>
        <w:tc>
          <w:tcPr>
            <w:tcW w:w="1500" w:type="dxa"/>
            <w:tcBorders>
              <w:top w:val="nil"/>
              <w:left w:val="nil"/>
              <w:bottom w:val="nil"/>
              <w:right w:val="nil"/>
            </w:tcBorders>
            <w:shd w:val="clear" w:color="auto" w:fill="auto"/>
            <w:noWrap/>
            <w:vAlign w:val="bottom"/>
            <w:hideMark/>
          </w:tcPr>
          <w:p w14:paraId="6CB00DC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0.032</w:t>
            </w:r>
          </w:p>
        </w:tc>
        <w:tc>
          <w:tcPr>
            <w:tcW w:w="1580" w:type="dxa"/>
            <w:tcBorders>
              <w:top w:val="nil"/>
              <w:left w:val="nil"/>
              <w:bottom w:val="nil"/>
              <w:right w:val="single" w:sz="8" w:space="0" w:color="auto"/>
            </w:tcBorders>
            <w:shd w:val="clear" w:color="auto" w:fill="auto"/>
            <w:noWrap/>
            <w:vAlign w:val="bottom"/>
            <w:hideMark/>
          </w:tcPr>
          <w:p w14:paraId="390D9011"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0.025</w:t>
            </w:r>
          </w:p>
        </w:tc>
      </w:tr>
      <w:tr w:rsidR="00C44088" w:rsidRPr="00EC4F8A" w14:paraId="32A15469"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76FC11EB"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Rhode Island</w:t>
            </w:r>
          </w:p>
        </w:tc>
        <w:tc>
          <w:tcPr>
            <w:tcW w:w="1600" w:type="dxa"/>
            <w:tcBorders>
              <w:top w:val="nil"/>
              <w:left w:val="single" w:sz="8" w:space="0" w:color="auto"/>
              <w:bottom w:val="nil"/>
              <w:right w:val="nil"/>
            </w:tcBorders>
            <w:shd w:val="clear" w:color="auto" w:fill="auto"/>
            <w:noWrap/>
            <w:vAlign w:val="bottom"/>
            <w:hideMark/>
          </w:tcPr>
          <w:p w14:paraId="3F48497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0.20</w:t>
            </w:r>
          </w:p>
        </w:tc>
        <w:tc>
          <w:tcPr>
            <w:tcW w:w="1800" w:type="dxa"/>
            <w:tcBorders>
              <w:top w:val="nil"/>
              <w:left w:val="nil"/>
              <w:bottom w:val="nil"/>
              <w:right w:val="single" w:sz="8" w:space="0" w:color="auto"/>
            </w:tcBorders>
            <w:shd w:val="clear" w:color="auto" w:fill="auto"/>
            <w:noWrap/>
            <w:vAlign w:val="bottom"/>
            <w:hideMark/>
          </w:tcPr>
          <w:p w14:paraId="53369BF7"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0.30</w:t>
            </w:r>
          </w:p>
        </w:tc>
        <w:tc>
          <w:tcPr>
            <w:tcW w:w="1500" w:type="dxa"/>
            <w:tcBorders>
              <w:top w:val="nil"/>
              <w:left w:val="nil"/>
              <w:bottom w:val="nil"/>
              <w:right w:val="nil"/>
            </w:tcBorders>
            <w:shd w:val="clear" w:color="auto" w:fill="auto"/>
            <w:noWrap/>
            <w:vAlign w:val="bottom"/>
            <w:hideMark/>
          </w:tcPr>
          <w:p w14:paraId="710A2EB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0.027</w:t>
            </w:r>
          </w:p>
        </w:tc>
        <w:tc>
          <w:tcPr>
            <w:tcW w:w="1580" w:type="dxa"/>
            <w:tcBorders>
              <w:top w:val="nil"/>
              <w:left w:val="nil"/>
              <w:bottom w:val="nil"/>
              <w:right w:val="single" w:sz="8" w:space="0" w:color="auto"/>
            </w:tcBorders>
            <w:shd w:val="clear" w:color="auto" w:fill="auto"/>
            <w:noWrap/>
            <w:vAlign w:val="bottom"/>
            <w:hideMark/>
          </w:tcPr>
          <w:p w14:paraId="2EB00AF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0.040</w:t>
            </w:r>
          </w:p>
        </w:tc>
      </w:tr>
      <w:tr w:rsidR="00C44088" w:rsidRPr="00EC4F8A" w14:paraId="08B514D1"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72302033"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Idaho</w:t>
            </w:r>
          </w:p>
        </w:tc>
        <w:tc>
          <w:tcPr>
            <w:tcW w:w="1600" w:type="dxa"/>
            <w:tcBorders>
              <w:top w:val="nil"/>
              <w:left w:val="single" w:sz="8" w:space="0" w:color="auto"/>
              <w:bottom w:val="nil"/>
              <w:right w:val="nil"/>
            </w:tcBorders>
            <w:shd w:val="clear" w:color="auto" w:fill="auto"/>
            <w:noWrap/>
            <w:vAlign w:val="bottom"/>
            <w:hideMark/>
          </w:tcPr>
          <w:p w14:paraId="3B503F7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0.15</w:t>
            </w:r>
          </w:p>
        </w:tc>
        <w:tc>
          <w:tcPr>
            <w:tcW w:w="1800" w:type="dxa"/>
            <w:tcBorders>
              <w:top w:val="nil"/>
              <w:left w:val="nil"/>
              <w:bottom w:val="nil"/>
              <w:right w:val="single" w:sz="8" w:space="0" w:color="auto"/>
            </w:tcBorders>
            <w:shd w:val="clear" w:color="auto" w:fill="auto"/>
            <w:noWrap/>
            <w:vAlign w:val="bottom"/>
            <w:hideMark/>
          </w:tcPr>
          <w:p w14:paraId="10A054B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71DF7E3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0.020</w:t>
            </w:r>
          </w:p>
        </w:tc>
        <w:tc>
          <w:tcPr>
            <w:tcW w:w="1580" w:type="dxa"/>
            <w:tcBorders>
              <w:top w:val="nil"/>
              <w:left w:val="nil"/>
              <w:bottom w:val="nil"/>
              <w:right w:val="single" w:sz="8" w:space="0" w:color="auto"/>
            </w:tcBorders>
            <w:shd w:val="clear" w:color="auto" w:fill="auto"/>
            <w:noWrap/>
            <w:vAlign w:val="bottom"/>
            <w:hideMark/>
          </w:tcPr>
          <w:p w14:paraId="25FA26F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0.024</w:t>
            </w:r>
          </w:p>
        </w:tc>
      </w:tr>
      <w:tr w:rsidR="00C44088" w:rsidRPr="00EC4F8A" w14:paraId="44BB32BC"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25EC55EB"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Iowa</w:t>
            </w:r>
          </w:p>
        </w:tc>
        <w:tc>
          <w:tcPr>
            <w:tcW w:w="1600" w:type="dxa"/>
            <w:tcBorders>
              <w:top w:val="nil"/>
              <w:left w:val="single" w:sz="8" w:space="0" w:color="auto"/>
              <w:bottom w:val="nil"/>
              <w:right w:val="nil"/>
            </w:tcBorders>
            <w:shd w:val="clear" w:color="auto" w:fill="auto"/>
            <w:noWrap/>
            <w:vAlign w:val="bottom"/>
            <w:hideMark/>
          </w:tcPr>
          <w:p w14:paraId="76A8D07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0.18</w:t>
            </w:r>
          </w:p>
        </w:tc>
        <w:tc>
          <w:tcPr>
            <w:tcW w:w="1800" w:type="dxa"/>
            <w:tcBorders>
              <w:top w:val="nil"/>
              <w:left w:val="nil"/>
              <w:bottom w:val="nil"/>
              <w:right w:val="single" w:sz="8" w:space="0" w:color="auto"/>
            </w:tcBorders>
            <w:shd w:val="clear" w:color="auto" w:fill="auto"/>
            <w:noWrap/>
            <w:vAlign w:val="bottom"/>
            <w:hideMark/>
          </w:tcPr>
          <w:p w14:paraId="45534D7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0.19</w:t>
            </w:r>
          </w:p>
        </w:tc>
        <w:tc>
          <w:tcPr>
            <w:tcW w:w="1500" w:type="dxa"/>
            <w:tcBorders>
              <w:top w:val="nil"/>
              <w:left w:val="nil"/>
              <w:bottom w:val="nil"/>
              <w:right w:val="nil"/>
            </w:tcBorders>
            <w:shd w:val="clear" w:color="auto" w:fill="auto"/>
            <w:noWrap/>
            <w:vAlign w:val="bottom"/>
            <w:hideMark/>
          </w:tcPr>
          <w:p w14:paraId="27D0747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0.025</w:t>
            </w:r>
          </w:p>
        </w:tc>
        <w:tc>
          <w:tcPr>
            <w:tcW w:w="1580" w:type="dxa"/>
            <w:tcBorders>
              <w:top w:val="nil"/>
              <w:left w:val="nil"/>
              <w:bottom w:val="nil"/>
              <w:right w:val="single" w:sz="8" w:space="0" w:color="auto"/>
            </w:tcBorders>
            <w:shd w:val="clear" w:color="auto" w:fill="auto"/>
            <w:noWrap/>
            <w:vAlign w:val="bottom"/>
            <w:hideMark/>
          </w:tcPr>
          <w:p w14:paraId="03112B6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0.026</w:t>
            </w:r>
          </w:p>
        </w:tc>
      </w:tr>
      <w:tr w:rsidR="00C44088" w:rsidRPr="00EC4F8A" w14:paraId="5A87B680"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5C963D19"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Utah</w:t>
            </w:r>
          </w:p>
        </w:tc>
        <w:tc>
          <w:tcPr>
            <w:tcW w:w="1600" w:type="dxa"/>
            <w:tcBorders>
              <w:top w:val="nil"/>
              <w:left w:val="single" w:sz="8" w:space="0" w:color="auto"/>
              <w:bottom w:val="nil"/>
              <w:right w:val="nil"/>
            </w:tcBorders>
            <w:shd w:val="clear" w:color="auto" w:fill="auto"/>
            <w:noWrap/>
            <w:vAlign w:val="bottom"/>
            <w:hideMark/>
          </w:tcPr>
          <w:p w14:paraId="0AB2E105"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0.15</w:t>
            </w:r>
          </w:p>
        </w:tc>
        <w:tc>
          <w:tcPr>
            <w:tcW w:w="1800" w:type="dxa"/>
            <w:tcBorders>
              <w:top w:val="nil"/>
              <w:left w:val="nil"/>
              <w:bottom w:val="nil"/>
              <w:right w:val="single" w:sz="8" w:space="0" w:color="auto"/>
            </w:tcBorders>
            <w:shd w:val="clear" w:color="auto" w:fill="auto"/>
            <w:noWrap/>
            <w:vAlign w:val="bottom"/>
            <w:hideMark/>
          </w:tcPr>
          <w:p w14:paraId="0B6F36B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0.11</w:t>
            </w:r>
          </w:p>
        </w:tc>
        <w:tc>
          <w:tcPr>
            <w:tcW w:w="1500" w:type="dxa"/>
            <w:tcBorders>
              <w:top w:val="nil"/>
              <w:left w:val="nil"/>
              <w:bottom w:val="nil"/>
              <w:right w:val="nil"/>
            </w:tcBorders>
            <w:shd w:val="clear" w:color="auto" w:fill="auto"/>
            <w:noWrap/>
            <w:vAlign w:val="bottom"/>
            <w:hideMark/>
          </w:tcPr>
          <w:p w14:paraId="4493B3C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0.021</w:t>
            </w:r>
          </w:p>
        </w:tc>
        <w:tc>
          <w:tcPr>
            <w:tcW w:w="1580" w:type="dxa"/>
            <w:tcBorders>
              <w:top w:val="nil"/>
              <w:left w:val="nil"/>
              <w:bottom w:val="nil"/>
              <w:right w:val="single" w:sz="8" w:space="0" w:color="auto"/>
            </w:tcBorders>
            <w:shd w:val="clear" w:color="auto" w:fill="auto"/>
            <w:noWrap/>
            <w:vAlign w:val="bottom"/>
            <w:hideMark/>
          </w:tcPr>
          <w:p w14:paraId="7165695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0.015</w:t>
            </w:r>
          </w:p>
        </w:tc>
      </w:tr>
      <w:tr w:rsidR="00C44088" w:rsidRPr="00EC4F8A" w14:paraId="6331A7FF"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237142D0"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Massachusetts</w:t>
            </w:r>
          </w:p>
        </w:tc>
        <w:tc>
          <w:tcPr>
            <w:tcW w:w="1600" w:type="dxa"/>
            <w:tcBorders>
              <w:top w:val="nil"/>
              <w:left w:val="single" w:sz="8" w:space="0" w:color="auto"/>
              <w:bottom w:val="nil"/>
              <w:right w:val="nil"/>
            </w:tcBorders>
            <w:shd w:val="clear" w:color="auto" w:fill="auto"/>
            <w:noWrap/>
            <w:vAlign w:val="bottom"/>
            <w:hideMark/>
          </w:tcPr>
          <w:p w14:paraId="4B1CF82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0.30</w:t>
            </w:r>
          </w:p>
        </w:tc>
        <w:tc>
          <w:tcPr>
            <w:tcW w:w="1800" w:type="dxa"/>
            <w:tcBorders>
              <w:top w:val="nil"/>
              <w:left w:val="nil"/>
              <w:bottom w:val="nil"/>
              <w:right w:val="single" w:sz="8" w:space="0" w:color="auto"/>
            </w:tcBorders>
            <w:shd w:val="clear" w:color="auto" w:fill="auto"/>
            <w:noWrap/>
            <w:vAlign w:val="bottom"/>
            <w:hideMark/>
          </w:tcPr>
          <w:p w14:paraId="316810A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0.26</w:t>
            </w:r>
          </w:p>
        </w:tc>
        <w:tc>
          <w:tcPr>
            <w:tcW w:w="1500" w:type="dxa"/>
            <w:tcBorders>
              <w:top w:val="nil"/>
              <w:left w:val="nil"/>
              <w:bottom w:val="nil"/>
              <w:right w:val="nil"/>
            </w:tcBorders>
            <w:shd w:val="clear" w:color="auto" w:fill="auto"/>
            <w:noWrap/>
            <w:vAlign w:val="bottom"/>
            <w:hideMark/>
          </w:tcPr>
          <w:p w14:paraId="0053005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0.041</w:t>
            </w:r>
          </w:p>
        </w:tc>
        <w:tc>
          <w:tcPr>
            <w:tcW w:w="1580" w:type="dxa"/>
            <w:tcBorders>
              <w:top w:val="nil"/>
              <w:left w:val="nil"/>
              <w:bottom w:val="nil"/>
              <w:right w:val="single" w:sz="8" w:space="0" w:color="auto"/>
            </w:tcBorders>
            <w:shd w:val="clear" w:color="auto" w:fill="auto"/>
            <w:noWrap/>
            <w:vAlign w:val="bottom"/>
            <w:hideMark/>
          </w:tcPr>
          <w:p w14:paraId="0B414CF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0.036</w:t>
            </w:r>
          </w:p>
        </w:tc>
      </w:tr>
      <w:tr w:rsidR="00C44088" w:rsidRPr="00EC4F8A" w14:paraId="5D4428D4"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0306BFD1"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Oregon</w:t>
            </w:r>
          </w:p>
        </w:tc>
        <w:tc>
          <w:tcPr>
            <w:tcW w:w="1600" w:type="dxa"/>
            <w:tcBorders>
              <w:top w:val="nil"/>
              <w:left w:val="single" w:sz="8" w:space="0" w:color="auto"/>
              <w:bottom w:val="nil"/>
              <w:right w:val="nil"/>
            </w:tcBorders>
            <w:shd w:val="clear" w:color="auto" w:fill="auto"/>
            <w:noWrap/>
            <w:vAlign w:val="bottom"/>
            <w:hideMark/>
          </w:tcPr>
          <w:p w14:paraId="34F9657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0.19</w:t>
            </w:r>
          </w:p>
        </w:tc>
        <w:tc>
          <w:tcPr>
            <w:tcW w:w="1800" w:type="dxa"/>
            <w:tcBorders>
              <w:top w:val="nil"/>
              <w:left w:val="nil"/>
              <w:bottom w:val="nil"/>
              <w:right w:val="single" w:sz="8" w:space="0" w:color="auto"/>
            </w:tcBorders>
            <w:shd w:val="clear" w:color="auto" w:fill="auto"/>
            <w:noWrap/>
            <w:vAlign w:val="bottom"/>
            <w:hideMark/>
          </w:tcPr>
          <w:p w14:paraId="5EB6EE2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2ADA860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0.026</w:t>
            </w:r>
          </w:p>
        </w:tc>
        <w:tc>
          <w:tcPr>
            <w:tcW w:w="1580" w:type="dxa"/>
            <w:tcBorders>
              <w:top w:val="nil"/>
              <w:left w:val="nil"/>
              <w:bottom w:val="nil"/>
              <w:right w:val="single" w:sz="8" w:space="0" w:color="auto"/>
            </w:tcBorders>
            <w:shd w:val="clear" w:color="auto" w:fill="auto"/>
            <w:noWrap/>
            <w:vAlign w:val="bottom"/>
            <w:hideMark/>
          </w:tcPr>
          <w:p w14:paraId="1C53FE01"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0.023</w:t>
            </w:r>
          </w:p>
        </w:tc>
      </w:tr>
      <w:tr w:rsidR="00C44088" w:rsidRPr="00EC4F8A" w14:paraId="337DB2FE"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1ADF3D43"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New Hampshire</w:t>
            </w:r>
          </w:p>
        </w:tc>
        <w:tc>
          <w:tcPr>
            <w:tcW w:w="1600" w:type="dxa"/>
            <w:tcBorders>
              <w:top w:val="nil"/>
              <w:left w:val="single" w:sz="8" w:space="0" w:color="auto"/>
              <w:bottom w:val="nil"/>
              <w:right w:val="nil"/>
            </w:tcBorders>
            <w:shd w:val="clear" w:color="auto" w:fill="auto"/>
            <w:noWrap/>
            <w:vAlign w:val="bottom"/>
            <w:hideMark/>
          </w:tcPr>
          <w:p w14:paraId="013DEA91"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0.26</w:t>
            </w:r>
          </w:p>
        </w:tc>
        <w:tc>
          <w:tcPr>
            <w:tcW w:w="1800" w:type="dxa"/>
            <w:tcBorders>
              <w:top w:val="nil"/>
              <w:left w:val="nil"/>
              <w:bottom w:val="nil"/>
              <w:right w:val="single" w:sz="8" w:space="0" w:color="auto"/>
            </w:tcBorders>
            <w:shd w:val="clear" w:color="auto" w:fill="auto"/>
            <w:noWrap/>
            <w:vAlign w:val="bottom"/>
            <w:hideMark/>
          </w:tcPr>
          <w:p w14:paraId="3F5C6B2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0.26</w:t>
            </w:r>
          </w:p>
        </w:tc>
        <w:tc>
          <w:tcPr>
            <w:tcW w:w="1500" w:type="dxa"/>
            <w:tcBorders>
              <w:top w:val="nil"/>
              <w:left w:val="nil"/>
              <w:bottom w:val="nil"/>
              <w:right w:val="nil"/>
            </w:tcBorders>
            <w:shd w:val="clear" w:color="auto" w:fill="auto"/>
            <w:noWrap/>
            <w:vAlign w:val="bottom"/>
            <w:hideMark/>
          </w:tcPr>
          <w:p w14:paraId="5786C281"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0.036</w:t>
            </w:r>
          </w:p>
        </w:tc>
        <w:tc>
          <w:tcPr>
            <w:tcW w:w="1580" w:type="dxa"/>
            <w:tcBorders>
              <w:top w:val="nil"/>
              <w:left w:val="nil"/>
              <w:bottom w:val="nil"/>
              <w:right w:val="single" w:sz="8" w:space="0" w:color="auto"/>
            </w:tcBorders>
            <w:shd w:val="clear" w:color="auto" w:fill="auto"/>
            <w:noWrap/>
            <w:vAlign w:val="bottom"/>
            <w:hideMark/>
          </w:tcPr>
          <w:p w14:paraId="67E0BB4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0.035</w:t>
            </w:r>
          </w:p>
        </w:tc>
      </w:tr>
      <w:tr w:rsidR="00C44088" w:rsidRPr="00EC4F8A" w14:paraId="189D151B"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78487B15"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Maine</w:t>
            </w:r>
          </w:p>
        </w:tc>
        <w:tc>
          <w:tcPr>
            <w:tcW w:w="1600" w:type="dxa"/>
            <w:tcBorders>
              <w:top w:val="nil"/>
              <w:left w:val="single" w:sz="8" w:space="0" w:color="auto"/>
              <w:bottom w:val="nil"/>
              <w:right w:val="nil"/>
            </w:tcBorders>
            <w:shd w:val="clear" w:color="auto" w:fill="auto"/>
            <w:noWrap/>
            <w:vAlign w:val="bottom"/>
            <w:hideMark/>
          </w:tcPr>
          <w:p w14:paraId="0FA6D96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0.16</w:t>
            </w:r>
          </w:p>
        </w:tc>
        <w:tc>
          <w:tcPr>
            <w:tcW w:w="1800" w:type="dxa"/>
            <w:tcBorders>
              <w:top w:val="nil"/>
              <w:left w:val="nil"/>
              <w:bottom w:val="nil"/>
              <w:right w:val="single" w:sz="8" w:space="0" w:color="auto"/>
            </w:tcBorders>
            <w:shd w:val="clear" w:color="auto" w:fill="auto"/>
            <w:noWrap/>
            <w:vAlign w:val="bottom"/>
            <w:hideMark/>
          </w:tcPr>
          <w:p w14:paraId="0EEF192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05A5247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0.022</w:t>
            </w:r>
          </w:p>
        </w:tc>
        <w:tc>
          <w:tcPr>
            <w:tcW w:w="1580" w:type="dxa"/>
            <w:tcBorders>
              <w:top w:val="nil"/>
              <w:left w:val="nil"/>
              <w:bottom w:val="nil"/>
              <w:right w:val="single" w:sz="8" w:space="0" w:color="auto"/>
            </w:tcBorders>
            <w:shd w:val="clear" w:color="auto" w:fill="auto"/>
            <w:noWrap/>
            <w:vAlign w:val="bottom"/>
            <w:hideMark/>
          </w:tcPr>
          <w:p w14:paraId="2B73E821"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0.023</w:t>
            </w:r>
          </w:p>
        </w:tc>
      </w:tr>
      <w:tr w:rsidR="00C44088" w:rsidRPr="00EC4F8A" w14:paraId="1CCAFA94"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5D3F5B7D"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Washington</w:t>
            </w:r>
          </w:p>
        </w:tc>
        <w:tc>
          <w:tcPr>
            <w:tcW w:w="1600" w:type="dxa"/>
            <w:tcBorders>
              <w:top w:val="nil"/>
              <w:left w:val="single" w:sz="8" w:space="0" w:color="auto"/>
              <w:bottom w:val="nil"/>
              <w:right w:val="nil"/>
            </w:tcBorders>
            <w:shd w:val="clear" w:color="auto" w:fill="auto"/>
            <w:noWrap/>
            <w:vAlign w:val="bottom"/>
            <w:hideMark/>
          </w:tcPr>
          <w:p w14:paraId="62A5AA77"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0.20</w:t>
            </w:r>
          </w:p>
        </w:tc>
        <w:tc>
          <w:tcPr>
            <w:tcW w:w="1800" w:type="dxa"/>
            <w:tcBorders>
              <w:top w:val="nil"/>
              <w:left w:val="nil"/>
              <w:bottom w:val="nil"/>
              <w:right w:val="single" w:sz="8" w:space="0" w:color="auto"/>
            </w:tcBorders>
            <w:shd w:val="clear" w:color="auto" w:fill="auto"/>
            <w:noWrap/>
            <w:vAlign w:val="bottom"/>
            <w:hideMark/>
          </w:tcPr>
          <w:p w14:paraId="08899231"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0.22</w:t>
            </w:r>
          </w:p>
        </w:tc>
        <w:tc>
          <w:tcPr>
            <w:tcW w:w="1500" w:type="dxa"/>
            <w:tcBorders>
              <w:top w:val="nil"/>
              <w:left w:val="nil"/>
              <w:bottom w:val="nil"/>
              <w:right w:val="nil"/>
            </w:tcBorders>
            <w:shd w:val="clear" w:color="auto" w:fill="auto"/>
            <w:noWrap/>
            <w:vAlign w:val="bottom"/>
            <w:hideMark/>
          </w:tcPr>
          <w:p w14:paraId="20BA180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0.027</w:t>
            </w:r>
          </w:p>
        </w:tc>
        <w:tc>
          <w:tcPr>
            <w:tcW w:w="1580" w:type="dxa"/>
            <w:tcBorders>
              <w:top w:val="nil"/>
              <w:left w:val="nil"/>
              <w:bottom w:val="nil"/>
              <w:right w:val="single" w:sz="8" w:space="0" w:color="auto"/>
            </w:tcBorders>
            <w:shd w:val="clear" w:color="auto" w:fill="auto"/>
            <w:noWrap/>
            <w:vAlign w:val="bottom"/>
            <w:hideMark/>
          </w:tcPr>
          <w:p w14:paraId="1E3971A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0.029</w:t>
            </w:r>
          </w:p>
        </w:tc>
      </w:tr>
      <w:tr w:rsidR="00C44088" w:rsidRPr="00EC4F8A" w14:paraId="092244AD"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31FBB57E"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Arizona</w:t>
            </w:r>
          </w:p>
        </w:tc>
        <w:tc>
          <w:tcPr>
            <w:tcW w:w="1600" w:type="dxa"/>
            <w:tcBorders>
              <w:top w:val="nil"/>
              <w:left w:val="single" w:sz="8" w:space="0" w:color="auto"/>
              <w:bottom w:val="nil"/>
              <w:right w:val="nil"/>
            </w:tcBorders>
            <w:shd w:val="clear" w:color="auto" w:fill="auto"/>
            <w:noWrap/>
            <w:vAlign w:val="bottom"/>
            <w:hideMark/>
          </w:tcPr>
          <w:p w14:paraId="206E5F51"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0.15</w:t>
            </w:r>
          </w:p>
        </w:tc>
        <w:tc>
          <w:tcPr>
            <w:tcW w:w="1800" w:type="dxa"/>
            <w:tcBorders>
              <w:top w:val="nil"/>
              <w:left w:val="nil"/>
              <w:bottom w:val="nil"/>
              <w:right w:val="single" w:sz="8" w:space="0" w:color="auto"/>
            </w:tcBorders>
            <w:shd w:val="clear" w:color="auto" w:fill="auto"/>
            <w:noWrap/>
            <w:vAlign w:val="bottom"/>
            <w:hideMark/>
          </w:tcPr>
          <w:p w14:paraId="454B774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0.11</w:t>
            </w:r>
          </w:p>
        </w:tc>
        <w:tc>
          <w:tcPr>
            <w:tcW w:w="1500" w:type="dxa"/>
            <w:tcBorders>
              <w:top w:val="nil"/>
              <w:left w:val="nil"/>
              <w:bottom w:val="nil"/>
              <w:right w:val="nil"/>
            </w:tcBorders>
            <w:shd w:val="clear" w:color="auto" w:fill="auto"/>
            <w:noWrap/>
            <w:vAlign w:val="bottom"/>
            <w:hideMark/>
          </w:tcPr>
          <w:p w14:paraId="7B2B91E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0.020</w:t>
            </w:r>
          </w:p>
        </w:tc>
        <w:tc>
          <w:tcPr>
            <w:tcW w:w="1580" w:type="dxa"/>
            <w:tcBorders>
              <w:top w:val="nil"/>
              <w:left w:val="nil"/>
              <w:bottom w:val="nil"/>
              <w:right w:val="single" w:sz="8" w:space="0" w:color="auto"/>
            </w:tcBorders>
            <w:shd w:val="clear" w:color="auto" w:fill="auto"/>
            <w:noWrap/>
            <w:vAlign w:val="bottom"/>
            <w:hideMark/>
          </w:tcPr>
          <w:p w14:paraId="5188D36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0.015</w:t>
            </w:r>
          </w:p>
        </w:tc>
      </w:tr>
      <w:tr w:rsidR="00C44088" w:rsidRPr="00EC4F8A" w14:paraId="1C8E396C"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02B14DCF"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New Jersey</w:t>
            </w:r>
          </w:p>
        </w:tc>
        <w:tc>
          <w:tcPr>
            <w:tcW w:w="1600" w:type="dxa"/>
            <w:tcBorders>
              <w:top w:val="nil"/>
              <w:left w:val="single" w:sz="8" w:space="0" w:color="auto"/>
              <w:bottom w:val="nil"/>
              <w:right w:val="nil"/>
            </w:tcBorders>
            <w:shd w:val="clear" w:color="auto" w:fill="auto"/>
            <w:noWrap/>
            <w:vAlign w:val="bottom"/>
            <w:hideMark/>
          </w:tcPr>
          <w:p w14:paraId="6702B11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0.41</w:t>
            </w:r>
          </w:p>
        </w:tc>
        <w:tc>
          <w:tcPr>
            <w:tcW w:w="1800" w:type="dxa"/>
            <w:tcBorders>
              <w:top w:val="nil"/>
              <w:left w:val="nil"/>
              <w:bottom w:val="nil"/>
              <w:right w:val="single" w:sz="8" w:space="0" w:color="auto"/>
            </w:tcBorders>
            <w:shd w:val="clear" w:color="auto" w:fill="auto"/>
            <w:noWrap/>
            <w:vAlign w:val="bottom"/>
            <w:hideMark/>
          </w:tcPr>
          <w:p w14:paraId="6D500C8E"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0.43</w:t>
            </w:r>
          </w:p>
        </w:tc>
        <w:tc>
          <w:tcPr>
            <w:tcW w:w="1500" w:type="dxa"/>
            <w:tcBorders>
              <w:top w:val="nil"/>
              <w:left w:val="nil"/>
              <w:bottom w:val="nil"/>
              <w:right w:val="nil"/>
            </w:tcBorders>
            <w:shd w:val="clear" w:color="auto" w:fill="auto"/>
            <w:noWrap/>
            <w:vAlign w:val="bottom"/>
            <w:hideMark/>
          </w:tcPr>
          <w:p w14:paraId="32FE8E9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0.055</w:t>
            </w:r>
          </w:p>
        </w:tc>
        <w:tc>
          <w:tcPr>
            <w:tcW w:w="1580" w:type="dxa"/>
            <w:tcBorders>
              <w:top w:val="nil"/>
              <w:left w:val="nil"/>
              <w:bottom w:val="nil"/>
              <w:right w:val="single" w:sz="8" w:space="0" w:color="auto"/>
            </w:tcBorders>
            <w:shd w:val="clear" w:color="auto" w:fill="auto"/>
            <w:noWrap/>
            <w:vAlign w:val="bottom"/>
            <w:hideMark/>
          </w:tcPr>
          <w:p w14:paraId="6AB0D2A7"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0.058</w:t>
            </w:r>
          </w:p>
        </w:tc>
      </w:tr>
      <w:tr w:rsidR="00C44088" w:rsidRPr="00EC4F8A" w14:paraId="52EA2DAD"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173D952A"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Colorado</w:t>
            </w:r>
          </w:p>
        </w:tc>
        <w:tc>
          <w:tcPr>
            <w:tcW w:w="1600" w:type="dxa"/>
            <w:tcBorders>
              <w:top w:val="nil"/>
              <w:left w:val="single" w:sz="8" w:space="0" w:color="auto"/>
              <w:bottom w:val="nil"/>
              <w:right w:val="nil"/>
            </w:tcBorders>
            <w:shd w:val="clear" w:color="auto" w:fill="auto"/>
            <w:noWrap/>
            <w:vAlign w:val="bottom"/>
            <w:hideMark/>
          </w:tcPr>
          <w:p w14:paraId="30903730"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0.20</w:t>
            </w:r>
          </w:p>
        </w:tc>
        <w:tc>
          <w:tcPr>
            <w:tcW w:w="1800" w:type="dxa"/>
            <w:tcBorders>
              <w:top w:val="nil"/>
              <w:left w:val="nil"/>
              <w:bottom w:val="nil"/>
              <w:right w:val="single" w:sz="8" w:space="0" w:color="auto"/>
            </w:tcBorders>
            <w:shd w:val="clear" w:color="auto" w:fill="auto"/>
            <w:noWrap/>
            <w:vAlign w:val="bottom"/>
            <w:hideMark/>
          </w:tcPr>
          <w:p w14:paraId="27A1F87E"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0.11</w:t>
            </w:r>
          </w:p>
        </w:tc>
        <w:tc>
          <w:tcPr>
            <w:tcW w:w="1500" w:type="dxa"/>
            <w:tcBorders>
              <w:top w:val="nil"/>
              <w:left w:val="nil"/>
              <w:bottom w:val="nil"/>
              <w:right w:val="nil"/>
            </w:tcBorders>
            <w:shd w:val="clear" w:color="auto" w:fill="auto"/>
            <w:noWrap/>
            <w:vAlign w:val="bottom"/>
            <w:hideMark/>
          </w:tcPr>
          <w:p w14:paraId="0BC6BB4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0.028</w:t>
            </w:r>
          </w:p>
        </w:tc>
        <w:tc>
          <w:tcPr>
            <w:tcW w:w="1580" w:type="dxa"/>
            <w:tcBorders>
              <w:top w:val="nil"/>
              <w:left w:val="nil"/>
              <w:bottom w:val="nil"/>
              <w:right w:val="single" w:sz="8" w:space="0" w:color="auto"/>
            </w:tcBorders>
            <w:shd w:val="clear" w:color="auto" w:fill="auto"/>
            <w:noWrap/>
            <w:vAlign w:val="bottom"/>
            <w:hideMark/>
          </w:tcPr>
          <w:p w14:paraId="620AC9B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0.015</w:t>
            </w:r>
          </w:p>
        </w:tc>
      </w:tr>
      <w:tr w:rsidR="00C44088" w:rsidRPr="00EC4F8A" w14:paraId="45E03646"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7CE733C4"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Montana</w:t>
            </w:r>
          </w:p>
        </w:tc>
        <w:tc>
          <w:tcPr>
            <w:tcW w:w="1600" w:type="dxa"/>
            <w:tcBorders>
              <w:top w:val="nil"/>
              <w:left w:val="single" w:sz="8" w:space="0" w:color="auto"/>
              <w:bottom w:val="nil"/>
              <w:right w:val="nil"/>
            </w:tcBorders>
            <w:shd w:val="clear" w:color="auto" w:fill="auto"/>
            <w:noWrap/>
            <w:vAlign w:val="bottom"/>
            <w:hideMark/>
          </w:tcPr>
          <w:p w14:paraId="4CB9D1F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0.14</w:t>
            </w:r>
          </w:p>
        </w:tc>
        <w:tc>
          <w:tcPr>
            <w:tcW w:w="1800" w:type="dxa"/>
            <w:tcBorders>
              <w:top w:val="nil"/>
              <w:left w:val="nil"/>
              <w:bottom w:val="nil"/>
              <w:right w:val="single" w:sz="8" w:space="0" w:color="auto"/>
            </w:tcBorders>
            <w:shd w:val="clear" w:color="auto" w:fill="auto"/>
            <w:noWrap/>
            <w:vAlign w:val="bottom"/>
            <w:hideMark/>
          </w:tcPr>
          <w:p w14:paraId="0FB838E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296C101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0.019</w:t>
            </w:r>
          </w:p>
        </w:tc>
        <w:tc>
          <w:tcPr>
            <w:tcW w:w="1580" w:type="dxa"/>
            <w:tcBorders>
              <w:top w:val="nil"/>
              <w:left w:val="nil"/>
              <w:bottom w:val="nil"/>
              <w:right w:val="single" w:sz="8" w:space="0" w:color="auto"/>
            </w:tcBorders>
            <w:shd w:val="clear" w:color="auto" w:fill="auto"/>
            <w:noWrap/>
            <w:vAlign w:val="bottom"/>
            <w:hideMark/>
          </w:tcPr>
          <w:p w14:paraId="31B3480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0.023</w:t>
            </w:r>
          </w:p>
        </w:tc>
      </w:tr>
      <w:tr w:rsidR="00C44088" w:rsidRPr="00EC4F8A" w14:paraId="6A4D31C4"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458EF891"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lastRenderedPageBreak/>
              <w:t>New York</w:t>
            </w:r>
          </w:p>
        </w:tc>
        <w:tc>
          <w:tcPr>
            <w:tcW w:w="1600" w:type="dxa"/>
            <w:tcBorders>
              <w:top w:val="nil"/>
              <w:left w:val="single" w:sz="8" w:space="0" w:color="auto"/>
              <w:bottom w:val="nil"/>
              <w:right w:val="nil"/>
            </w:tcBorders>
            <w:shd w:val="clear" w:color="auto" w:fill="auto"/>
            <w:noWrap/>
            <w:vAlign w:val="bottom"/>
            <w:hideMark/>
          </w:tcPr>
          <w:p w14:paraId="18E2A40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0.31</w:t>
            </w:r>
          </w:p>
        </w:tc>
        <w:tc>
          <w:tcPr>
            <w:tcW w:w="1800" w:type="dxa"/>
            <w:tcBorders>
              <w:top w:val="nil"/>
              <w:left w:val="nil"/>
              <w:bottom w:val="nil"/>
              <w:right w:val="single" w:sz="8" w:space="0" w:color="auto"/>
            </w:tcBorders>
            <w:shd w:val="clear" w:color="auto" w:fill="auto"/>
            <w:noWrap/>
            <w:vAlign w:val="bottom"/>
            <w:hideMark/>
          </w:tcPr>
          <w:p w14:paraId="49BC443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0.48</w:t>
            </w:r>
          </w:p>
        </w:tc>
        <w:tc>
          <w:tcPr>
            <w:tcW w:w="1500" w:type="dxa"/>
            <w:tcBorders>
              <w:top w:val="nil"/>
              <w:left w:val="nil"/>
              <w:bottom w:val="nil"/>
              <w:right w:val="nil"/>
            </w:tcBorders>
            <w:shd w:val="clear" w:color="auto" w:fill="auto"/>
            <w:noWrap/>
            <w:vAlign w:val="bottom"/>
            <w:hideMark/>
          </w:tcPr>
          <w:p w14:paraId="5692B6DE"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0.042</w:t>
            </w:r>
          </w:p>
        </w:tc>
        <w:tc>
          <w:tcPr>
            <w:tcW w:w="1580" w:type="dxa"/>
            <w:tcBorders>
              <w:top w:val="nil"/>
              <w:left w:val="nil"/>
              <w:bottom w:val="nil"/>
              <w:right w:val="single" w:sz="8" w:space="0" w:color="auto"/>
            </w:tcBorders>
            <w:shd w:val="clear" w:color="auto" w:fill="auto"/>
            <w:noWrap/>
            <w:vAlign w:val="bottom"/>
            <w:hideMark/>
          </w:tcPr>
          <w:p w14:paraId="557E534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0.066</w:t>
            </w:r>
          </w:p>
        </w:tc>
      </w:tr>
      <w:tr w:rsidR="00C44088" w:rsidRPr="00EC4F8A" w14:paraId="38130F49"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2E7B12C8"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New Mexico</w:t>
            </w:r>
          </w:p>
        </w:tc>
        <w:tc>
          <w:tcPr>
            <w:tcW w:w="1600" w:type="dxa"/>
            <w:tcBorders>
              <w:top w:val="nil"/>
              <w:left w:val="single" w:sz="8" w:space="0" w:color="auto"/>
              <w:bottom w:val="nil"/>
              <w:right w:val="nil"/>
            </w:tcBorders>
            <w:shd w:val="clear" w:color="auto" w:fill="auto"/>
            <w:noWrap/>
            <w:vAlign w:val="bottom"/>
            <w:hideMark/>
          </w:tcPr>
          <w:p w14:paraId="428C4FA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5.87</w:t>
            </w:r>
          </w:p>
        </w:tc>
        <w:tc>
          <w:tcPr>
            <w:tcW w:w="1800" w:type="dxa"/>
            <w:tcBorders>
              <w:top w:val="nil"/>
              <w:left w:val="nil"/>
              <w:bottom w:val="nil"/>
              <w:right w:val="single" w:sz="8" w:space="0" w:color="auto"/>
            </w:tcBorders>
            <w:shd w:val="clear" w:color="auto" w:fill="auto"/>
            <w:noWrap/>
            <w:vAlign w:val="bottom"/>
            <w:hideMark/>
          </w:tcPr>
          <w:p w14:paraId="1BD9BBE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0.31</w:t>
            </w:r>
          </w:p>
        </w:tc>
        <w:tc>
          <w:tcPr>
            <w:tcW w:w="1500" w:type="dxa"/>
            <w:tcBorders>
              <w:top w:val="nil"/>
              <w:left w:val="nil"/>
              <w:bottom w:val="nil"/>
              <w:right w:val="nil"/>
            </w:tcBorders>
            <w:shd w:val="clear" w:color="auto" w:fill="auto"/>
            <w:noWrap/>
            <w:vAlign w:val="bottom"/>
            <w:hideMark/>
          </w:tcPr>
          <w:p w14:paraId="0B0B344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0.798</w:t>
            </w:r>
          </w:p>
        </w:tc>
        <w:tc>
          <w:tcPr>
            <w:tcW w:w="1580" w:type="dxa"/>
            <w:tcBorders>
              <w:top w:val="nil"/>
              <w:left w:val="nil"/>
              <w:bottom w:val="nil"/>
              <w:right w:val="single" w:sz="8" w:space="0" w:color="auto"/>
            </w:tcBorders>
            <w:shd w:val="clear" w:color="auto" w:fill="auto"/>
            <w:noWrap/>
            <w:vAlign w:val="bottom"/>
            <w:hideMark/>
          </w:tcPr>
          <w:p w14:paraId="47E1AF6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0.042</w:t>
            </w:r>
          </w:p>
        </w:tc>
      </w:tr>
      <w:tr w:rsidR="00C44088" w:rsidRPr="00EC4F8A" w14:paraId="691D53F3"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4E3E2994"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North Dakota</w:t>
            </w:r>
          </w:p>
        </w:tc>
        <w:tc>
          <w:tcPr>
            <w:tcW w:w="1600" w:type="dxa"/>
            <w:tcBorders>
              <w:top w:val="nil"/>
              <w:left w:val="single" w:sz="8" w:space="0" w:color="auto"/>
              <w:bottom w:val="nil"/>
              <w:right w:val="nil"/>
            </w:tcBorders>
            <w:shd w:val="clear" w:color="auto" w:fill="auto"/>
            <w:noWrap/>
            <w:vAlign w:val="bottom"/>
            <w:hideMark/>
          </w:tcPr>
          <w:p w14:paraId="41CDE63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2.22</w:t>
            </w:r>
          </w:p>
        </w:tc>
        <w:tc>
          <w:tcPr>
            <w:tcW w:w="1800" w:type="dxa"/>
            <w:tcBorders>
              <w:top w:val="nil"/>
              <w:left w:val="nil"/>
              <w:bottom w:val="nil"/>
              <w:right w:val="single" w:sz="8" w:space="0" w:color="auto"/>
            </w:tcBorders>
            <w:shd w:val="clear" w:color="auto" w:fill="auto"/>
            <w:noWrap/>
            <w:vAlign w:val="bottom"/>
            <w:hideMark/>
          </w:tcPr>
          <w:p w14:paraId="130672F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2.71</w:t>
            </w:r>
          </w:p>
        </w:tc>
        <w:tc>
          <w:tcPr>
            <w:tcW w:w="1500" w:type="dxa"/>
            <w:tcBorders>
              <w:top w:val="nil"/>
              <w:left w:val="nil"/>
              <w:bottom w:val="nil"/>
              <w:right w:val="nil"/>
            </w:tcBorders>
            <w:shd w:val="clear" w:color="auto" w:fill="auto"/>
            <w:noWrap/>
            <w:vAlign w:val="bottom"/>
            <w:hideMark/>
          </w:tcPr>
          <w:p w14:paraId="797598D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0.301</w:t>
            </w:r>
          </w:p>
        </w:tc>
        <w:tc>
          <w:tcPr>
            <w:tcW w:w="1580" w:type="dxa"/>
            <w:tcBorders>
              <w:top w:val="nil"/>
              <w:left w:val="nil"/>
              <w:bottom w:val="nil"/>
              <w:right w:val="single" w:sz="8" w:space="0" w:color="auto"/>
            </w:tcBorders>
            <w:shd w:val="clear" w:color="auto" w:fill="auto"/>
            <w:noWrap/>
            <w:vAlign w:val="bottom"/>
            <w:hideMark/>
          </w:tcPr>
          <w:p w14:paraId="2F765165"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0.368</w:t>
            </w:r>
          </w:p>
        </w:tc>
      </w:tr>
      <w:tr w:rsidR="00C44088" w:rsidRPr="00EC4F8A" w14:paraId="11C0AA0C"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252A7D53"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Texas</w:t>
            </w:r>
          </w:p>
        </w:tc>
        <w:tc>
          <w:tcPr>
            <w:tcW w:w="1600" w:type="dxa"/>
            <w:tcBorders>
              <w:top w:val="nil"/>
              <w:left w:val="single" w:sz="8" w:space="0" w:color="auto"/>
              <w:bottom w:val="nil"/>
              <w:right w:val="nil"/>
            </w:tcBorders>
            <w:shd w:val="clear" w:color="auto" w:fill="auto"/>
            <w:noWrap/>
            <w:vAlign w:val="bottom"/>
            <w:hideMark/>
          </w:tcPr>
          <w:p w14:paraId="6A16B02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0.16</w:t>
            </w:r>
          </w:p>
        </w:tc>
        <w:tc>
          <w:tcPr>
            <w:tcW w:w="1800" w:type="dxa"/>
            <w:tcBorders>
              <w:top w:val="nil"/>
              <w:left w:val="nil"/>
              <w:bottom w:val="nil"/>
              <w:right w:val="single" w:sz="8" w:space="0" w:color="auto"/>
            </w:tcBorders>
            <w:shd w:val="clear" w:color="auto" w:fill="auto"/>
            <w:noWrap/>
            <w:vAlign w:val="bottom"/>
            <w:hideMark/>
          </w:tcPr>
          <w:p w14:paraId="037050D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0.19</w:t>
            </w:r>
          </w:p>
        </w:tc>
        <w:tc>
          <w:tcPr>
            <w:tcW w:w="1500" w:type="dxa"/>
            <w:tcBorders>
              <w:top w:val="nil"/>
              <w:left w:val="nil"/>
              <w:bottom w:val="nil"/>
              <w:right w:val="nil"/>
            </w:tcBorders>
            <w:shd w:val="clear" w:color="auto" w:fill="auto"/>
            <w:noWrap/>
            <w:vAlign w:val="bottom"/>
            <w:hideMark/>
          </w:tcPr>
          <w:p w14:paraId="06DAE47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0.022</w:t>
            </w:r>
          </w:p>
        </w:tc>
        <w:tc>
          <w:tcPr>
            <w:tcW w:w="1580" w:type="dxa"/>
            <w:tcBorders>
              <w:top w:val="nil"/>
              <w:left w:val="nil"/>
              <w:bottom w:val="nil"/>
              <w:right w:val="single" w:sz="8" w:space="0" w:color="auto"/>
            </w:tcBorders>
            <w:shd w:val="clear" w:color="auto" w:fill="auto"/>
            <w:noWrap/>
            <w:vAlign w:val="bottom"/>
            <w:hideMark/>
          </w:tcPr>
          <w:p w14:paraId="167B42D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0.025</w:t>
            </w:r>
          </w:p>
        </w:tc>
      </w:tr>
      <w:tr w:rsidR="00C44088" w:rsidRPr="00EC4F8A" w14:paraId="730A98C8"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274843B6"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South Dakota</w:t>
            </w:r>
          </w:p>
        </w:tc>
        <w:tc>
          <w:tcPr>
            <w:tcW w:w="1600" w:type="dxa"/>
            <w:tcBorders>
              <w:top w:val="nil"/>
              <w:left w:val="single" w:sz="8" w:space="0" w:color="auto"/>
              <w:bottom w:val="nil"/>
              <w:right w:val="nil"/>
            </w:tcBorders>
            <w:shd w:val="clear" w:color="auto" w:fill="auto"/>
            <w:noWrap/>
            <w:vAlign w:val="bottom"/>
            <w:hideMark/>
          </w:tcPr>
          <w:p w14:paraId="1A5A5D2F"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17B5932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29.15</w:t>
            </w:r>
          </w:p>
        </w:tc>
        <w:tc>
          <w:tcPr>
            <w:tcW w:w="1500" w:type="dxa"/>
            <w:tcBorders>
              <w:top w:val="nil"/>
              <w:left w:val="nil"/>
              <w:bottom w:val="nil"/>
              <w:right w:val="nil"/>
            </w:tcBorders>
            <w:shd w:val="clear" w:color="auto" w:fill="auto"/>
            <w:noWrap/>
            <w:vAlign w:val="bottom"/>
            <w:hideMark/>
          </w:tcPr>
          <w:p w14:paraId="2BDB89DA" w14:textId="77777777" w:rsidR="00C44088" w:rsidRPr="00EC4F8A" w:rsidRDefault="00C44088" w:rsidP="00DF5EFF">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204430A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3.960</w:t>
            </w:r>
          </w:p>
        </w:tc>
      </w:tr>
      <w:tr w:rsidR="00C44088" w:rsidRPr="00EC4F8A" w14:paraId="32AF093B"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78941A01"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Florida</w:t>
            </w:r>
          </w:p>
        </w:tc>
        <w:tc>
          <w:tcPr>
            <w:tcW w:w="1600" w:type="dxa"/>
            <w:tcBorders>
              <w:top w:val="nil"/>
              <w:left w:val="single" w:sz="8" w:space="0" w:color="auto"/>
              <w:bottom w:val="nil"/>
              <w:right w:val="nil"/>
            </w:tcBorders>
            <w:shd w:val="clear" w:color="auto" w:fill="auto"/>
            <w:noWrap/>
            <w:vAlign w:val="bottom"/>
            <w:hideMark/>
          </w:tcPr>
          <w:p w14:paraId="64B68130"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0.25</w:t>
            </w:r>
          </w:p>
        </w:tc>
        <w:tc>
          <w:tcPr>
            <w:tcW w:w="1800" w:type="dxa"/>
            <w:tcBorders>
              <w:top w:val="nil"/>
              <w:left w:val="nil"/>
              <w:bottom w:val="nil"/>
              <w:right w:val="single" w:sz="8" w:space="0" w:color="auto"/>
            </w:tcBorders>
            <w:shd w:val="clear" w:color="auto" w:fill="auto"/>
            <w:noWrap/>
            <w:vAlign w:val="bottom"/>
            <w:hideMark/>
          </w:tcPr>
          <w:p w14:paraId="4886ECC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0.29</w:t>
            </w:r>
          </w:p>
        </w:tc>
        <w:tc>
          <w:tcPr>
            <w:tcW w:w="1500" w:type="dxa"/>
            <w:tcBorders>
              <w:top w:val="nil"/>
              <w:left w:val="nil"/>
              <w:bottom w:val="nil"/>
              <w:right w:val="nil"/>
            </w:tcBorders>
            <w:shd w:val="clear" w:color="auto" w:fill="auto"/>
            <w:noWrap/>
            <w:vAlign w:val="bottom"/>
            <w:hideMark/>
          </w:tcPr>
          <w:p w14:paraId="7B3635B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0.034</w:t>
            </w:r>
          </w:p>
        </w:tc>
        <w:tc>
          <w:tcPr>
            <w:tcW w:w="1580" w:type="dxa"/>
            <w:tcBorders>
              <w:top w:val="nil"/>
              <w:left w:val="nil"/>
              <w:bottom w:val="nil"/>
              <w:right w:val="single" w:sz="8" w:space="0" w:color="auto"/>
            </w:tcBorders>
            <w:shd w:val="clear" w:color="auto" w:fill="auto"/>
            <w:noWrap/>
            <w:vAlign w:val="bottom"/>
            <w:hideMark/>
          </w:tcPr>
          <w:p w14:paraId="69B7290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0.039</w:t>
            </w:r>
          </w:p>
        </w:tc>
      </w:tr>
      <w:tr w:rsidR="00C44088" w:rsidRPr="00EC4F8A" w14:paraId="44B5D989"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0001DBAD" w14:textId="77777777" w:rsidR="00C44088" w:rsidRPr="00EC4F8A" w:rsidRDefault="00C44088" w:rsidP="00DF5EFF">
            <w:pPr>
              <w:rPr>
                <w:rFonts w:ascii="Calibri" w:eastAsia="Times New Roman" w:hAnsi="Calibri" w:cs="Arial"/>
                <w:color w:val="000000"/>
              </w:rPr>
            </w:pPr>
          </w:p>
        </w:tc>
        <w:tc>
          <w:tcPr>
            <w:tcW w:w="1600" w:type="dxa"/>
            <w:tcBorders>
              <w:top w:val="nil"/>
              <w:left w:val="single" w:sz="8" w:space="0" w:color="auto"/>
              <w:bottom w:val="nil"/>
              <w:right w:val="nil"/>
            </w:tcBorders>
            <w:shd w:val="clear" w:color="auto" w:fill="auto"/>
            <w:noWrap/>
            <w:vAlign w:val="bottom"/>
            <w:hideMark/>
          </w:tcPr>
          <w:p w14:paraId="62553B0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0.59</w:t>
            </w:r>
          </w:p>
        </w:tc>
        <w:tc>
          <w:tcPr>
            <w:tcW w:w="1800" w:type="dxa"/>
            <w:tcBorders>
              <w:top w:val="nil"/>
              <w:left w:val="nil"/>
              <w:bottom w:val="nil"/>
              <w:right w:val="single" w:sz="8" w:space="0" w:color="auto"/>
            </w:tcBorders>
            <w:shd w:val="clear" w:color="auto" w:fill="auto"/>
            <w:noWrap/>
            <w:vAlign w:val="bottom"/>
            <w:hideMark/>
          </w:tcPr>
          <w:p w14:paraId="7AC5C0A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16.40</w:t>
            </w:r>
          </w:p>
        </w:tc>
        <w:tc>
          <w:tcPr>
            <w:tcW w:w="1500" w:type="dxa"/>
            <w:tcBorders>
              <w:top w:val="nil"/>
              <w:left w:val="nil"/>
              <w:bottom w:val="nil"/>
              <w:right w:val="nil"/>
            </w:tcBorders>
            <w:shd w:val="clear" w:color="auto" w:fill="auto"/>
            <w:noWrap/>
            <w:vAlign w:val="bottom"/>
            <w:hideMark/>
          </w:tcPr>
          <w:p w14:paraId="0F7C90D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0.080</w:t>
            </w:r>
          </w:p>
        </w:tc>
        <w:tc>
          <w:tcPr>
            <w:tcW w:w="1580" w:type="dxa"/>
            <w:tcBorders>
              <w:top w:val="nil"/>
              <w:left w:val="nil"/>
              <w:bottom w:val="nil"/>
              <w:right w:val="single" w:sz="8" w:space="0" w:color="auto"/>
            </w:tcBorders>
            <w:shd w:val="clear" w:color="auto" w:fill="auto"/>
            <w:noWrap/>
            <w:vAlign w:val="bottom"/>
            <w:hideMark/>
          </w:tcPr>
          <w:p w14:paraId="38CDA81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2.228</w:t>
            </w:r>
          </w:p>
        </w:tc>
      </w:tr>
      <w:tr w:rsidR="00C44088" w:rsidRPr="00EC4F8A" w14:paraId="1053244A"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0F67478C"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Arkansas</w:t>
            </w:r>
          </w:p>
        </w:tc>
        <w:tc>
          <w:tcPr>
            <w:tcW w:w="1600" w:type="dxa"/>
            <w:tcBorders>
              <w:top w:val="nil"/>
              <w:left w:val="single" w:sz="8" w:space="0" w:color="auto"/>
              <w:bottom w:val="nil"/>
              <w:right w:val="nil"/>
            </w:tcBorders>
            <w:shd w:val="clear" w:color="auto" w:fill="auto"/>
            <w:noWrap/>
            <w:vAlign w:val="bottom"/>
            <w:hideMark/>
          </w:tcPr>
          <w:p w14:paraId="0830731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0.00</w:t>
            </w:r>
          </w:p>
        </w:tc>
        <w:tc>
          <w:tcPr>
            <w:tcW w:w="1800" w:type="dxa"/>
            <w:tcBorders>
              <w:top w:val="nil"/>
              <w:left w:val="nil"/>
              <w:bottom w:val="nil"/>
              <w:right w:val="single" w:sz="8" w:space="0" w:color="auto"/>
            </w:tcBorders>
            <w:shd w:val="clear" w:color="auto" w:fill="auto"/>
            <w:noWrap/>
            <w:vAlign w:val="bottom"/>
            <w:hideMark/>
          </w:tcPr>
          <w:p w14:paraId="45BD14A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0.27</w:t>
            </w:r>
          </w:p>
        </w:tc>
        <w:tc>
          <w:tcPr>
            <w:tcW w:w="1500" w:type="dxa"/>
            <w:tcBorders>
              <w:top w:val="nil"/>
              <w:left w:val="nil"/>
              <w:bottom w:val="nil"/>
              <w:right w:val="nil"/>
            </w:tcBorders>
            <w:shd w:val="clear" w:color="auto" w:fill="auto"/>
            <w:noWrap/>
            <w:vAlign w:val="bottom"/>
            <w:hideMark/>
          </w:tcPr>
          <w:p w14:paraId="01CDFA7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0.000</w:t>
            </w:r>
          </w:p>
        </w:tc>
        <w:tc>
          <w:tcPr>
            <w:tcW w:w="1580" w:type="dxa"/>
            <w:tcBorders>
              <w:top w:val="nil"/>
              <w:left w:val="nil"/>
              <w:bottom w:val="nil"/>
              <w:right w:val="single" w:sz="8" w:space="0" w:color="auto"/>
            </w:tcBorders>
            <w:shd w:val="clear" w:color="auto" w:fill="auto"/>
            <w:noWrap/>
            <w:vAlign w:val="bottom"/>
            <w:hideMark/>
          </w:tcPr>
          <w:p w14:paraId="560EC97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0.037</w:t>
            </w:r>
          </w:p>
        </w:tc>
      </w:tr>
      <w:tr w:rsidR="00C44088" w:rsidRPr="00EC4F8A" w14:paraId="5DBE11E0"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60A3D763"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Tennessee</w:t>
            </w:r>
          </w:p>
        </w:tc>
        <w:tc>
          <w:tcPr>
            <w:tcW w:w="1600" w:type="dxa"/>
            <w:tcBorders>
              <w:top w:val="nil"/>
              <w:left w:val="single" w:sz="8" w:space="0" w:color="auto"/>
              <w:bottom w:val="nil"/>
              <w:right w:val="nil"/>
            </w:tcBorders>
            <w:shd w:val="clear" w:color="auto" w:fill="auto"/>
            <w:noWrap/>
            <w:vAlign w:val="bottom"/>
            <w:hideMark/>
          </w:tcPr>
          <w:p w14:paraId="088AED20"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0.10</w:t>
            </w:r>
          </w:p>
        </w:tc>
        <w:tc>
          <w:tcPr>
            <w:tcW w:w="1800" w:type="dxa"/>
            <w:tcBorders>
              <w:top w:val="nil"/>
              <w:left w:val="nil"/>
              <w:bottom w:val="nil"/>
              <w:right w:val="single" w:sz="8" w:space="0" w:color="auto"/>
            </w:tcBorders>
            <w:shd w:val="clear" w:color="auto" w:fill="auto"/>
            <w:noWrap/>
            <w:vAlign w:val="bottom"/>
            <w:hideMark/>
          </w:tcPr>
          <w:p w14:paraId="54B79747"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2233508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0.013</w:t>
            </w:r>
          </w:p>
        </w:tc>
        <w:tc>
          <w:tcPr>
            <w:tcW w:w="1580" w:type="dxa"/>
            <w:tcBorders>
              <w:top w:val="nil"/>
              <w:left w:val="nil"/>
              <w:bottom w:val="nil"/>
              <w:right w:val="single" w:sz="8" w:space="0" w:color="auto"/>
            </w:tcBorders>
            <w:shd w:val="clear" w:color="auto" w:fill="auto"/>
            <w:noWrap/>
            <w:vAlign w:val="bottom"/>
            <w:hideMark/>
          </w:tcPr>
          <w:p w14:paraId="25A59E7E"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0.023</w:t>
            </w:r>
          </w:p>
        </w:tc>
      </w:tr>
      <w:tr w:rsidR="00C44088" w:rsidRPr="00EC4F8A" w14:paraId="46CC1413"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5FC0B0DD"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Georgia</w:t>
            </w:r>
          </w:p>
        </w:tc>
        <w:tc>
          <w:tcPr>
            <w:tcW w:w="1600" w:type="dxa"/>
            <w:tcBorders>
              <w:top w:val="nil"/>
              <w:left w:val="single" w:sz="8" w:space="0" w:color="auto"/>
              <w:bottom w:val="nil"/>
              <w:right w:val="nil"/>
            </w:tcBorders>
            <w:shd w:val="clear" w:color="auto" w:fill="auto"/>
            <w:noWrap/>
            <w:vAlign w:val="bottom"/>
            <w:hideMark/>
          </w:tcPr>
          <w:p w14:paraId="7E4DFD1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4.38</w:t>
            </w:r>
          </w:p>
        </w:tc>
        <w:tc>
          <w:tcPr>
            <w:tcW w:w="1800" w:type="dxa"/>
            <w:tcBorders>
              <w:top w:val="nil"/>
              <w:left w:val="nil"/>
              <w:bottom w:val="nil"/>
              <w:right w:val="single" w:sz="8" w:space="0" w:color="auto"/>
            </w:tcBorders>
            <w:shd w:val="clear" w:color="auto" w:fill="auto"/>
            <w:noWrap/>
            <w:vAlign w:val="bottom"/>
            <w:hideMark/>
          </w:tcPr>
          <w:p w14:paraId="10F3C117"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1.75</w:t>
            </w:r>
          </w:p>
        </w:tc>
        <w:tc>
          <w:tcPr>
            <w:tcW w:w="1500" w:type="dxa"/>
            <w:tcBorders>
              <w:top w:val="nil"/>
              <w:left w:val="nil"/>
              <w:bottom w:val="nil"/>
              <w:right w:val="nil"/>
            </w:tcBorders>
            <w:shd w:val="clear" w:color="auto" w:fill="auto"/>
            <w:noWrap/>
            <w:vAlign w:val="bottom"/>
            <w:hideMark/>
          </w:tcPr>
          <w:p w14:paraId="72433F8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0.595</w:t>
            </w:r>
          </w:p>
        </w:tc>
        <w:tc>
          <w:tcPr>
            <w:tcW w:w="1580" w:type="dxa"/>
            <w:tcBorders>
              <w:top w:val="nil"/>
              <w:left w:val="nil"/>
              <w:bottom w:val="nil"/>
              <w:right w:val="single" w:sz="8" w:space="0" w:color="auto"/>
            </w:tcBorders>
            <w:shd w:val="clear" w:color="auto" w:fill="auto"/>
            <w:noWrap/>
            <w:vAlign w:val="bottom"/>
            <w:hideMark/>
          </w:tcPr>
          <w:p w14:paraId="18E93CBE"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0.237</w:t>
            </w:r>
          </w:p>
        </w:tc>
      </w:tr>
      <w:tr w:rsidR="00C44088" w:rsidRPr="00EC4F8A" w14:paraId="57FA8596"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1E2AE895"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Kansas</w:t>
            </w:r>
          </w:p>
        </w:tc>
        <w:tc>
          <w:tcPr>
            <w:tcW w:w="1600" w:type="dxa"/>
            <w:tcBorders>
              <w:top w:val="nil"/>
              <w:left w:val="single" w:sz="8" w:space="0" w:color="auto"/>
              <w:bottom w:val="nil"/>
              <w:right w:val="nil"/>
            </w:tcBorders>
            <w:shd w:val="clear" w:color="auto" w:fill="auto"/>
            <w:noWrap/>
            <w:vAlign w:val="bottom"/>
            <w:hideMark/>
          </w:tcPr>
          <w:p w14:paraId="6F296123"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218060B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500" w:type="dxa"/>
            <w:tcBorders>
              <w:top w:val="nil"/>
              <w:left w:val="nil"/>
              <w:bottom w:val="nil"/>
              <w:right w:val="nil"/>
            </w:tcBorders>
            <w:shd w:val="clear" w:color="auto" w:fill="auto"/>
            <w:noWrap/>
            <w:vAlign w:val="bottom"/>
            <w:hideMark/>
          </w:tcPr>
          <w:p w14:paraId="550B46FD" w14:textId="77777777" w:rsidR="00C44088" w:rsidRPr="00EC4F8A" w:rsidRDefault="00C44088" w:rsidP="00DF5EFF">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2CAF311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0.029</w:t>
            </w:r>
          </w:p>
        </w:tc>
      </w:tr>
      <w:tr w:rsidR="00C44088" w:rsidRPr="00EC4F8A" w14:paraId="6DAC217F"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40E3A39C"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South Carolina</w:t>
            </w:r>
          </w:p>
        </w:tc>
        <w:tc>
          <w:tcPr>
            <w:tcW w:w="1600" w:type="dxa"/>
            <w:tcBorders>
              <w:top w:val="nil"/>
              <w:left w:val="single" w:sz="8" w:space="0" w:color="auto"/>
              <w:bottom w:val="nil"/>
              <w:right w:val="nil"/>
            </w:tcBorders>
            <w:shd w:val="clear" w:color="auto" w:fill="auto"/>
            <w:noWrap/>
            <w:vAlign w:val="bottom"/>
            <w:hideMark/>
          </w:tcPr>
          <w:p w14:paraId="7808628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0.44</w:t>
            </w:r>
          </w:p>
        </w:tc>
        <w:tc>
          <w:tcPr>
            <w:tcW w:w="1800" w:type="dxa"/>
            <w:tcBorders>
              <w:top w:val="nil"/>
              <w:left w:val="nil"/>
              <w:bottom w:val="nil"/>
              <w:right w:val="single" w:sz="8" w:space="0" w:color="auto"/>
            </w:tcBorders>
            <w:shd w:val="clear" w:color="auto" w:fill="auto"/>
            <w:noWrap/>
            <w:vAlign w:val="bottom"/>
            <w:hideMark/>
          </w:tcPr>
          <w:p w14:paraId="74B89A20"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0.72</w:t>
            </w:r>
          </w:p>
        </w:tc>
        <w:tc>
          <w:tcPr>
            <w:tcW w:w="1500" w:type="dxa"/>
            <w:tcBorders>
              <w:top w:val="nil"/>
              <w:left w:val="nil"/>
              <w:bottom w:val="nil"/>
              <w:right w:val="nil"/>
            </w:tcBorders>
            <w:shd w:val="clear" w:color="auto" w:fill="auto"/>
            <w:noWrap/>
            <w:vAlign w:val="bottom"/>
            <w:hideMark/>
          </w:tcPr>
          <w:p w14:paraId="68FDA9B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0.060</w:t>
            </w:r>
          </w:p>
        </w:tc>
        <w:tc>
          <w:tcPr>
            <w:tcW w:w="1580" w:type="dxa"/>
            <w:tcBorders>
              <w:top w:val="nil"/>
              <w:left w:val="nil"/>
              <w:bottom w:val="nil"/>
              <w:right w:val="single" w:sz="8" w:space="0" w:color="auto"/>
            </w:tcBorders>
            <w:shd w:val="clear" w:color="auto" w:fill="auto"/>
            <w:noWrap/>
            <w:vAlign w:val="bottom"/>
            <w:hideMark/>
          </w:tcPr>
          <w:p w14:paraId="6665E26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0.098</w:t>
            </w:r>
          </w:p>
        </w:tc>
      </w:tr>
      <w:tr w:rsidR="00C44088" w:rsidRPr="00EC4F8A" w14:paraId="0C3A496F"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7F8E0449"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Ohio</w:t>
            </w:r>
          </w:p>
        </w:tc>
        <w:tc>
          <w:tcPr>
            <w:tcW w:w="1600" w:type="dxa"/>
            <w:tcBorders>
              <w:top w:val="nil"/>
              <w:left w:val="single" w:sz="8" w:space="0" w:color="auto"/>
              <w:bottom w:val="nil"/>
              <w:right w:val="nil"/>
            </w:tcBorders>
            <w:shd w:val="clear" w:color="auto" w:fill="auto"/>
            <w:noWrap/>
            <w:vAlign w:val="bottom"/>
            <w:hideMark/>
          </w:tcPr>
          <w:p w14:paraId="06476E2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81.21</w:t>
            </w:r>
          </w:p>
        </w:tc>
        <w:tc>
          <w:tcPr>
            <w:tcW w:w="1800" w:type="dxa"/>
            <w:tcBorders>
              <w:top w:val="nil"/>
              <w:left w:val="nil"/>
              <w:bottom w:val="nil"/>
              <w:right w:val="single" w:sz="8" w:space="0" w:color="auto"/>
            </w:tcBorders>
            <w:shd w:val="clear" w:color="auto" w:fill="auto"/>
            <w:noWrap/>
            <w:vAlign w:val="bottom"/>
            <w:hideMark/>
          </w:tcPr>
          <w:p w14:paraId="7D5A0EA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1.04</w:t>
            </w:r>
          </w:p>
        </w:tc>
        <w:tc>
          <w:tcPr>
            <w:tcW w:w="1500" w:type="dxa"/>
            <w:tcBorders>
              <w:top w:val="nil"/>
              <w:left w:val="nil"/>
              <w:bottom w:val="nil"/>
              <w:right w:val="nil"/>
            </w:tcBorders>
            <w:shd w:val="clear" w:color="auto" w:fill="auto"/>
            <w:noWrap/>
            <w:vAlign w:val="bottom"/>
            <w:hideMark/>
          </w:tcPr>
          <w:p w14:paraId="02F1353A"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11.033</w:t>
            </w:r>
          </w:p>
        </w:tc>
        <w:tc>
          <w:tcPr>
            <w:tcW w:w="1580" w:type="dxa"/>
            <w:tcBorders>
              <w:top w:val="nil"/>
              <w:left w:val="nil"/>
              <w:bottom w:val="nil"/>
              <w:right w:val="single" w:sz="8" w:space="0" w:color="auto"/>
            </w:tcBorders>
            <w:shd w:val="clear" w:color="auto" w:fill="auto"/>
            <w:noWrap/>
            <w:vAlign w:val="bottom"/>
            <w:hideMark/>
          </w:tcPr>
          <w:p w14:paraId="7A939EA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0.142</w:t>
            </w:r>
          </w:p>
        </w:tc>
      </w:tr>
      <w:tr w:rsidR="00C44088" w:rsidRPr="00EC4F8A" w14:paraId="39D299E9"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331FECEF"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Alabama</w:t>
            </w:r>
          </w:p>
        </w:tc>
        <w:tc>
          <w:tcPr>
            <w:tcW w:w="1600" w:type="dxa"/>
            <w:tcBorders>
              <w:top w:val="nil"/>
              <w:left w:val="single" w:sz="8" w:space="0" w:color="auto"/>
              <w:bottom w:val="nil"/>
              <w:right w:val="nil"/>
            </w:tcBorders>
            <w:shd w:val="clear" w:color="auto" w:fill="auto"/>
            <w:noWrap/>
            <w:vAlign w:val="bottom"/>
            <w:hideMark/>
          </w:tcPr>
          <w:p w14:paraId="6AD15CD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0.06</w:t>
            </w:r>
          </w:p>
        </w:tc>
        <w:tc>
          <w:tcPr>
            <w:tcW w:w="1800" w:type="dxa"/>
            <w:tcBorders>
              <w:top w:val="nil"/>
              <w:left w:val="nil"/>
              <w:bottom w:val="nil"/>
              <w:right w:val="single" w:sz="8" w:space="0" w:color="auto"/>
            </w:tcBorders>
            <w:shd w:val="clear" w:color="auto" w:fill="auto"/>
            <w:noWrap/>
            <w:vAlign w:val="bottom"/>
            <w:hideMark/>
          </w:tcPr>
          <w:p w14:paraId="7CE3CA5E"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0.32</w:t>
            </w:r>
          </w:p>
        </w:tc>
        <w:tc>
          <w:tcPr>
            <w:tcW w:w="1500" w:type="dxa"/>
            <w:tcBorders>
              <w:top w:val="nil"/>
              <w:left w:val="nil"/>
              <w:bottom w:val="nil"/>
              <w:right w:val="nil"/>
            </w:tcBorders>
            <w:shd w:val="clear" w:color="auto" w:fill="auto"/>
            <w:noWrap/>
            <w:vAlign w:val="bottom"/>
            <w:hideMark/>
          </w:tcPr>
          <w:p w14:paraId="49D77AC0"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0.008</w:t>
            </w:r>
          </w:p>
        </w:tc>
        <w:tc>
          <w:tcPr>
            <w:tcW w:w="1580" w:type="dxa"/>
            <w:tcBorders>
              <w:top w:val="nil"/>
              <w:left w:val="nil"/>
              <w:bottom w:val="nil"/>
              <w:right w:val="single" w:sz="8" w:space="0" w:color="auto"/>
            </w:tcBorders>
            <w:shd w:val="clear" w:color="auto" w:fill="auto"/>
            <w:noWrap/>
            <w:vAlign w:val="bottom"/>
            <w:hideMark/>
          </w:tcPr>
          <w:p w14:paraId="6A8CE24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0.044</w:t>
            </w:r>
          </w:p>
        </w:tc>
      </w:tr>
      <w:tr w:rsidR="00C44088" w:rsidRPr="00EC4F8A" w14:paraId="400FCB7B"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5F6755BC"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Mississippi</w:t>
            </w:r>
          </w:p>
        </w:tc>
        <w:tc>
          <w:tcPr>
            <w:tcW w:w="1600" w:type="dxa"/>
            <w:tcBorders>
              <w:top w:val="nil"/>
              <w:left w:val="single" w:sz="8" w:space="0" w:color="auto"/>
              <w:bottom w:val="nil"/>
              <w:right w:val="nil"/>
            </w:tcBorders>
            <w:shd w:val="clear" w:color="auto" w:fill="auto"/>
            <w:noWrap/>
            <w:vAlign w:val="bottom"/>
            <w:hideMark/>
          </w:tcPr>
          <w:p w14:paraId="1A510230"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0.09</w:t>
            </w:r>
          </w:p>
        </w:tc>
        <w:tc>
          <w:tcPr>
            <w:tcW w:w="1800" w:type="dxa"/>
            <w:tcBorders>
              <w:top w:val="nil"/>
              <w:left w:val="nil"/>
              <w:bottom w:val="nil"/>
              <w:right w:val="single" w:sz="8" w:space="0" w:color="auto"/>
            </w:tcBorders>
            <w:shd w:val="clear" w:color="auto" w:fill="auto"/>
            <w:noWrap/>
            <w:vAlign w:val="bottom"/>
            <w:hideMark/>
          </w:tcPr>
          <w:p w14:paraId="30CDACB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0.09</w:t>
            </w:r>
          </w:p>
        </w:tc>
        <w:tc>
          <w:tcPr>
            <w:tcW w:w="1500" w:type="dxa"/>
            <w:tcBorders>
              <w:top w:val="nil"/>
              <w:left w:val="nil"/>
              <w:bottom w:val="nil"/>
              <w:right w:val="nil"/>
            </w:tcBorders>
            <w:shd w:val="clear" w:color="auto" w:fill="auto"/>
            <w:noWrap/>
            <w:vAlign w:val="bottom"/>
            <w:hideMark/>
          </w:tcPr>
          <w:p w14:paraId="5D6730E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0.012</w:t>
            </w:r>
          </w:p>
        </w:tc>
        <w:tc>
          <w:tcPr>
            <w:tcW w:w="1580" w:type="dxa"/>
            <w:tcBorders>
              <w:top w:val="nil"/>
              <w:left w:val="nil"/>
              <w:bottom w:val="nil"/>
              <w:right w:val="single" w:sz="8" w:space="0" w:color="auto"/>
            </w:tcBorders>
            <w:shd w:val="clear" w:color="auto" w:fill="auto"/>
            <w:noWrap/>
            <w:vAlign w:val="bottom"/>
            <w:hideMark/>
          </w:tcPr>
          <w:p w14:paraId="5ACB307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0.013</w:t>
            </w:r>
          </w:p>
        </w:tc>
      </w:tr>
      <w:tr w:rsidR="00C44088" w:rsidRPr="00EC4F8A" w14:paraId="7FDE2C93"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38FDFDA2"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Missouri</w:t>
            </w:r>
          </w:p>
        </w:tc>
        <w:tc>
          <w:tcPr>
            <w:tcW w:w="1600" w:type="dxa"/>
            <w:tcBorders>
              <w:top w:val="nil"/>
              <w:left w:val="single" w:sz="8" w:space="0" w:color="auto"/>
              <w:bottom w:val="nil"/>
              <w:right w:val="nil"/>
            </w:tcBorders>
            <w:shd w:val="clear" w:color="auto" w:fill="auto"/>
            <w:noWrap/>
            <w:vAlign w:val="bottom"/>
            <w:hideMark/>
          </w:tcPr>
          <w:p w14:paraId="02F8026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0.62</w:t>
            </w:r>
          </w:p>
        </w:tc>
        <w:tc>
          <w:tcPr>
            <w:tcW w:w="1800" w:type="dxa"/>
            <w:tcBorders>
              <w:top w:val="nil"/>
              <w:left w:val="nil"/>
              <w:bottom w:val="nil"/>
              <w:right w:val="single" w:sz="8" w:space="0" w:color="auto"/>
            </w:tcBorders>
            <w:shd w:val="clear" w:color="auto" w:fill="auto"/>
            <w:noWrap/>
            <w:vAlign w:val="bottom"/>
            <w:hideMark/>
          </w:tcPr>
          <w:p w14:paraId="7F81C98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0.31</w:t>
            </w:r>
          </w:p>
        </w:tc>
        <w:tc>
          <w:tcPr>
            <w:tcW w:w="1500" w:type="dxa"/>
            <w:tcBorders>
              <w:top w:val="nil"/>
              <w:left w:val="nil"/>
              <w:bottom w:val="nil"/>
              <w:right w:val="nil"/>
            </w:tcBorders>
            <w:shd w:val="clear" w:color="auto" w:fill="auto"/>
            <w:noWrap/>
            <w:vAlign w:val="bottom"/>
            <w:hideMark/>
          </w:tcPr>
          <w:p w14:paraId="311CB675"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0.085</w:t>
            </w:r>
          </w:p>
        </w:tc>
        <w:tc>
          <w:tcPr>
            <w:tcW w:w="1580" w:type="dxa"/>
            <w:tcBorders>
              <w:top w:val="nil"/>
              <w:left w:val="nil"/>
              <w:bottom w:val="nil"/>
              <w:right w:val="single" w:sz="8" w:space="0" w:color="auto"/>
            </w:tcBorders>
            <w:shd w:val="clear" w:color="auto" w:fill="auto"/>
            <w:noWrap/>
            <w:vAlign w:val="bottom"/>
            <w:hideMark/>
          </w:tcPr>
          <w:p w14:paraId="3590677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0.043</w:t>
            </w:r>
          </w:p>
        </w:tc>
      </w:tr>
      <w:tr w:rsidR="00C44088" w:rsidRPr="00EC4F8A" w14:paraId="48B27186"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0960F645"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Kentucky</w:t>
            </w:r>
          </w:p>
        </w:tc>
        <w:tc>
          <w:tcPr>
            <w:tcW w:w="1600" w:type="dxa"/>
            <w:tcBorders>
              <w:top w:val="nil"/>
              <w:left w:val="single" w:sz="8" w:space="0" w:color="auto"/>
              <w:bottom w:val="nil"/>
              <w:right w:val="nil"/>
            </w:tcBorders>
            <w:shd w:val="clear" w:color="auto" w:fill="auto"/>
            <w:noWrap/>
            <w:vAlign w:val="bottom"/>
            <w:hideMark/>
          </w:tcPr>
          <w:p w14:paraId="67D47A1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0.06</w:t>
            </w:r>
          </w:p>
        </w:tc>
        <w:tc>
          <w:tcPr>
            <w:tcW w:w="1800" w:type="dxa"/>
            <w:tcBorders>
              <w:top w:val="nil"/>
              <w:left w:val="nil"/>
              <w:bottom w:val="nil"/>
              <w:right w:val="single" w:sz="8" w:space="0" w:color="auto"/>
            </w:tcBorders>
            <w:shd w:val="clear" w:color="auto" w:fill="auto"/>
            <w:noWrap/>
            <w:vAlign w:val="bottom"/>
            <w:hideMark/>
          </w:tcPr>
          <w:p w14:paraId="5D5C0FE7"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1.08</w:t>
            </w:r>
          </w:p>
        </w:tc>
        <w:tc>
          <w:tcPr>
            <w:tcW w:w="1500" w:type="dxa"/>
            <w:tcBorders>
              <w:top w:val="nil"/>
              <w:left w:val="nil"/>
              <w:bottom w:val="nil"/>
              <w:right w:val="nil"/>
            </w:tcBorders>
            <w:shd w:val="clear" w:color="auto" w:fill="auto"/>
            <w:noWrap/>
            <w:vAlign w:val="bottom"/>
            <w:hideMark/>
          </w:tcPr>
          <w:p w14:paraId="2FDB0B6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0.008</w:t>
            </w:r>
          </w:p>
        </w:tc>
        <w:tc>
          <w:tcPr>
            <w:tcW w:w="1580" w:type="dxa"/>
            <w:tcBorders>
              <w:top w:val="nil"/>
              <w:left w:val="nil"/>
              <w:bottom w:val="nil"/>
              <w:right w:val="single" w:sz="8" w:space="0" w:color="auto"/>
            </w:tcBorders>
            <w:shd w:val="clear" w:color="auto" w:fill="auto"/>
            <w:noWrap/>
            <w:vAlign w:val="bottom"/>
            <w:hideMark/>
          </w:tcPr>
          <w:p w14:paraId="01522DC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0.147</w:t>
            </w:r>
          </w:p>
        </w:tc>
      </w:tr>
      <w:tr w:rsidR="00C44088" w:rsidRPr="00EC4F8A" w14:paraId="11384CCC"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00B9F9CD"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Nebraska</w:t>
            </w:r>
          </w:p>
        </w:tc>
        <w:tc>
          <w:tcPr>
            <w:tcW w:w="1600" w:type="dxa"/>
            <w:tcBorders>
              <w:top w:val="nil"/>
              <w:left w:val="single" w:sz="8" w:space="0" w:color="auto"/>
              <w:bottom w:val="nil"/>
              <w:right w:val="nil"/>
            </w:tcBorders>
            <w:shd w:val="clear" w:color="auto" w:fill="auto"/>
            <w:noWrap/>
            <w:vAlign w:val="bottom"/>
            <w:hideMark/>
          </w:tcPr>
          <w:p w14:paraId="79B0DD6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0.18</w:t>
            </w:r>
          </w:p>
        </w:tc>
        <w:tc>
          <w:tcPr>
            <w:tcW w:w="1800" w:type="dxa"/>
            <w:tcBorders>
              <w:top w:val="nil"/>
              <w:left w:val="nil"/>
              <w:bottom w:val="nil"/>
              <w:right w:val="single" w:sz="8" w:space="0" w:color="auto"/>
            </w:tcBorders>
            <w:shd w:val="clear" w:color="auto" w:fill="auto"/>
            <w:noWrap/>
            <w:vAlign w:val="bottom"/>
            <w:hideMark/>
          </w:tcPr>
          <w:p w14:paraId="112B820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0.15</w:t>
            </w:r>
          </w:p>
        </w:tc>
        <w:tc>
          <w:tcPr>
            <w:tcW w:w="1500" w:type="dxa"/>
            <w:tcBorders>
              <w:top w:val="nil"/>
              <w:left w:val="nil"/>
              <w:bottom w:val="nil"/>
              <w:right w:val="nil"/>
            </w:tcBorders>
            <w:shd w:val="clear" w:color="auto" w:fill="auto"/>
            <w:noWrap/>
            <w:vAlign w:val="bottom"/>
            <w:hideMark/>
          </w:tcPr>
          <w:p w14:paraId="4D282D6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0.024</w:t>
            </w:r>
          </w:p>
        </w:tc>
        <w:tc>
          <w:tcPr>
            <w:tcW w:w="1580" w:type="dxa"/>
            <w:tcBorders>
              <w:top w:val="nil"/>
              <w:left w:val="nil"/>
              <w:bottom w:val="nil"/>
              <w:right w:val="single" w:sz="8" w:space="0" w:color="auto"/>
            </w:tcBorders>
            <w:shd w:val="clear" w:color="auto" w:fill="auto"/>
            <w:noWrap/>
            <w:vAlign w:val="bottom"/>
            <w:hideMark/>
          </w:tcPr>
          <w:p w14:paraId="19634AC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0.020</w:t>
            </w:r>
          </w:p>
        </w:tc>
      </w:tr>
      <w:tr w:rsidR="00C44088" w:rsidRPr="00EC4F8A" w14:paraId="7ED002E0"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37E6F0CC"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Michigan</w:t>
            </w:r>
          </w:p>
        </w:tc>
        <w:tc>
          <w:tcPr>
            <w:tcW w:w="1600" w:type="dxa"/>
            <w:tcBorders>
              <w:top w:val="nil"/>
              <w:left w:val="single" w:sz="8" w:space="0" w:color="auto"/>
              <w:bottom w:val="nil"/>
              <w:right w:val="nil"/>
            </w:tcBorders>
            <w:shd w:val="clear" w:color="auto" w:fill="auto"/>
            <w:noWrap/>
            <w:vAlign w:val="bottom"/>
            <w:hideMark/>
          </w:tcPr>
          <w:p w14:paraId="31B08EE9"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5D676173"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62126CB1" w14:textId="77777777" w:rsidR="00C44088" w:rsidRPr="00EC4F8A" w:rsidRDefault="00C44088" w:rsidP="00DF5EFF">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77E09C10"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r>
      <w:tr w:rsidR="00C44088" w:rsidRPr="00EC4F8A" w14:paraId="598385B6" w14:textId="77777777" w:rsidTr="00DF5EFF">
        <w:trPr>
          <w:trHeight w:val="300"/>
          <w:jc w:val="center"/>
        </w:trPr>
        <w:tc>
          <w:tcPr>
            <w:tcW w:w="2200" w:type="dxa"/>
            <w:tcBorders>
              <w:top w:val="nil"/>
              <w:left w:val="single" w:sz="8" w:space="0" w:color="auto"/>
              <w:bottom w:val="nil"/>
              <w:right w:val="single" w:sz="8" w:space="0" w:color="auto"/>
            </w:tcBorders>
            <w:shd w:val="clear" w:color="auto" w:fill="auto"/>
            <w:noWrap/>
            <w:vAlign w:val="bottom"/>
            <w:hideMark/>
          </w:tcPr>
          <w:p w14:paraId="0D0B4F54"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North Carolina</w:t>
            </w:r>
          </w:p>
        </w:tc>
        <w:tc>
          <w:tcPr>
            <w:tcW w:w="1600" w:type="dxa"/>
            <w:tcBorders>
              <w:top w:val="nil"/>
              <w:left w:val="nil"/>
              <w:bottom w:val="nil"/>
              <w:right w:val="nil"/>
            </w:tcBorders>
            <w:shd w:val="clear" w:color="auto" w:fill="auto"/>
            <w:noWrap/>
            <w:vAlign w:val="bottom"/>
            <w:hideMark/>
          </w:tcPr>
          <w:p w14:paraId="05EEF80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1.38</w:t>
            </w:r>
          </w:p>
        </w:tc>
        <w:tc>
          <w:tcPr>
            <w:tcW w:w="1800" w:type="dxa"/>
            <w:tcBorders>
              <w:top w:val="nil"/>
              <w:left w:val="nil"/>
              <w:bottom w:val="nil"/>
              <w:right w:val="single" w:sz="8" w:space="0" w:color="auto"/>
            </w:tcBorders>
            <w:shd w:val="clear" w:color="auto" w:fill="auto"/>
            <w:noWrap/>
            <w:vAlign w:val="bottom"/>
            <w:hideMark/>
          </w:tcPr>
          <w:p w14:paraId="3BAEB67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5.26</w:t>
            </w:r>
          </w:p>
        </w:tc>
        <w:tc>
          <w:tcPr>
            <w:tcW w:w="1500" w:type="dxa"/>
            <w:tcBorders>
              <w:top w:val="nil"/>
              <w:left w:val="nil"/>
              <w:bottom w:val="nil"/>
              <w:right w:val="nil"/>
            </w:tcBorders>
            <w:shd w:val="clear" w:color="auto" w:fill="auto"/>
            <w:noWrap/>
            <w:vAlign w:val="bottom"/>
            <w:hideMark/>
          </w:tcPr>
          <w:p w14:paraId="389B6985"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0.187</w:t>
            </w:r>
          </w:p>
        </w:tc>
        <w:tc>
          <w:tcPr>
            <w:tcW w:w="1580" w:type="dxa"/>
            <w:tcBorders>
              <w:top w:val="nil"/>
              <w:left w:val="nil"/>
              <w:bottom w:val="nil"/>
              <w:right w:val="single" w:sz="8" w:space="0" w:color="auto"/>
            </w:tcBorders>
            <w:shd w:val="clear" w:color="auto" w:fill="auto"/>
            <w:noWrap/>
            <w:vAlign w:val="bottom"/>
            <w:hideMark/>
          </w:tcPr>
          <w:p w14:paraId="3D2BEF2E"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0.714</w:t>
            </w:r>
          </w:p>
        </w:tc>
      </w:tr>
      <w:tr w:rsidR="00C44088" w:rsidRPr="00EC4F8A" w14:paraId="5361369C" w14:textId="77777777" w:rsidTr="00DF5EFF">
        <w:trPr>
          <w:trHeight w:val="300"/>
          <w:jc w:val="center"/>
        </w:trPr>
        <w:tc>
          <w:tcPr>
            <w:tcW w:w="2200" w:type="dxa"/>
            <w:tcBorders>
              <w:top w:val="nil"/>
              <w:left w:val="single" w:sz="8" w:space="0" w:color="auto"/>
              <w:bottom w:val="nil"/>
              <w:right w:val="single" w:sz="8" w:space="0" w:color="auto"/>
            </w:tcBorders>
            <w:shd w:val="clear" w:color="auto" w:fill="auto"/>
            <w:noWrap/>
            <w:vAlign w:val="bottom"/>
            <w:hideMark/>
          </w:tcPr>
          <w:p w14:paraId="25AD7454"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Alaska</w:t>
            </w:r>
          </w:p>
        </w:tc>
        <w:tc>
          <w:tcPr>
            <w:tcW w:w="1600" w:type="dxa"/>
            <w:tcBorders>
              <w:top w:val="nil"/>
              <w:left w:val="nil"/>
              <w:bottom w:val="nil"/>
              <w:right w:val="nil"/>
            </w:tcBorders>
            <w:shd w:val="clear" w:color="auto" w:fill="auto"/>
            <w:noWrap/>
            <w:vAlign w:val="bottom"/>
            <w:hideMark/>
          </w:tcPr>
          <w:p w14:paraId="0A5492D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0.16</w:t>
            </w:r>
          </w:p>
        </w:tc>
        <w:tc>
          <w:tcPr>
            <w:tcW w:w="1800" w:type="dxa"/>
            <w:tcBorders>
              <w:top w:val="nil"/>
              <w:left w:val="nil"/>
              <w:bottom w:val="nil"/>
              <w:right w:val="single" w:sz="8" w:space="0" w:color="auto"/>
            </w:tcBorders>
            <w:shd w:val="clear" w:color="auto" w:fill="auto"/>
            <w:noWrap/>
            <w:vAlign w:val="bottom"/>
            <w:hideMark/>
          </w:tcPr>
          <w:p w14:paraId="6992BB51"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0.23</w:t>
            </w:r>
          </w:p>
        </w:tc>
        <w:tc>
          <w:tcPr>
            <w:tcW w:w="1500" w:type="dxa"/>
            <w:tcBorders>
              <w:top w:val="nil"/>
              <w:left w:val="nil"/>
              <w:bottom w:val="nil"/>
              <w:right w:val="nil"/>
            </w:tcBorders>
            <w:shd w:val="clear" w:color="auto" w:fill="auto"/>
            <w:noWrap/>
            <w:vAlign w:val="bottom"/>
            <w:hideMark/>
          </w:tcPr>
          <w:p w14:paraId="3D28F18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0.021</w:t>
            </w:r>
          </w:p>
        </w:tc>
        <w:tc>
          <w:tcPr>
            <w:tcW w:w="1580" w:type="dxa"/>
            <w:tcBorders>
              <w:top w:val="nil"/>
              <w:left w:val="nil"/>
              <w:bottom w:val="nil"/>
              <w:right w:val="single" w:sz="8" w:space="0" w:color="auto"/>
            </w:tcBorders>
            <w:shd w:val="clear" w:color="auto" w:fill="auto"/>
            <w:noWrap/>
            <w:vAlign w:val="bottom"/>
            <w:hideMark/>
          </w:tcPr>
          <w:p w14:paraId="66C5F55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0.031</w:t>
            </w:r>
          </w:p>
        </w:tc>
      </w:tr>
      <w:tr w:rsidR="00C44088" w:rsidRPr="00EC4F8A" w14:paraId="752B912F"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5378E71F"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Indiana</w:t>
            </w:r>
          </w:p>
        </w:tc>
        <w:tc>
          <w:tcPr>
            <w:tcW w:w="1600" w:type="dxa"/>
            <w:tcBorders>
              <w:top w:val="nil"/>
              <w:left w:val="single" w:sz="8" w:space="0" w:color="auto"/>
              <w:bottom w:val="nil"/>
              <w:right w:val="nil"/>
            </w:tcBorders>
            <w:shd w:val="clear" w:color="auto" w:fill="auto"/>
            <w:noWrap/>
            <w:vAlign w:val="bottom"/>
            <w:hideMark/>
          </w:tcPr>
          <w:p w14:paraId="6047720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0.33</w:t>
            </w:r>
          </w:p>
        </w:tc>
        <w:tc>
          <w:tcPr>
            <w:tcW w:w="1800" w:type="dxa"/>
            <w:tcBorders>
              <w:top w:val="nil"/>
              <w:left w:val="nil"/>
              <w:bottom w:val="nil"/>
              <w:right w:val="single" w:sz="8" w:space="0" w:color="auto"/>
            </w:tcBorders>
            <w:shd w:val="clear" w:color="auto" w:fill="auto"/>
            <w:noWrap/>
            <w:vAlign w:val="bottom"/>
            <w:hideMark/>
          </w:tcPr>
          <w:p w14:paraId="2FEEEB69"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500" w:type="dxa"/>
            <w:tcBorders>
              <w:top w:val="nil"/>
              <w:left w:val="nil"/>
              <w:bottom w:val="nil"/>
              <w:right w:val="nil"/>
            </w:tcBorders>
            <w:shd w:val="clear" w:color="auto" w:fill="auto"/>
            <w:noWrap/>
            <w:vAlign w:val="bottom"/>
            <w:hideMark/>
          </w:tcPr>
          <w:p w14:paraId="7BC9E5B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0.045</w:t>
            </w:r>
          </w:p>
        </w:tc>
        <w:tc>
          <w:tcPr>
            <w:tcW w:w="1580" w:type="dxa"/>
            <w:tcBorders>
              <w:top w:val="nil"/>
              <w:left w:val="nil"/>
              <w:bottom w:val="nil"/>
              <w:right w:val="single" w:sz="8" w:space="0" w:color="auto"/>
            </w:tcBorders>
            <w:shd w:val="clear" w:color="auto" w:fill="auto"/>
            <w:noWrap/>
            <w:vAlign w:val="bottom"/>
            <w:hideMark/>
          </w:tcPr>
          <w:p w14:paraId="0B7DD39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0.029</w:t>
            </w:r>
          </w:p>
        </w:tc>
      </w:tr>
      <w:tr w:rsidR="00C44088" w:rsidRPr="00EC4F8A" w14:paraId="77C28732"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236DBAE7"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District of Columbia</w:t>
            </w:r>
          </w:p>
        </w:tc>
        <w:tc>
          <w:tcPr>
            <w:tcW w:w="1600" w:type="dxa"/>
            <w:tcBorders>
              <w:top w:val="nil"/>
              <w:left w:val="single" w:sz="8" w:space="0" w:color="auto"/>
              <w:bottom w:val="nil"/>
              <w:right w:val="nil"/>
            </w:tcBorders>
            <w:shd w:val="clear" w:color="auto" w:fill="auto"/>
            <w:noWrap/>
            <w:vAlign w:val="bottom"/>
            <w:hideMark/>
          </w:tcPr>
          <w:p w14:paraId="43A7E917"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1BA5E189"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45CA17DD" w14:textId="77777777" w:rsidR="00C44088" w:rsidRPr="00EC4F8A" w:rsidRDefault="00C44088" w:rsidP="00DF5EFF">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750263FB"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r>
      <w:tr w:rsidR="00C44088" w:rsidRPr="00EC4F8A" w14:paraId="25E24536"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7CC98278"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Pennsylvania</w:t>
            </w:r>
          </w:p>
        </w:tc>
        <w:tc>
          <w:tcPr>
            <w:tcW w:w="1600" w:type="dxa"/>
            <w:tcBorders>
              <w:top w:val="nil"/>
              <w:left w:val="single" w:sz="8" w:space="0" w:color="auto"/>
              <w:bottom w:val="nil"/>
              <w:right w:val="nil"/>
            </w:tcBorders>
            <w:shd w:val="clear" w:color="auto" w:fill="auto"/>
            <w:noWrap/>
            <w:vAlign w:val="bottom"/>
            <w:hideMark/>
          </w:tcPr>
          <w:p w14:paraId="599F38C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1.85</w:t>
            </w:r>
          </w:p>
        </w:tc>
        <w:tc>
          <w:tcPr>
            <w:tcW w:w="1800" w:type="dxa"/>
            <w:tcBorders>
              <w:top w:val="nil"/>
              <w:left w:val="nil"/>
              <w:bottom w:val="nil"/>
              <w:right w:val="single" w:sz="8" w:space="0" w:color="auto"/>
            </w:tcBorders>
            <w:shd w:val="clear" w:color="auto" w:fill="auto"/>
            <w:noWrap/>
            <w:vAlign w:val="bottom"/>
            <w:hideMark/>
          </w:tcPr>
          <w:p w14:paraId="4C529FA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1.16</w:t>
            </w:r>
          </w:p>
        </w:tc>
        <w:tc>
          <w:tcPr>
            <w:tcW w:w="1500" w:type="dxa"/>
            <w:tcBorders>
              <w:top w:val="nil"/>
              <w:left w:val="nil"/>
              <w:bottom w:val="nil"/>
              <w:right w:val="nil"/>
            </w:tcBorders>
            <w:shd w:val="clear" w:color="auto" w:fill="auto"/>
            <w:noWrap/>
            <w:vAlign w:val="bottom"/>
            <w:hideMark/>
          </w:tcPr>
          <w:p w14:paraId="18C4D18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0.252</w:t>
            </w:r>
          </w:p>
        </w:tc>
        <w:tc>
          <w:tcPr>
            <w:tcW w:w="1580" w:type="dxa"/>
            <w:tcBorders>
              <w:top w:val="nil"/>
              <w:left w:val="nil"/>
              <w:bottom w:val="nil"/>
              <w:right w:val="single" w:sz="8" w:space="0" w:color="auto"/>
            </w:tcBorders>
            <w:shd w:val="clear" w:color="auto" w:fill="auto"/>
            <w:noWrap/>
            <w:vAlign w:val="bottom"/>
            <w:hideMark/>
          </w:tcPr>
          <w:p w14:paraId="51A79A96"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0.157</w:t>
            </w:r>
          </w:p>
        </w:tc>
      </w:tr>
      <w:tr w:rsidR="00C44088" w:rsidRPr="00EC4F8A" w14:paraId="4E9B54A2"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7485DE7D"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Oklahoma</w:t>
            </w:r>
          </w:p>
        </w:tc>
        <w:tc>
          <w:tcPr>
            <w:tcW w:w="1600" w:type="dxa"/>
            <w:tcBorders>
              <w:top w:val="nil"/>
              <w:left w:val="single" w:sz="8" w:space="0" w:color="auto"/>
              <w:bottom w:val="nil"/>
              <w:right w:val="nil"/>
            </w:tcBorders>
            <w:shd w:val="clear" w:color="auto" w:fill="auto"/>
            <w:noWrap/>
            <w:vAlign w:val="bottom"/>
            <w:hideMark/>
          </w:tcPr>
          <w:p w14:paraId="4EB55240"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1D21505F"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0.92</w:t>
            </w:r>
          </w:p>
        </w:tc>
        <w:tc>
          <w:tcPr>
            <w:tcW w:w="1500" w:type="dxa"/>
            <w:tcBorders>
              <w:top w:val="nil"/>
              <w:left w:val="nil"/>
              <w:bottom w:val="nil"/>
              <w:right w:val="nil"/>
            </w:tcBorders>
            <w:shd w:val="clear" w:color="auto" w:fill="auto"/>
            <w:noWrap/>
            <w:vAlign w:val="bottom"/>
            <w:hideMark/>
          </w:tcPr>
          <w:p w14:paraId="22150E4D" w14:textId="77777777" w:rsidR="00C44088" w:rsidRPr="00EC4F8A" w:rsidRDefault="00C44088" w:rsidP="00DF5EFF">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1CD265E2"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0.125</w:t>
            </w:r>
          </w:p>
        </w:tc>
      </w:tr>
      <w:tr w:rsidR="00C44088" w:rsidRPr="00EC4F8A" w14:paraId="6481ADFF"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380ABA45"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Illinois</w:t>
            </w:r>
          </w:p>
        </w:tc>
        <w:tc>
          <w:tcPr>
            <w:tcW w:w="1600" w:type="dxa"/>
            <w:tcBorders>
              <w:top w:val="nil"/>
              <w:left w:val="single" w:sz="8" w:space="0" w:color="auto"/>
              <w:bottom w:val="nil"/>
              <w:right w:val="nil"/>
            </w:tcBorders>
            <w:shd w:val="clear" w:color="auto" w:fill="auto"/>
            <w:noWrap/>
            <w:vAlign w:val="bottom"/>
            <w:hideMark/>
          </w:tcPr>
          <w:p w14:paraId="0E98C6B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18.34</w:t>
            </w:r>
          </w:p>
        </w:tc>
        <w:tc>
          <w:tcPr>
            <w:tcW w:w="1800" w:type="dxa"/>
            <w:tcBorders>
              <w:top w:val="nil"/>
              <w:left w:val="nil"/>
              <w:bottom w:val="nil"/>
              <w:right w:val="single" w:sz="8" w:space="0" w:color="auto"/>
            </w:tcBorders>
            <w:shd w:val="clear" w:color="auto" w:fill="auto"/>
            <w:noWrap/>
            <w:vAlign w:val="bottom"/>
            <w:hideMark/>
          </w:tcPr>
          <w:p w14:paraId="160CA95C"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2.85</w:t>
            </w:r>
          </w:p>
        </w:tc>
        <w:tc>
          <w:tcPr>
            <w:tcW w:w="1500" w:type="dxa"/>
            <w:tcBorders>
              <w:top w:val="nil"/>
              <w:left w:val="nil"/>
              <w:bottom w:val="nil"/>
              <w:right w:val="nil"/>
            </w:tcBorders>
            <w:shd w:val="clear" w:color="auto" w:fill="auto"/>
            <w:noWrap/>
            <w:vAlign w:val="bottom"/>
            <w:hideMark/>
          </w:tcPr>
          <w:p w14:paraId="7EC9F573"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2.491</w:t>
            </w:r>
          </w:p>
        </w:tc>
        <w:tc>
          <w:tcPr>
            <w:tcW w:w="1580" w:type="dxa"/>
            <w:tcBorders>
              <w:top w:val="nil"/>
              <w:left w:val="nil"/>
              <w:bottom w:val="nil"/>
              <w:right w:val="single" w:sz="8" w:space="0" w:color="auto"/>
            </w:tcBorders>
            <w:shd w:val="clear" w:color="auto" w:fill="auto"/>
            <w:noWrap/>
            <w:vAlign w:val="bottom"/>
            <w:hideMark/>
          </w:tcPr>
          <w:p w14:paraId="24DA4479"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0.387</w:t>
            </w:r>
          </w:p>
        </w:tc>
      </w:tr>
      <w:tr w:rsidR="00C44088" w:rsidRPr="00EC4F8A" w14:paraId="365CEF76"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5DFCF9E2"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Virginia</w:t>
            </w:r>
          </w:p>
        </w:tc>
        <w:tc>
          <w:tcPr>
            <w:tcW w:w="1600" w:type="dxa"/>
            <w:tcBorders>
              <w:top w:val="nil"/>
              <w:left w:val="single" w:sz="8" w:space="0" w:color="auto"/>
              <w:bottom w:val="nil"/>
              <w:right w:val="nil"/>
            </w:tcBorders>
            <w:shd w:val="clear" w:color="auto" w:fill="auto"/>
            <w:noWrap/>
            <w:vAlign w:val="bottom"/>
            <w:hideMark/>
          </w:tcPr>
          <w:p w14:paraId="4D0B42AB"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1.48</w:t>
            </w:r>
          </w:p>
        </w:tc>
        <w:tc>
          <w:tcPr>
            <w:tcW w:w="1800" w:type="dxa"/>
            <w:tcBorders>
              <w:top w:val="nil"/>
              <w:left w:val="nil"/>
              <w:bottom w:val="nil"/>
              <w:right w:val="single" w:sz="8" w:space="0" w:color="auto"/>
            </w:tcBorders>
            <w:shd w:val="clear" w:color="auto" w:fill="auto"/>
            <w:noWrap/>
            <w:vAlign w:val="bottom"/>
            <w:hideMark/>
          </w:tcPr>
          <w:p w14:paraId="440985B8"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0.01</w:t>
            </w:r>
          </w:p>
        </w:tc>
        <w:tc>
          <w:tcPr>
            <w:tcW w:w="1500" w:type="dxa"/>
            <w:tcBorders>
              <w:top w:val="nil"/>
              <w:left w:val="nil"/>
              <w:bottom w:val="nil"/>
              <w:right w:val="nil"/>
            </w:tcBorders>
            <w:shd w:val="clear" w:color="auto" w:fill="auto"/>
            <w:noWrap/>
            <w:vAlign w:val="bottom"/>
            <w:hideMark/>
          </w:tcPr>
          <w:p w14:paraId="3C5BB764"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0.201</w:t>
            </w:r>
          </w:p>
        </w:tc>
        <w:tc>
          <w:tcPr>
            <w:tcW w:w="1580" w:type="dxa"/>
            <w:tcBorders>
              <w:top w:val="nil"/>
              <w:left w:val="nil"/>
              <w:bottom w:val="nil"/>
              <w:right w:val="single" w:sz="8" w:space="0" w:color="auto"/>
            </w:tcBorders>
            <w:shd w:val="clear" w:color="auto" w:fill="auto"/>
            <w:noWrap/>
            <w:vAlign w:val="bottom"/>
            <w:hideMark/>
          </w:tcPr>
          <w:p w14:paraId="25973F1D" w14:textId="77777777" w:rsidR="00C44088" w:rsidRPr="00EC4F8A" w:rsidRDefault="00C44088" w:rsidP="00DF5EFF">
            <w:pPr>
              <w:jc w:val="right"/>
              <w:rPr>
                <w:rFonts w:ascii="Arial" w:eastAsia="Times New Roman" w:hAnsi="Arial" w:cs="Arial"/>
                <w:sz w:val="20"/>
                <w:szCs w:val="20"/>
              </w:rPr>
            </w:pPr>
            <w:r w:rsidRPr="00EC4F8A">
              <w:rPr>
                <w:rFonts w:ascii="Arial" w:eastAsia="Times New Roman" w:hAnsi="Arial" w:cs="Arial"/>
                <w:sz w:val="20"/>
                <w:szCs w:val="20"/>
              </w:rPr>
              <w:t>0.002</w:t>
            </w:r>
          </w:p>
        </w:tc>
      </w:tr>
      <w:tr w:rsidR="00C44088" w:rsidRPr="00EC4F8A" w14:paraId="70245076"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265B56FD"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Wyoming</w:t>
            </w:r>
          </w:p>
        </w:tc>
        <w:tc>
          <w:tcPr>
            <w:tcW w:w="1600" w:type="dxa"/>
            <w:tcBorders>
              <w:top w:val="nil"/>
              <w:left w:val="single" w:sz="8" w:space="0" w:color="auto"/>
              <w:bottom w:val="nil"/>
              <w:right w:val="nil"/>
            </w:tcBorders>
            <w:shd w:val="clear" w:color="auto" w:fill="auto"/>
            <w:noWrap/>
            <w:vAlign w:val="bottom"/>
            <w:hideMark/>
          </w:tcPr>
          <w:p w14:paraId="1924E893"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37FB1FE0"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3802B15D" w14:textId="77777777" w:rsidR="00C44088" w:rsidRPr="00EC4F8A" w:rsidRDefault="00C44088" w:rsidP="00DF5EFF">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5A5B0038"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r>
      <w:tr w:rsidR="00C44088" w:rsidRPr="00EC4F8A" w14:paraId="3159FF22"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3C2FC331"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Delaware</w:t>
            </w:r>
          </w:p>
        </w:tc>
        <w:tc>
          <w:tcPr>
            <w:tcW w:w="1600" w:type="dxa"/>
            <w:tcBorders>
              <w:top w:val="nil"/>
              <w:left w:val="single" w:sz="8" w:space="0" w:color="auto"/>
              <w:bottom w:val="nil"/>
              <w:right w:val="nil"/>
            </w:tcBorders>
            <w:shd w:val="clear" w:color="auto" w:fill="auto"/>
            <w:noWrap/>
            <w:vAlign w:val="bottom"/>
            <w:hideMark/>
          </w:tcPr>
          <w:p w14:paraId="0F600040"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70F65BBB"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362A15E3" w14:textId="77777777" w:rsidR="00C44088" w:rsidRPr="00EC4F8A" w:rsidRDefault="00C44088" w:rsidP="00DF5EFF">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0796702C"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r>
      <w:tr w:rsidR="00C44088" w:rsidRPr="00EC4F8A" w14:paraId="55333E56" w14:textId="77777777" w:rsidTr="00DF5EFF">
        <w:trPr>
          <w:trHeight w:val="300"/>
          <w:jc w:val="center"/>
        </w:trPr>
        <w:tc>
          <w:tcPr>
            <w:tcW w:w="2200" w:type="dxa"/>
            <w:tcBorders>
              <w:top w:val="nil"/>
              <w:left w:val="single" w:sz="8" w:space="0" w:color="auto"/>
              <w:bottom w:val="nil"/>
              <w:right w:val="nil"/>
            </w:tcBorders>
            <w:shd w:val="clear" w:color="auto" w:fill="auto"/>
            <w:noWrap/>
            <w:vAlign w:val="bottom"/>
            <w:hideMark/>
          </w:tcPr>
          <w:p w14:paraId="649D8933"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Louisiana</w:t>
            </w:r>
          </w:p>
        </w:tc>
        <w:tc>
          <w:tcPr>
            <w:tcW w:w="1600" w:type="dxa"/>
            <w:tcBorders>
              <w:top w:val="nil"/>
              <w:left w:val="single" w:sz="8" w:space="0" w:color="auto"/>
              <w:bottom w:val="nil"/>
              <w:right w:val="nil"/>
            </w:tcBorders>
            <w:shd w:val="clear" w:color="auto" w:fill="auto"/>
            <w:noWrap/>
            <w:vAlign w:val="bottom"/>
            <w:hideMark/>
          </w:tcPr>
          <w:p w14:paraId="0AA55F2B"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0540AED8"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1D804D1E" w14:textId="77777777" w:rsidR="00C44088" w:rsidRPr="00EC4F8A" w:rsidRDefault="00C44088" w:rsidP="00DF5EFF">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5E1B37A9"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r>
      <w:tr w:rsidR="00C44088" w:rsidRPr="00EC4F8A" w14:paraId="1A9823AC" w14:textId="77777777" w:rsidTr="00DF5EFF">
        <w:trPr>
          <w:trHeight w:val="320"/>
          <w:jc w:val="center"/>
        </w:trPr>
        <w:tc>
          <w:tcPr>
            <w:tcW w:w="2200" w:type="dxa"/>
            <w:tcBorders>
              <w:top w:val="nil"/>
              <w:left w:val="single" w:sz="8" w:space="0" w:color="auto"/>
              <w:bottom w:val="single" w:sz="8" w:space="0" w:color="auto"/>
              <w:right w:val="nil"/>
            </w:tcBorders>
            <w:shd w:val="clear" w:color="auto" w:fill="auto"/>
            <w:noWrap/>
            <w:vAlign w:val="bottom"/>
            <w:hideMark/>
          </w:tcPr>
          <w:p w14:paraId="29EB5152" w14:textId="77777777" w:rsidR="00C44088" w:rsidRPr="00EC4F8A" w:rsidRDefault="00C44088" w:rsidP="00DF5EFF">
            <w:pPr>
              <w:rPr>
                <w:rFonts w:ascii="Calibri" w:eastAsia="Times New Roman" w:hAnsi="Calibri" w:cs="Arial"/>
                <w:color w:val="000000"/>
              </w:rPr>
            </w:pPr>
            <w:r w:rsidRPr="00EC4F8A">
              <w:rPr>
                <w:rFonts w:ascii="Calibri" w:eastAsia="Times New Roman" w:hAnsi="Calibri" w:cs="Arial"/>
                <w:color w:val="000000"/>
              </w:rPr>
              <w:t>West Virginia</w:t>
            </w:r>
          </w:p>
        </w:tc>
        <w:tc>
          <w:tcPr>
            <w:tcW w:w="1600" w:type="dxa"/>
            <w:tcBorders>
              <w:top w:val="nil"/>
              <w:left w:val="single" w:sz="8" w:space="0" w:color="auto"/>
              <w:bottom w:val="single" w:sz="8" w:space="0" w:color="auto"/>
              <w:right w:val="nil"/>
            </w:tcBorders>
            <w:shd w:val="clear" w:color="auto" w:fill="auto"/>
            <w:noWrap/>
            <w:vAlign w:val="bottom"/>
            <w:hideMark/>
          </w:tcPr>
          <w:p w14:paraId="439B75BB"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single" w:sz="8" w:space="0" w:color="auto"/>
              <w:right w:val="single" w:sz="8" w:space="0" w:color="auto"/>
            </w:tcBorders>
            <w:shd w:val="clear" w:color="auto" w:fill="auto"/>
            <w:noWrap/>
            <w:vAlign w:val="bottom"/>
            <w:hideMark/>
          </w:tcPr>
          <w:p w14:paraId="3E005097"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single" w:sz="8" w:space="0" w:color="auto"/>
              <w:right w:val="nil"/>
            </w:tcBorders>
            <w:shd w:val="clear" w:color="auto" w:fill="auto"/>
            <w:noWrap/>
            <w:vAlign w:val="bottom"/>
            <w:hideMark/>
          </w:tcPr>
          <w:p w14:paraId="2D20798A"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c>
          <w:tcPr>
            <w:tcW w:w="1580" w:type="dxa"/>
            <w:tcBorders>
              <w:top w:val="nil"/>
              <w:left w:val="nil"/>
              <w:bottom w:val="single" w:sz="8" w:space="0" w:color="auto"/>
              <w:right w:val="single" w:sz="8" w:space="0" w:color="auto"/>
            </w:tcBorders>
            <w:shd w:val="clear" w:color="auto" w:fill="auto"/>
            <w:noWrap/>
            <w:vAlign w:val="bottom"/>
            <w:hideMark/>
          </w:tcPr>
          <w:p w14:paraId="51E35DF3" w14:textId="77777777" w:rsidR="00C44088" w:rsidRPr="00EC4F8A" w:rsidRDefault="00C44088" w:rsidP="00DF5EFF">
            <w:pPr>
              <w:rPr>
                <w:rFonts w:ascii="Arial" w:eastAsia="Times New Roman" w:hAnsi="Arial" w:cs="Arial"/>
                <w:sz w:val="20"/>
                <w:szCs w:val="20"/>
              </w:rPr>
            </w:pPr>
            <w:r w:rsidRPr="00EC4F8A">
              <w:rPr>
                <w:rFonts w:ascii="Arial" w:eastAsia="Times New Roman" w:hAnsi="Arial" w:cs="Arial"/>
                <w:sz w:val="20"/>
                <w:szCs w:val="20"/>
              </w:rPr>
              <w:t> </w:t>
            </w:r>
          </w:p>
        </w:tc>
      </w:tr>
    </w:tbl>
    <w:p w14:paraId="599D42A4" w14:textId="77777777" w:rsidR="00C44088" w:rsidRPr="0044540D" w:rsidRDefault="00C44088" w:rsidP="00C44088">
      <w:pPr>
        <w:rPr>
          <w:i/>
        </w:rPr>
      </w:pPr>
      <w:r>
        <w:rPr>
          <w:i/>
        </w:rPr>
        <w:t>States with blanks had either no costs or savings, or reported values to small to show up in the table.</w:t>
      </w:r>
    </w:p>
    <w:p w14:paraId="01128086" w14:textId="77777777" w:rsidR="00C44088" w:rsidRDefault="00C44088" w:rsidP="00C44088"/>
    <w:p w14:paraId="3DD93A38" w14:textId="77777777" w:rsidR="00C44088" w:rsidRDefault="00C44088" w:rsidP="00C44088">
      <w:r>
        <w:fldChar w:fldCharType="begin"/>
      </w:r>
      <w:r>
        <w:instrText xml:space="preserve"> REF _Ref173583493 \h </w:instrText>
      </w:r>
      <w:r>
        <w:fldChar w:fldCharType="separate"/>
      </w:r>
      <w:r>
        <w:t xml:space="preserve">Table </w:t>
      </w:r>
      <w:r>
        <w:rPr>
          <w:noProof/>
        </w:rPr>
        <w:t>3</w:t>
      </w:r>
      <w:r>
        <w:fldChar w:fldCharType="end"/>
      </w:r>
      <w:r>
        <w:t xml:space="preserve"> shows that efficiency resources, excluding outliers, cost from around $0.03 to $1.0 per kWh per year saved in 2006 and 2007.</w:t>
      </w:r>
    </w:p>
    <w:p w14:paraId="519B5042" w14:textId="77777777" w:rsidR="00C44088" w:rsidRDefault="00C44088" w:rsidP="00C44088"/>
    <w:p w14:paraId="4E62D815" w14:textId="77777777" w:rsidR="00C44088" w:rsidRDefault="00C44088" w:rsidP="00C44088">
      <w:r>
        <w:t xml:space="preserve">Anomalies in the data are identifiable. Spending per kWh savings for </w:t>
      </w:r>
      <w:r w:rsidRPr="00491B0E">
        <w:t>California in 2007, New Mexico in both 2006 and 2007, North Dakota in 2006, Tennessee in 2007, Ohi</w:t>
      </w:r>
      <w:r>
        <w:t xml:space="preserve">o in 2006, Kansas in 2007, Florida in 2007, Nebraska in 2007 and Illinois </w:t>
      </w:r>
      <w:r>
        <w:lastRenderedPageBreak/>
        <w:t>in 2006 are all outliers. These extreme values are probably due to incomplete DSM savings data collected through form EIA 861.</w:t>
      </w:r>
    </w:p>
    <w:p w14:paraId="41086AE1" w14:textId="77777777" w:rsidR="00C44088" w:rsidRDefault="00C44088" w:rsidP="00C44088"/>
    <w:p w14:paraId="7AF91DFD" w14:textId="77777777" w:rsidR="00C44088" w:rsidRDefault="00C44088" w:rsidP="00C44088">
      <w:r w:rsidRPr="00E74B04">
        <w:t xml:space="preserve">The following figure uses the data in </w:t>
      </w:r>
      <w:r>
        <w:fldChar w:fldCharType="begin"/>
      </w:r>
      <w:r>
        <w:instrText xml:space="preserve"> REF _Ref173583493 \h </w:instrText>
      </w:r>
      <w:r>
        <w:fldChar w:fldCharType="separate"/>
      </w:r>
      <w:r>
        <w:t xml:space="preserve">Table </w:t>
      </w:r>
      <w:r>
        <w:rPr>
          <w:noProof/>
        </w:rPr>
        <w:t>3</w:t>
      </w:r>
      <w:r>
        <w:fldChar w:fldCharType="end"/>
      </w:r>
      <w:r w:rsidRPr="00E74B04">
        <w:t xml:space="preserve"> to </w:t>
      </w:r>
      <w:r>
        <w:t>plot</w:t>
      </w:r>
      <w:r w:rsidRPr="00E74B04">
        <w:t xml:space="preserve"> the </w:t>
      </w:r>
      <w:r>
        <w:t>cost</w:t>
      </w:r>
      <w:r w:rsidRPr="00E74B04">
        <w:t xml:space="preserve"> per kWh</w:t>
      </w:r>
      <w:r>
        <w:t>/yr</w:t>
      </w:r>
      <w:r w:rsidRPr="00E74B04">
        <w:t xml:space="preserve"> saved against savings as a percent of sales for each state in 2006 and 2007. For each state, a year’s data was excluded if the savings as a percent of sales were less than 0.01 percent or if the cost per kWh in 2011 dollars was less than $0.01 or greater than $0.60, this left </w:t>
      </w:r>
      <w:r>
        <w:t>31</w:t>
      </w:r>
      <w:r w:rsidRPr="00E74B04">
        <w:t xml:space="preserve">states for 2006 and </w:t>
      </w:r>
      <w:r>
        <w:t>33</w:t>
      </w:r>
      <w:r w:rsidRPr="00E74B04">
        <w:t>states for 2007.</w:t>
      </w:r>
    </w:p>
    <w:p w14:paraId="42007476" w14:textId="77777777" w:rsidR="00C44088" w:rsidRDefault="00C44088" w:rsidP="00C44088"/>
    <w:p w14:paraId="2680AEF5" w14:textId="77777777" w:rsidR="00C44088" w:rsidRDefault="00C44088" w:rsidP="00C44088"/>
    <w:p w14:paraId="31C4A98C" w14:textId="77777777" w:rsidR="00C44088" w:rsidRDefault="00C44088" w:rsidP="00C44088">
      <w:pPr>
        <w:pStyle w:val="Caption"/>
        <w:rPr>
          <w:b w:val="0"/>
        </w:rPr>
      </w:pPr>
      <w:bookmarkStart w:id="19" w:name="_Ref173583110"/>
      <w:bookmarkStart w:id="20" w:name="_Toc307822498"/>
      <w:bookmarkStart w:id="21" w:name="_Toc181972719"/>
      <w:r>
        <w:t xml:space="preserve">Figure </w:t>
      </w:r>
      <w:r w:rsidR="00DC5AB1">
        <w:fldChar w:fldCharType="begin"/>
      </w:r>
      <w:r w:rsidR="00DC5AB1">
        <w:instrText xml:space="preserve"> SEQ Figure \* ARABIC </w:instrText>
      </w:r>
      <w:r w:rsidR="00DC5AB1">
        <w:fldChar w:fldCharType="separate"/>
      </w:r>
      <w:r w:rsidR="00221116">
        <w:rPr>
          <w:noProof/>
        </w:rPr>
        <w:t>2</w:t>
      </w:r>
      <w:r w:rsidR="00DC5AB1">
        <w:rPr>
          <w:noProof/>
        </w:rPr>
        <w:fldChar w:fldCharType="end"/>
      </w:r>
      <w:bookmarkEnd w:id="19"/>
      <w:r>
        <w:t>: ACEEE Costs and Savings for States by Year</w:t>
      </w:r>
      <w:bookmarkEnd w:id="20"/>
      <w:bookmarkEnd w:id="21"/>
    </w:p>
    <w:p w14:paraId="60A930B5" w14:textId="77777777" w:rsidR="00C44088" w:rsidRDefault="00C44088" w:rsidP="00C44088"/>
    <w:p w14:paraId="55BE6938" w14:textId="77777777" w:rsidR="00C44088" w:rsidRDefault="00C44088" w:rsidP="00C44088">
      <w:r>
        <w:rPr>
          <w:noProof/>
        </w:rPr>
        <w:drawing>
          <wp:inline distT="0" distB="0" distL="0" distR="0" wp14:anchorId="1A25C3A7" wp14:editId="35CFAFF1">
            <wp:extent cx="5486400" cy="347707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477075"/>
                    </a:xfrm>
                    <a:prstGeom prst="rect">
                      <a:avLst/>
                    </a:prstGeom>
                    <a:noFill/>
                    <a:ln>
                      <a:noFill/>
                    </a:ln>
                  </pic:spPr>
                </pic:pic>
              </a:graphicData>
            </a:graphic>
          </wp:inline>
        </w:drawing>
      </w:r>
    </w:p>
    <w:p w14:paraId="04D75E8B" w14:textId="77777777" w:rsidR="00C44088" w:rsidRDefault="00C44088" w:rsidP="00C44088"/>
    <w:p w14:paraId="55529BC3" w14:textId="77777777" w:rsidR="00C44088" w:rsidRDefault="00C44088" w:rsidP="00C44088">
      <w:r>
        <w:br w:type="page"/>
      </w:r>
    </w:p>
    <w:p w14:paraId="5D2E7A8E" w14:textId="77777777" w:rsidR="00C44088" w:rsidRDefault="00C44088" w:rsidP="00C44088"/>
    <w:p w14:paraId="5B2076F2" w14:textId="77777777" w:rsidR="00C44088" w:rsidRPr="007E05A6" w:rsidRDefault="00C44088" w:rsidP="00C44088">
      <w:pPr>
        <w:pStyle w:val="Heading2"/>
      </w:pPr>
      <w:bookmarkStart w:id="22" w:name="_Toc307822467"/>
      <w:bookmarkStart w:id="23" w:name="_Toc182274855"/>
      <w:r w:rsidRPr="007E05A6">
        <w:t>Regulatory Filings</w:t>
      </w:r>
      <w:bookmarkEnd w:id="22"/>
      <w:bookmarkEnd w:id="23"/>
    </w:p>
    <w:p w14:paraId="07800832" w14:textId="77777777" w:rsidR="00C44088" w:rsidRDefault="00C44088" w:rsidP="00C44088"/>
    <w:p w14:paraId="55C71751" w14:textId="77777777" w:rsidR="00C44088" w:rsidRDefault="00C44088" w:rsidP="00C44088">
      <w:r>
        <w:t xml:space="preserve">Although the three most recent ACEEE scorecards encompass the entire country, they do not provide cost data corresponding to reported savings beyond 2006 and 2007. Nor does ACEEE separately report portfolio savings and cost information for residential and non-residential sectors, for which efficiency opportunities differ significantly. Green Energy Economics Group (GEEG) has found that data on costs and performance reported to state regulators to be more consistent and reliable than that reported to EIA. </w:t>
      </w:r>
    </w:p>
    <w:p w14:paraId="51D65E42" w14:textId="77777777" w:rsidR="00C44088" w:rsidRDefault="00C44088" w:rsidP="00C44088"/>
    <w:p w14:paraId="27EAF008" w14:textId="77777777" w:rsidR="00C44088" w:rsidRDefault="00C44088" w:rsidP="00C44088">
      <w:r>
        <w:t>GEEG collected historical cost and savings data on efficiency portfolios reported to regulators for states with the greatest savings as a percentage of sales, including California and Northeastern states; for Midwestern and Western states with significant efficiency portfolios (Iowa, Nevada, and Wisconsin); and for neighboring jurisdictions of Arkansas and Texas.  Where possible, GEEG obtained cost and saving data separately for the residential and nonresidential sectors.  GEEG also collected efficiency spending and savings data for two Canadian provinces, British Columbia and Nova Scotia.  Finally, GEEG assembled the latest information available on future plans for electric end-use efficiency investment in several leading states and provinces.</w:t>
      </w:r>
    </w:p>
    <w:p w14:paraId="7B072584" w14:textId="77777777" w:rsidR="00C44088" w:rsidRDefault="00C44088" w:rsidP="00C44088"/>
    <w:p w14:paraId="5C372526" w14:textId="77777777" w:rsidR="00C44088" w:rsidRDefault="00C44088" w:rsidP="00C44088">
      <w:r>
        <w:t xml:space="preserve">For the states mentioned above </w:t>
      </w:r>
      <w:r>
        <w:fldChar w:fldCharType="begin"/>
      </w:r>
      <w:r>
        <w:instrText xml:space="preserve"> REF _Ref173583562 \h </w:instrText>
      </w:r>
      <w:r>
        <w:fldChar w:fldCharType="separate"/>
      </w:r>
      <w:r>
        <w:t xml:space="preserve">Table </w:t>
      </w:r>
      <w:r>
        <w:rPr>
          <w:noProof/>
        </w:rPr>
        <w:t>4</w:t>
      </w:r>
      <w:r>
        <w:fldChar w:fldCharType="end"/>
      </w:r>
      <w:r>
        <w:t xml:space="preserve"> presents historical data on annual savings as a percentage of electric energy sales, and spending per annual kWh of savings, by year, ranked in decreasing order in terms of savings as a percentage of sales.</w:t>
      </w:r>
      <w:r>
        <w:fldChar w:fldCharType="begin"/>
      </w:r>
      <w:r>
        <w:instrText xml:space="preserve"> REF _Ref173583562 \h </w:instrText>
      </w:r>
      <w:r>
        <w:fldChar w:fldCharType="separate"/>
      </w:r>
      <w:r>
        <w:t xml:space="preserve"> Table </w:t>
      </w:r>
      <w:r>
        <w:rPr>
          <w:noProof/>
        </w:rPr>
        <w:t>4</w:t>
      </w:r>
      <w:r>
        <w:fldChar w:fldCharType="end"/>
      </w:r>
      <w:r>
        <w:t xml:space="preserve"> is an aggregation of the data found in Appendix A, which attempts to make a direct comparison between energy efficiency programs and the pool of energy sales that these programs directly influence. The ACEEEE data provided in the previous section provides savings as a percentage of statewide sales, regardless of whether or not those sales occurred in territories where energy efficiency programs existed. Due to a more “apples to apples” comparison of savings to sales as well as differing sources, the data provided in </w:t>
      </w:r>
      <w:r>
        <w:fldChar w:fldCharType="begin"/>
      </w:r>
      <w:r>
        <w:instrText xml:space="preserve"> REF _Ref173583562 \h </w:instrText>
      </w:r>
      <w:r>
        <w:fldChar w:fldCharType="separate"/>
      </w:r>
      <w:r>
        <w:t xml:space="preserve">Table </w:t>
      </w:r>
      <w:r>
        <w:rPr>
          <w:noProof/>
        </w:rPr>
        <w:t>4</w:t>
      </w:r>
      <w:r>
        <w:fldChar w:fldCharType="end"/>
      </w:r>
      <w:r>
        <w:t xml:space="preserve"> tends to find higher savings as a percentage of sales. </w:t>
      </w:r>
    </w:p>
    <w:p w14:paraId="4A9907BC" w14:textId="77777777" w:rsidR="00C44088" w:rsidRDefault="00C44088" w:rsidP="00C44088"/>
    <w:p w14:paraId="6BCA8478" w14:textId="77777777" w:rsidR="00C44088" w:rsidRDefault="00C44088" w:rsidP="00C44088">
      <w:pPr>
        <w:rPr>
          <w:b/>
        </w:rPr>
      </w:pPr>
      <w:bookmarkStart w:id="24" w:name="_Ref173583562"/>
      <w:r>
        <w:br w:type="page"/>
      </w:r>
    </w:p>
    <w:p w14:paraId="5348F33E" w14:textId="77777777" w:rsidR="00C44088" w:rsidRDefault="00C44088" w:rsidP="00C44088">
      <w:pPr>
        <w:pStyle w:val="Caption"/>
      </w:pPr>
      <w:bookmarkStart w:id="25" w:name="_Toc307822485"/>
      <w:bookmarkStart w:id="26" w:name="_Toc182274876"/>
      <w:r>
        <w:lastRenderedPageBreak/>
        <w:t xml:space="preserve">Table </w:t>
      </w:r>
      <w:r w:rsidR="00DC5AB1">
        <w:fldChar w:fldCharType="begin"/>
      </w:r>
      <w:r w:rsidR="00DC5AB1">
        <w:instrText xml:space="preserve"> SEQ Table \* ARABIC </w:instrText>
      </w:r>
      <w:r w:rsidR="00DC5AB1">
        <w:fldChar w:fldCharType="separate"/>
      </w:r>
      <w:r w:rsidR="00CB1763">
        <w:rPr>
          <w:noProof/>
        </w:rPr>
        <w:t>4</w:t>
      </w:r>
      <w:r w:rsidR="00DC5AB1">
        <w:rPr>
          <w:noProof/>
        </w:rPr>
        <w:fldChar w:fldCharType="end"/>
      </w:r>
      <w:bookmarkEnd w:id="24"/>
      <w:r w:rsidRPr="00491B0E">
        <w:t>:  Statewide Totals by Year, Ranked by Savings as a Percent of Sales</w:t>
      </w:r>
      <w:bookmarkEnd w:id="25"/>
      <w:bookmarkEnd w:id="26"/>
    </w:p>
    <w:p w14:paraId="30A870E9" w14:textId="77777777" w:rsidR="00C44088" w:rsidRPr="00476388" w:rsidRDefault="00C44088" w:rsidP="00C44088"/>
    <w:tbl>
      <w:tblPr>
        <w:tblW w:w="5320" w:type="dxa"/>
        <w:jc w:val="center"/>
        <w:tblLook w:val="04A0" w:firstRow="1" w:lastRow="0" w:firstColumn="1" w:lastColumn="0" w:noHBand="0" w:noVBand="1"/>
      </w:tblPr>
      <w:tblGrid>
        <w:gridCol w:w="1820"/>
        <w:gridCol w:w="661"/>
        <w:gridCol w:w="1500"/>
        <w:gridCol w:w="1495"/>
      </w:tblGrid>
      <w:tr w:rsidR="00C44088" w:rsidRPr="00476388" w14:paraId="1BE4FD2E" w14:textId="77777777" w:rsidTr="00DF5EFF">
        <w:trPr>
          <w:trHeight w:val="480"/>
          <w:tblHeader/>
          <w:jc w:val="center"/>
        </w:trPr>
        <w:tc>
          <w:tcPr>
            <w:tcW w:w="1820" w:type="dxa"/>
            <w:tcBorders>
              <w:top w:val="single" w:sz="4" w:space="0" w:color="auto"/>
              <w:left w:val="single" w:sz="4" w:space="0" w:color="auto"/>
              <w:bottom w:val="single" w:sz="4" w:space="0" w:color="auto"/>
              <w:right w:val="nil"/>
            </w:tcBorders>
            <w:shd w:val="clear" w:color="000000" w:fill="EEECE1"/>
            <w:vAlign w:val="bottom"/>
            <w:hideMark/>
          </w:tcPr>
          <w:p w14:paraId="490056E3" w14:textId="77777777" w:rsidR="00C44088" w:rsidRPr="00476388" w:rsidRDefault="00C44088" w:rsidP="00DF5EFF">
            <w:pPr>
              <w:jc w:val="center"/>
              <w:rPr>
                <w:rFonts w:ascii="Arial" w:eastAsia="Times New Roman" w:hAnsi="Arial" w:cs="Arial"/>
                <w:b/>
                <w:bCs/>
                <w:sz w:val="20"/>
                <w:szCs w:val="20"/>
              </w:rPr>
            </w:pPr>
            <w:r w:rsidRPr="00476388">
              <w:rPr>
                <w:rFonts w:ascii="Arial" w:eastAsia="Times New Roman" w:hAnsi="Arial" w:cs="Arial"/>
                <w:b/>
                <w:bCs/>
                <w:sz w:val="20"/>
                <w:szCs w:val="20"/>
              </w:rPr>
              <w:t>State / Province</w:t>
            </w:r>
          </w:p>
        </w:tc>
        <w:tc>
          <w:tcPr>
            <w:tcW w:w="620" w:type="dxa"/>
            <w:tcBorders>
              <w:top w:val="single" w:sz="4" w:space="0" w:color="auto"/>
              <w:left w:val="nil"/>
              <w:bottom w:val="single" w:sz="4" w:space="0" w:color="auto"/>
              <w:right w:val="nil"/>
            </w:tcBorders>
            <w:shd w:val="clear" w:color="000000" w:fill="EEECE1"/>
            <w:vAlign w:val="bottom"/>
            <w:hideMark/>
          </w:tcPr>
          <w:p w14:paraId="2D121DCE" w14:textId="77777777" w:rsidR="00C44088" w:rsidRPr="00476388" w:rsidRDefault="00C44088" w:rsidP="00DF5EFF">
            <w:pPr>
              <w:jc w:val="center"/>
              <w:rPr>
                <w:rFonts w:ascii="Arial" w:eastAsia="Times New Roman" w:hAnsi="Arial" w:cs="Arial"/>
                <w:b/>
                <w:bCs/>
                <w:sz w:val="20"/>
                <w:szCs w:val="20"/>
              </w:rPr>
            </w:pPr>
            <w:r w:rsidRPr="00476388">
              <w:rPr>
                <w:rFonts w:ascii="Arial" w:eastAsia="Times New Roman" w:hAnsi="Arial" w:cs="Arial"/>
                <w:b/>
                <w:bCs/>
                <w:sz w:val="20"/>
                <w:szCs w:val="20"/>
              </w:rPr>
              <w:t>Year</w:t>
            </w:r>
          </w:p>
        </w:tc>
        <w:tc>
          <w:tcPr>
            <w:tcW w:w="1500" w:type="dxa"/>
            <w:tcBorders>
              <w:top w:val="single" w:sz="4" w:space="0" w:color="auto"/>
              <w:left w:val="nil"/>
              <w:bottom w:val="single" w:sz="4" w:space="0" w:color="auto"/>
              <w:right w:val="nil"/>
            </w:tcBorders>
            <w:shd w:val="clear" w:color="000000" w:fill="EEECE1"/>
            <w:vAlign w:val="bottom"/>
            <w:hideMark/>
          </w:tcPr>
          <w:p w14:paraId="2B0E2B6C" w14:textId="77777777" w:rsidR="00C44088" w:rsidRPr="00476388" w:rsidRDefault="00C44088" w:rsidP="00DF5EFF">
            <w:pPr>
              <w:jc w:val="center"/>
              <w:rPr>
                <w:rFonts w:ascii="Arial" w:eastAsia="Times New Roman" w:hAnsi="Arial" w:cs="Arial"/>
                <w:b/>
                <w:bCs/>
                <w:sz w:val="20"/>
                <w:szCs w:val="20"/>
              </w:rPr>
            </w:pPr>
            <w:r w:rsidRPr="00476388">
              <w:rPr>
                <w:rFonts w:ascii="Arial" w:eastAsia="Times New Roman" w:hAnsi="Arial" w:cs="Arial"/>
                <w:b/>
                <w:bCs/>
                <w:sz w:val="20"/>
                <w:szCs w:val="20"/>
              </w:rPr>
              <w:t>Savings as a % of Sales</w:t>
            </w:r>
          </w:p>
        </w:tc>
        <w:tc>
          <w:tcPr>
            <w:tcW w:w="1380" w:type="dxa"/>
            <w:tcBorders>
              <w:top w:val="single" w:sz="4" w:space="0" w:color="auto"/>
              <w:left w:val="nil"/>
              <w:bottom w:val="single" w:sz="4" w:space="0" w:color="auto"/>
              <w:right w:val="single" w:sz="4" w:space="0" w:color="auto"/>
            </w:tcBorders>
            <w:shd w:val="clear" w:color="000000" w:fill="EEECE1"/>
            <w:vAlign w:val="bottom"/>
            <w:hideMark/>
          </w:tcPr>
          <w:p w14:paraId="59A4A1EE" w14:textId="77777777" w:rsidR="00C44088" w:rsidRPr="00476388" w:rsidRDefault="00C44088" w:rsidP="00DF5EFF">
            <w:pPr>
              <w:jc w:val="center"/>
              <w:rPr>
                <w:rFonts w:ascii="Arial" w:eastAsia="Times New Roman" w:hAnsi="Arial" w:cs="Arial"/>
                <w:b/>
                <w:bCs/>
                <w:sz w:val="20"/>
                <w:szCs w:val="20"/>
              </w:rPr>
            </w:pPr>
            <w:r w:rsidRPr="00476388">
              <w:rPr>
                <w:rFonts w:ascii="Arial" w:eastAsia="Times New Roman" w:hAnsi="Arial" w:cs="Arial"/>
                <w:b/>
                <w:bCs/>
                <w:sz w:val="20"/>
                <w:szCs w:val="20"/>
              </w:rPr>
              <w:t>2011$/kWh/yr Saved</w:t>
            </w:r>
          </w:p>
        </w:tc>
      </w:tr>
      <w:tr w:rsidR="00C44088" w:rsidRPr="00476388" w14:paraId="16EAAB59" w14:textId="77777777" w:rsidTr="00DF5EFF">
        <w:trPr>
          <w:trHeight w:val="240"/>
          <w:jc w:val="center"/>
        </w:trPr>
        <w:tc>
          <w:tcPr>
            <w:tcW w:w="5320"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3AD19FC2" w14:textId="77777777" w:rsidR="00C44088" w:rsidRPr="00476388" w:rsidRDefault="00C44088" w:rsidP="00DF5EFF">
            <w:pPr>
              <w:jc w:val="center"/>
              <w:rPr>
                <w:rFonts w:ascii="Arial" w:eastAsia="Times New Roman" w:hAnsi="Arial" w:cs="Arial"/>
                <w:b/>
                <w:bCs/>
                <w:sz w:val="20"/>
                <w:szCs w:val="20"/>
              </w:rPr>
            </w:pPr>
            <w:bookmarkStart w:id="27" w:name="RANGE!B4"/>
            <w:r w:rsidRPr="00476388">
              <w:rPr>
                <w:rFonts w:ascii="Arial" w:eastAsia="Times New Roman" w:hAnsi="Arial" w:cs="Arial"/>
                <w:b/>
                <w:bCs/>
                <w:sz w:val="20"/>
                <w:szCs w:val="20"/>
              </w:rPr>
              <w:t>Tier 1</w:t>
            </w:r>
            <w:bookmarkEnd w:id="27"/>
          </w:p>
        </w:tc>
      </w:tr>
      <w:tr w:rsidR="00C44088" w:rsidRPr="00476388" w14:paraId="2A41E4F4"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3BC2EF4"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CA</w:t>
            </w:r>
          </w:p>
        </w:tc>
        <w:tc>
          <w:tcPr>
            <w:tcW w:w="620" w:type="dxa"/>
            <w:tcBorders>
              <w:top w:val="nil"/>
              <w:left w:val="nil"/>
              <w:bottom w:val="nil"/>
              <w:right w:val="nil"/>
            </w:tcBorders>
            <w:shd w:val="clear" w:color="auto" w:fill="auto"/>
            <w:noWrap/>
            <w:vAlign w:val="bottom"/>
            <w:hideMark/>
          </w:tcPr>
          <w:p w14:paraId="25621445"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3EB0557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2.52%</w:t>
            </w:r>
          </w:p>
        </w:tc>
        <w:tc>
          <w:tcPr>
            <w:tcW w:w="1380" w:type="dxa"/>
            <w:tcBorders>
              <w:top w:val="nil"/>
              <w:left w:val="nil"/>
              <w:bottom w:val="nil"/>
              <w:right w:val="single" w:sz="4" w:space="0" w:color="auto"/>
            </w:tcBorders>
            <w:shd w:val="clear" w:color="auto" w:fill="auto"/>
            <w:noWrap/>
            <w:vAlign w:val="bottom"/>
            <w:hideMark/>
          </w:tcPr>
          <w:p w14:paraId="0DCA7046"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$0.20 </w:t>
            </w:r>
          </w:p>
        </w:tc>
      </w:tr>
      <w:tr w:rsidR="00C44088" w:rsidRPr="00476388" w14:paraId="68C5A8BB"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CF92EF8"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3E8BC12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127CCB1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2.33%</w:t>
            </w:r>
          </w:p>
        </w:tc>
        <w:tc>
          <w:tcPr>
            <w:tcW w:w="1380" w:type="dxa"/>
            <w:tcBorders>
              <w:top w:val="nil"/>
              <w:left w:val="nil"/>
              <w:bottom w:val="nil"/>
              <w:right w:val="single" w:sz="4" w:space="0" w:color="auto"/>
            </w:tcBorders>
            <w:shd w:val="clear" w:color="auto" w:fill="auto"/>
            <w:noWrap/>
            <w:vAlign w:val="bottom"/>
            <w:hideMark/>
          </w:tcPr>
          <w:p w14:paraId="5887B20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$0.26 </w:t>
            </w:r>
          </w:p>
        </w:tc>
      </w:tr>
      <w:tr w:rsidR="00C44088" w:rsidRPr="00476388" w14:paraId="642C009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1E7073F"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CA</w:t>
            </w:r>
          </w:p>
        </w:tc>
        <w:tc>
          <w:tcPr>
            <w:tcW w:w="620" w:type="dxa"/>
            <w:tcBorders>
              <w:top w:val="nil"/>
              <w:left w:val="nil"/>
              <w:bottom w:val="nil"/>
              <w:right w:val="nil"/>
            </w:tcBorders>
            <w:shd w:val="clear" w:color="auto" w:fill="auto"/>
            <w:noWrap/>
            <w:vAlign w:val="bottom"/>
            <w:hideMark/>
          </w:tcPr>
          <w:p w14:paraId="170DB24A"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037D6F6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1.98%</w:t>
            </w:r>
          </w:p>
        </w:tc>
        <w:tc>
          <w:tcPr>
            <w:tcW w:w="1380" w:type="dxa"/>
            <w:tcBorders>
              <w:top w:val="nil"/>
              <w:left w:val="nil"/>
              <w:bottom w:val="nil"/>
              <w:right w:val="single" w:sz="4" w:space="0" w:color="auto"/>
            </w:tcBorders>
            <w:shd w:val="clear" w:color="auto" w:fill="auto"/>
            <w:noWrap/>
            <w:vAlign w:val="bottom"/>
            <w:hideMark/>
          </w:tcPr>
          <w:p w14:paraId="7E281EA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$0.26 </w:t>
            </w:r>
          </w:p>
        </w:tc>
      </w:tr>
      <w:tr w:rsidR="00C44088" w:rsidRPr="00476388" w14:paraId="113CA630" w14:textId="77777777" w:rsidTr="00DF5EFF">
        <w:trPr>
          <w:trHeight w:val="260"/>
          <w:jc w:val="center"/>
        </w:trPr>
        <w:tc>
          <w:tcPr>
            <w:tcW w:w="1820" w:type="dxa"/>
            <w:tcBorders>
              <w:top w:val="nil"/>
              <w:left w:val="single" w:sz="4" w:space="0" w:color="auto"/>
              <w:bottom w:val="nil"/>
              <w:right w:val="nil"/>
            </w:tcBorders>
            <w:shd w:val="clear" w:color="auto" w:fill="auto"/>
            <w:noWrap/>
            <w:vAlign w:val="bottom"/>
            <w:hideMark/>
          </w:tcPr>
          <w:p w14:paraId="0720B09A"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0C23B973"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518E186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1.94%</w:t>
            </w:r>
          </w:p>
        </w:tc>
        <w:tc>
          <w:tcPr>
            <w:tcW w:w="1380" w:type="dxa"/>
            <w:tcBorders>
              <w:top w:val="nil"/>
              <w:left w:val="nil"/>
              <w:bottom w:val="nil"/>
              <w:right w:val="single" w:sz="4" w:space="0" w:color="auto"/>
            </w:tcBorders>
            <w:shd w:val="clear" w:color="auto" w:fill="auto"/>
            <w:noWrap/>
            <w:vAlign w:val="bottom"/>
            <w:hideMark/>
          </w:tcPr>
          <w:p w14:paraId="534B77B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$0.33 </w:t>
            </w:r>
          </w:p>
        </w:tc>
      </w:tr>
      <w:tr w:rsidR="00C44088" w:rsidRPr="00476388" w14:paraId="1D9C7BE4" w14:textId="77777777" w:rsidTr="00DF5EFF">
        <w:trPr>
          <w:trHeight w:val="260"/>
          <w:jc w:val="center"/>
        </w:trPr>
        <w:tc>
          <w:tcPr>
            <w:tcW w:w="1820" w:type="dxa"/>
            <w:tcBorders>
              <w:top w:val="nil"/>
              <w:left w:val="single" w:sz="4" w:space="0" w:color="auto"/>
              <w:bottom w:val="nil"/>
              <w:right w:val="nil"/>
            </w:tcBorders>
            <w:shd w:val="clear" w:color="auto" w:fill="auto"/>
            <w:noWrap/>
            <w:vAlign w:val="bottom"/>
            <w:hideMark/>
          </w:tcPr>
          <w:p w14:paraId="5EC038D5"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CA</w:t>
            </w:r>
          </w:p>
        </w:tc>
        <w:tc>
          <w:tcPr>
            <w:tcW w:w="620" w:type="dxa"/>
            <w:tcBorders>
              <w:top w:val="nil"/>
              <w:left w:val="nil"/>
              <w:bottom w:val="nil"/>
              <w:right w:val="nil"/>
            </w:tcBorders>
            <w:shd w:val="clear" w:color="auto" w:fill="auto"/>
            <w:noWrap/>
            <w:vAlign w:val="bottom"/>
            <w:hideMark/>
          </w:tcPr>
          <w:p w14:paraId="0F512277"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36A3F5F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1.80%</w:t>
            </w:r>
          </w:p>
        </w:tc>
        <w:tc>
          <w:tcPr>
            <w:tcW w:w="1380" w:type="dxa"/>
            <w:tcBorders>
              <w:top w:val="nil"/>
              <w:left w:val="nil"/>
              <w:bottom w:val="nil"/>
              <w:right w:val="single" w:sz="4" w:space="0" w:color="auto"/>
            </w:tcBorders>
            <w:shd w:val="clear" w:color="auto" w:fill="auto"/>
            <w:noWrap/>
            <w:vAlign w:val="bottom"/>
            <w:hideMark/>
          </w:tcPr>
          <w:p w14:paraId="4B1FCA3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$0.22 </w:t>
            </w:r>
          </w:p>
        </w:tc>
      </w:tr>
      <w:tr w:rsidR="00C44088" w:rsidRPr="00476388" w14:paraId="1A971A5D"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7499540"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CA</w:t>
            </w:r>
          </w:p>
        </w:tc>
        <w:tc>
          <w:tcPr>
            <w:tcW w:w="620" w:type="dxa"/>
            <w:tcBorders>
              <w:top w:val="nil"/>
              <w:left w:val="nil"/>
              <w:bottom w:val="nil"/>
              <w:right w:val="nil"/>
            </w:tcBorders>
            <w:shd w:val="clear" w:color="auto" w:fill="auto"/>
            <w:noWrap/>
            <w:vAlign w:val="bottom"/>
            <w:hideMark/>
          </w:tcPr>
          <w:p w14:paraId="7CEF6D4C"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0840ED8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1.61%</w:t>
            </w:r>
          </w:p>
        </w:tc>
        <w:tc>
          <w:tcPr>
            <w:tcW w:w="1380" w:type="dxa"/>
            <w:tcBorders>
              <w:top w:val="nil"/>
              <w:left w:val="nil"/>
              <w:bottom w:val="nil"/>
              <w:right w:val="single" w:sz="4" w:space="0" w:color="auto"/>
            </w:tcBorders>
            <w:shd w:val="clear" w:color="auto" w:fill="auto"/>
            <w:noWrap/>
            <w:vAlign w:val="bottom"/>
            <w:hideMark/>
          </w:tcPr>
          <w:p w14:paraId="3DE523B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$0.18 </w:t>
            </w:r>
          </w:p>
        </w:tc>
      </w:tr>
      <w:tr w:rsidR="00C44088" w:rsidRPr="00476388" w14:paraId="77E00E4E"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1DB2C31"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403B157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35B24806"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1.60%</w:t>
            </w:r>
          </w:p>
        </w:tc>
        <w:tc>
          <w:tcPr>
            <w:tcW w:w="1380" w:type="dxa"/>
            <w:tcBorders>
              <w:top w:val="nil"/>
              <w:left w:val="nil"/>
              <w:bottom w:val="nil"/>
              <w:right w:val="single" w:sz="4" w:space="0" w:color="auto"/>
            </w:tcBorders>
            <w:shd w:val="clear" w:color="auto" w:fill="auto"/>
            <w:noWrap/>
            <w:vAlign w:val="bottom"/>
            <w:hideMark/>
          </w:tcPr>
          <w:p w14:paraId="1381DBF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$0.23 </w:t>
            </w:r>
          </w:p>
        </w:tc>
      </w:tr>
      <w:tr w:rsidR="00C44088" w:rsidRPr="00476388" w14:paraId="3E92E7DE"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991D167"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1A1B3B0E"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21B54B6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1.52%</w:t>
            </w:r>
          </w:p>
        </w:tc>
        <w:tc>
          <w:tcPr>
            <w:tcW w:w="1380" w:type="dxa"/>
            <w:tcBorders>
              <w:top w:val="nil"/>
              <w:left w:val="nil"/>
              <w:bottom w:val="nil"/>
              <w:right w:val="single" w:sz="4" w:space="0" w:color="auto"/>
            </w:tcBorders>
            <w:shd w:val="clear" w:color="auto" w:fill="auto"/>
            <w:noWrap/>
            <w:vAlign w:val="bottom"/>
            <w:hideMark/>
          </w:tcPr>
          <w:p w14:paraId="431959B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$0.30 </w:t>
            </w:r>
          </w:p>
        </w:tc>
      </w:tr>
      <w:tr w:rsidR="00C44088" w:rsidRPr="00476388" w14:paraId="40D2621E" w14:textId="77777777" w:rsidTr="00DF5EFF">
        <w:trPr>
          <w:trHeight w:val="240"/>
          <w:jc w:val="center"/>
        </w:trPr>
        <w:tc>
          <w:tcPr>
            <w:tcW w:w="5320" w:type="dxa"/>
            <w:gridSpan w:val="4"/>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24D60033" w14:textId="77777777" w:rsidR="00C44088" w:rsidRPr="00476388" w:rsidRDefault="00C44088" w:rsidP="00DF5EFF">
            <w:pPr>
              <w:jc w:val="center"/>
              <w:rPr>
                <w:rFonts w:ascii="Arial" w:eastAsia="Times New Roman" w:hAnsi="Arial" w:cs="Arial"/>
                <w:b/>
                <w:bCs/>
                <w:sz w:val="20"/>
                <w:szCs w:val="20"/>
              </w:rPr>
            </w:pPr>
            <w:bookmarkStart w:id="28" w:name="RANGE!B13"/>
            <w:r w:rsidRPr="00476388">
              <w:rPr>
                <w:rFonts w:ascii="Arial" w:eastAsia="Times New Roman" w:hAnsi="Arial" w:cs="Arial"/>
                <w:b/>
                <w:bCs/>
                <w:sz w:val="20"/>
                <w:szCs w:val="20"/>
              </w:rPr>
              <w:t>Tier 2</w:t>
            </w:r>
            <w:bookmarkEnd w:id="28"/>
          </w:p>
        </w:tc>
      </w:tr>
      <w:tr w:rsidR="00C44088" w:rsidRPr="00476388" w14:paraId="1853724D"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20AFE9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5AD539E6"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411B06F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1.46%</w:t>
            </w:r>
          </w:p>
        </w:tc>
        <w:tc>
          <w:tcPr>
            <w:tcW w:w="1380" w:type="dxa"/>
            <w:tcBorders>
              <w:top w:val="nil"/>
              <w:left w:val="nil"/>
              <w:bottom w:val="nil"/>
              <w:right w:val="single" w:sz="4" w:space="0" w:color="auto"/>
            </w:tcBorders>
            <w:shd w:val="clear" w:color="auto" w:fill="auto"/>
            <w:noWrap/>
            <w:vAlign w:val="bottom"/>
            <w:hideMark/>
          </w:tcPr>
          <w:p w14:paraId="44E8215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$0.36 </w:t>
            </w:r>
          </w:p>
        </w:tc>
      </w:tr>
      <w:tr w:rsidR="00C44088" w:rsidRPr="00476388" w14:paraId="401E4613"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454C532"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HI</w:t>
            </w:r>
          </w:p>
        </w:tc>
        <w:tc>
          <w:tcPr>
            <w:tcW w:w="620" w:type="dxa"/>
            <w:tcBorders>
              <w:top w:val="nil"/>
              <w:left w:val="nil"/>
              <w:bottom w:val="nil"/>
              <w:right w:val="nil"/>
            </w:tcBorders>
            <w:shd w:val="clear" w:color="auto" w:fill="auto"/>
            <w:noWrap/>
            <w:vAlign w:val="bottom"/>
            <w:hideMark/>
          </w:tcPr>
          <w:p w14:paraId="531DE51B"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3CEB23C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1.38%</w:t>
            </w:r>
          </w:p>
        </w:tc>
        <w:tc>
          <w:tcPr>
            <w:tcW w:w="1380" w:type="dxa"/>
            <w:tcBorders>
              <w:top w:val="nil"/>
              <w:left w:val="nil"/>
              <w:bottom w:val="nil"/>
              <w:right w:val="single" w:sz="4" w:space="0" w:color="auto"/>
            </w:tcBorders>
            <w:shd w:val="clear" w:color="auto" w:fill="auto"/>
            <w:noWrap/>
            <w:vAlign w:val="bottom"/>
            <w:hideMark/>
          </w:tcPr>
          <w:p w14:paraId="23C7B95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$0.11 </w:t>
            </w:r>
          </w:p>
        </w:tc>
      </w:tr>
      <w:tr w:rsidR="00C44088" w:rsidRPr="00476388" w14:paraId="1DED789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473305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NV</w:t>
            </w:r>
          </w:p>
        </w:tc>
        <w:tc>
          <w:tcPr>
            <w:tcW w:w="620" w:type="dxa"/>
            <w:tcBorders>
              <w:top w:val="nil"/>
              <w:left w:val="nil"/>
              <w:bottom w:val="nil"/>
              <w:right w:val="nil"/>
            </w:tcBorders>
            <w:shd w:val="clear" w:color="auto" w:fill="auto"/>
            <w:noWrap/>
            <w:vAlign w:val="bottom"/>
            <w:hideMark/>
          </w:tcPr>
          <w:p w14:paraId="3211CFCC"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05D914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1.35%</w:t>
            </w:r>
          </w:p>
        </w:tc>
        <w:tc>
          <w:tcPr>
            <w:tcW w:w="1380" w:type="dxa"/>
            <w:tcBorders>
              <w:top w:val="nil"/>
              <w:left w:val="nil"/>
              <w:bottom w:val="nil"/>
              <w:right w:val="single" w:sz="4" w:space="0" w:color="auto"/>
            </w:tcBorders>
            <w:shd w:val="clear" w:color="auto" w:fill="auto"/>
            <w:noWrap/>
            <w:vAlign w:val="bottom"/>
            <w:hideMark/>
          </w:tcPr>
          <w:p w14:paraId="509C797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$0.09 </w:t>
            </w:r>
          </w:p>
        </w:tc>
      </w:tr>
      <w:tr w:rsidR="00C44088" w:rsidRPr="00476388" w14:paraId="7D064455"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A372972"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713DBAED"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6838FEF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1.28%</w:t>
            </w:r>
          </w:p>
        </w:tc>
        <w:tc>
          <w:tcPr>
            <w:tcW w:w="1380" w:type="dxa"/>
            <w:tcBorders>
              <w:top w:val="nil"/>
              <w:left w:val="nil"/>
              <w:bottom w:val="nil"/>
              <w:right w:val="single" w:sz="4" w:space="0" w:color="auto"/>
            </w:tcBorders>
            <w:shd w:val="clear" w:color="auto" w:fill="auto"/>
            <w:noWrap/>
            <w:vAlign w:val="bottom"/>
            <w:hideMark/>
          </w:tcPr>
          <w:p w14:paraId="6D9B61D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$0.30 </w:t>
            </w:r>
          </w:p>
        </w:tc>
      </w:tr>
      <w:tr w:rsidR="00C44088" w:rsidRPr="00476388" w14:paraId="4ECA1A78"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4786431"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NV</w:t>
            </w:r>
          </w:p>
        </w:tc>
        <w:tc>
          <w:tcPr>
            <w:tcW w:w="620" w:type="dxa"/>
            <w:tcBorders>
              <w:top w:val="nil"/>
              <w:left w:val="nil"/>
              <w:bottom w:val="nil"/>
              <w:right w:val="nil"/>
            </w:tcBorders>
            <w:shd w:val="clear" w:color="auto" w:fill="auto"/>
            <w:noWrap/>
            <w:vAlign w:val="bottom"/>
            <w:hideMark/>
          </w:tcPr>
          <w:p w14:paraId="49A89A9F"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6440921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1.24%</w:t>
            </w:r>
          </w:p>
        </w:tc>
        <w:tc>
          <w:tcPr>
            <w:tcW w:w="1380" w:type="dxa"/>
            <w:tcBorders>
              <w:top w:val="nil"/>
              <w:left w:val="nil"/>
              <w:bottom w:val="nil"/>
              <w:right w:val="single" w:sz="4" w:space="0" w:color="auto"/>
            </w:tcBorders>
            <w:shd w:val="clear" w:color="auto" w:fill="auto"/>
            <w:noWrap/>
            <w:vAlign w:val="bottom"/>
            <w:hideMark/>
          </w:tcPr>
          <w:p w14:paraId="1C323FE6"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$0.07 </w:t>
            </w:r>
          </w:p>
        </w:tc>
      </w:tr>
      <w:tr w:rsidR="00C44088" w:rsidRPr="00476388" w14:paraId="34784058"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A66451C"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Pacific Northwest</w:t>
            </w:r>
          </w:p>
        </w:tc>
        <w:tc>
          <w:tcPr>
            <w:tcW w:w="620" w:type="dxa"/>
            <w:tcBorders>
              <w:top w:val="nil"/>
              <w:left w:val="nil"/>
              <w:bottom w:val="nil"/>
              <w:right w:val="nil"/>
            </w:tcBorders>
            <w:shd w:val="clear" w:color="auto" w:fill="auto"/>
            <w:noWrap/>
            <w:vAlign w:val="bottom"/>
            <w:hideMark/>
          </w:tcPr>
          <w:p w14:paraId="00762302"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4F29C36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1.24%</w:t>
            </w:r>
          </w:p>
        </w:tc>
        <w:tc>
          <w:tcPr>
            <w:tcW w:w="1380" w:type="dxa"/>
            <w:tcBorders>
              <w:top w:val="nil"/>
              <w:left w:val="nil"/>
              <w:bottom w:val="nil"/>
              <w:right w:val="single" w:sz="4" w:space="0" w:color="auto"/>
            </w:tcBorders>
            <w:shd w:val="clear" w:color="auto" w:fill="auto"/>
            <w:noWrap/>
            <w:vAlign w:val="bottom"/>
            <w:hideMark/>
          </w:tcPr>
          <w:p w14:paraId="103AA27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$0.12 </w:t>
            </w:r>
          </w:p>
        </w:tc>
      </w:tr>
      <w:tr w:rsidR="00C44088" w:rsidRPr="00476388" w14:paraId="35FE57D3"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4494CE2"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0B173692"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149548E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1.14%</w:t>
            </w:r>
          </w:p>
        </w:tc>
        <w:tc>
          <w:tcPr>
            <w:tcW w:w="1380" w:type="dxa"/>
            <w:tcBorders>
              <w:top w:val="nil"/>
              <w:left w:val="nil"/>
              <w:bottom w:val="nil"/>
              <w:right w:val="single" w:sz="4" w:space="0" w:color="auto"/>
            </w:tcBorders>
            <w:shd w:val="clear" w:color="auto" w:fill="auto"/>
            <w:noWrap/>
            <w:vAlign w:val="bottom"/>
            <w:hideMark/>
          </w:tcPr>
          <w:p w14:paraId="3E1B3CF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$0.20 </w:t>
            </w:r>
          </w:p>
        </w:tc>
      </w:tr>
      <w:tr w:rsidR="00C44088" w:rsidRPr="00476388" w14:paraId="029FDA0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97C04CD"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MA</w:t>
            </w:r>
          </w:p>
        </w:tc>
        <w:tc>
          <w:tcPr>
            <w:tcW w:w="620" w:type="dxa"/>
            <w:tcBorders>
              <w:top w:val="nil"/>
              <w:left w:val="nil"/>
              <w:bottom w:val="nil"/>
              <w:right w:val="nil"/>
            </w:tcBorders>
            <w:shd w:val="clear" w:color="auto" w:fill="auto"/>
            <w:noWrap/>
            <w:vAlign w:val="bottom"/>
            <w:hideMark/>
          </w:tcPr>
          <w:p w14:paraId="25D133CC"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65BCCE6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1.12%</w:t>
            </w:r>
          </w:p>
        </w:tc>
        <w:tc>
          <w:tcPr>
            <w:tcW w:w="1380" w:type="dxa"/>
            <w:tcBorders>
              <w:top w:val="nil"/>
              <w:left w:val="nil"/>
              <w:bottom w:val="nil"/>
              <w:right w:val="single" w:sz="4" w:space="0" w:color="auto"/>
            </w:tcBorders>
            <w:shd w:val="clear" w:color="auto" w:fill="auto"/>
            <w:noWrap/>
            <w:vAlign w:val="bottom"/>
            <w:hideMark/>
          </w:tcPr>
          <w:p w14:paraId="1746651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$0.40 </w:t>
            </w:r>
          </w:p>
        </w:tc>
      </w:tr>
      <w:tr w:rsidR="00C44088" w:rsidRPr="00476388" w14:paraId="0E78724D"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97BEF65"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329BE005"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20EDE0A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1.12%</w:t>
            </w:r>
          </w:p>
        </w:tc>
        <w:tc>
          <w:tcPr>
            <w:tcW w:w="1380" w:type="dxa"/>
            <w:tcBorders>
              <w:top w:val="nil"/>
              <w:left w:val="nil"/>
              <w:bottom w:val="nil"/>
              <w:right w:val="single" w:sz="4" w:space="0" w:color="auto"/>
            </w:tcBorders>
            <w:shd w:val="clear" w:color="auto" w:fill="auto"/>
            <w:noWrap/>
            <w:vAlign w:val="bottom"/>
            <w:hideMark/>
          </w:tcPr>
          <w:p w14:paraId="60CF5EE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$0.29 </w:t>
            </w:r>
          </w:p>
        </w:tc>
      </w:tr>
      <w:tr w:rsidR="00C44088" w:rsidRPr="00476388" w14:paraId="4B0CE3F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DC5B828"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6536BB9C"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7FC82AC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1.11%</w:t>
            </w:r>
          </w:p>
        </w:tc>
        <w:tc>
          <w:tcPr>
            <w:tcW w:w="1380" w:type="dxa"/>
            <w:tcBorders>
              <w:top w:val="nil"/>
              <w:left w:val="nil"/>
              <w:bottom w:val="nil"/>
              <w:right w:val="single" w:sz="4" w:space="0" w:color="auto"/>
            </w:tcBorders>
            <w:shd w:val="clear" w:color="auto" w:fill="auto"/>
            <w:noWrap/>
            <w:vAlign w:val="bottom"/>
            <w:hideMark/>
          </w:tcPr>
          <w:p w14:paraId="3D1E361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$0.24 </w:t>
            </w:r>
          </w:p>
        </w:tc>
      </w:tr>
      <w:tr w:rsidR="00C44088" w:rsidRPr="00476388" w14:paraId="1B1BC0D4"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891967A"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Pacific Northwest</w:t>
            </w:r>
          </w:p>
        </w:tc>
        <w:tc>
          <w:tcPr>
            <w:tcW w:w="620" w:type="dxa"/>
            <w:tcBorders>
              <w:top w:val="nil"/>
              <w:left w:val="nil"/>
              <w:bottom w:val="nil"/>
              <w:right w:val="nil"/>
            </w:tcBorders>
            <w:shd w:val="clear" w:color="auto" w:fill="auto"/>
            <w:noWrap/>
            <w:vAlign w:val="bottom"/>
            <w:hideMark/>
          </w:tcPr>
          <w:p w14:paraId="14469ED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44758E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1.10%</w:t>
            </w:r>
          </w:p>
        </w:tc>
        <w:tc>
          <w:tcPr>
            <w:tcW w:w="1380" w:type="dxa"/>
            <w:tcBorders>
              <w:top w:val="nil"/>
              <w:left w:val="nil"/>
              <w:bottom w:val="nil"/>
              <w:right w:val="single" w:sz="4" w:space="0" w:color="auto"/>
            </w:tcBorders>
            <w:shd w:val="clear" w:color="auto" w:fill="auto"/>
            <w:noWrap/>
            <w:vAlign w:val="bottom"/>
            <w:hideMark/>
          </w:tcPr>
          <w:p w14:paraId="702A200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03580821"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2C14A7A"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1C52EC69"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2001</w:t>
            </w:r>
          </w:p>
        </w:tc>
        <w:tc>
          <w:tcPr>
            <w:tcW w:w="1500" w:type="dxa"/>
            <w:tcBorders>
              <w:top w:val="nil"/>
              <w:left w:val="nil"/>
              <w:bottom w:val="nil"/>
              <w:right w:val="nil"/>
            </w:tcBorders>
            <w:shd w:val="clear" w:color="auto" w:fill="auto"/>
            <w:noWrap/>
            <w:vAlign w:val="bottom"/>
            <w:hideMark/>
          </w:tcPr>
          <w:p w14:paraId="3444339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1.10%</w:t>
            </w:r>
          </w:p>
        </w:tc>
        <w:tc>
          <w:tcPr>
            <w:tcW w:w="1380" w:type="dxa"/>
            <w:tcBorders>
              <w:top w:val="nil"/>
              <w:left w:val="nil"/>
              <w:bottom w:val="nil"/>
              <w:right w:val="single" w:sz="4" w:space="0" w:color="auto"/>
            </w:tcBorders>
            <w:shd w:val="clear" w:color="auto" w:fill="auto"/>
            <w:noWrap/>
            <w:vAlign w:val="bottom"/>
            <w:hideMark/>
          </w:tcPr>
          <w:p w14:paraId="377AF6B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$0.35 </w:t>
            </w:r>
          </w:p>
        </w:tc>
      </w:tr>
      <w:tr w:rsidR="00C44088" w:rsidRPr="00476388" w14:paraId="07FB6C4D"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33C8332"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Pacific Northwest</w:t>
            </w:r>
          </w:p>
        </w:tc>
        <w:tc>
          <w:tcPr>
            <w:tcW w:w="620" w:type="dxa"/>
            <w:tcBorders>
              <w:top w:val="nil"/>
              <w:left w:val="nil"/>
              <w:bottom w:val="nil"/>
              <w:right w:val="nil"/>
            </w:tcBorders>
            <w:shd w:val="clear" w:color="auto" w:fill="auto"/>
            <w:noWrap/>
            <w:vAlign w:val="bottom"/>
            <w:hideMark/>
          </w:tcPr>
          <w:p w14:paraId="2382119F"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4FEACF4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1.09%</w:t>
            </w:r>
          </w:p>
        </w:tc>
        <w:tc>
          <w:tcPr>
            <w:tcW w:w="1380" w:type="dxa"/>
            <w:tcBorders>
              <w:top w:val="nil"/>
              <w:left w:val="nil"/>
              <w:bottom w:val="nil"/>
              <w:right w:val="single" w:sz="4" w:space="0" w:color="auto"/>
            </w:tcBorders>
            <w:shd w:val="clear" w:color="auto" w:fill="auto"/>
            <w:noWrap/>
            <w:vAlign w:val="bottom"/>
            <w:hideMark/>
          </w:tcPr>
          <w:p w14:paraId="7E1F0B2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$0.11 </w:t>
            </w:r>
          </w:p>
        </w:tc>
      </w:tr>
      <w:tr w:rsidR="00C44088" w:rsidRPr="00476388" w14:paraId="1FAC5164"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3768224"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CA</w:t>
            </w:r>
          </w:p>
        </w:tc>
        <w:tc>
          <w:tcPr>
            <w:tcW w:w="620" w:type="dxa"/>
            <w:tcBorders>
              <w:top w:val="nil"/>
              <w:left w:val="nil"/>
              <w:bottom w:val="nil"/>
              <w:right w:val="nil"/>
            </w:tcBorders>
            <w:shd w:val="clear" w:color="auto" w:fill="auto"/>
            <w:noWrap/>
            <w:vAlign w:val="bottom"/>
            <w:hideMark/>
          </w:tcPr>
          <w:p w14:paraId="046B7374"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2938CA7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1.06%</w:t>
            </w:r>
          </w:p>
        </w:tc>
        <w:tc>
          <w:tcPr>
            <w:tcW w:w="1380" w:type="dxa"/>
            <w:tcBorders>
              <w:top w:val="nil"/>
              <w:left w:val="nil"/>
              <w:bottom w:val="nil"/>
              <w:right w:val="single" w:sz="4" w:space="0" w:color="auto"/>
            </w:tcBorders>
            <w:shd w:val="clear" w:color="auto" w:fill="auto"/>
            <w:noWrap/>
            <w:vAlign w:val="bottom"/>
            <w:hideMark/>
          </w:tcPr>
          <w:p w14:paraId="02BCCA5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$0.41 </w:t>
            </w:r>
          </w:p>
        </w:tc>
      </w:tr>
      <w:tr w:rsidR="00C44088" w:rsidRPr="00476388" w14:paraId="6461BF5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0BB299F"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RI</w:t>
            </w:r>
          </w:p>
        </w:tc>
        <w:tc>
          <w:tcPr>
            <w:tcW w:w="620" w:type="dxa"/>
            <w:tcBorders>
              <w:top w:val="nil"/>
              <w:left w:val="nil"/>
              <w:bottom w:val="nil"/>
              <w:right w:val="nil"/>
            </w:tcBorders>
            <w:shd w:val="clear" w:color="auto" w:fill="auto"/>
            <w:noWrap/>
            <w:vAlign w:val="bottom"/>
            <w:hideMark/>
          </w:tcPr>
          <w:p w14:paraId="17387D66"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6D2F743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1.05%</w:t>
            </w:r>
          </w:p>
        </w:tc>
        <w:tc>
          <w:tcPr>
            <w:tcW w:w="1380" w:type="dxa"/>
            <w:tcBorders>
              <w:top w:val="nil"/>
              <w:left w:val="nil"/>
              <w:bottom w:val="nil"/>
              <w:right w:val="single" w:sz="4" w:space="0" w:color="auto"/>
            </w:tcBorders>
            <w:shd w:val="clear" w:color="auto" w:fill="auto"/>
            <w:noWrap/>
            <w:vAlign w:val="bottom"/>
            <w:hideMark/>
          </w:tcPr>
          <w:p w14:paraId="508A4AB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$0.31 </w:t>
            </w:r>
          </w:p>
        </w:tc>
      </w:tr>
      <w:tr w:rsidR="00C44088" w:rsidRPr="00476388" w14:paraId="03F5644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4F79EBE"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7A91A2D5"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4020ADF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1.03%</w:t>
            </w:r>
          </w:p>
        </w:tc>
        <w:tc>
          <w:tcPr>
            <w:tcW w:w="1380" w:type="dxa"/>
            <w:tcBorders>
              <w:top w:val="nil"/>
              <w:left w:val="nil"/>
              <w:bottom w:val="nil"/>
              <w:right w:val="single" w:sz="4" w:space="0" w:color="auto"/>
            </w:tcBorders>
            <w:shd w:val="clear" w:color="auto" w:fill="auto"/>
            <w:noWrap/>
            <w:vAlign w:val="bottom"/>
            <w:hideMark/>
          </w:tcPr>
          <w:p w14:paraId="40BF3F8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$0.28 </w:t>
            </w:r>
          </w:p>
        </w:tc>
      </w:tr>
      <w:tr w:rsidR="00C44088" w:rsidRPr="00476388" w14:paraId="04D276BA"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815CFA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HI</w:t>
            </w:r>
          </w:p>
        </w:tc>
        <w:tc>
          <w:tcPr>
            <w:tcW w:w="620" w:type="dxa"/>
            <w:tcBorders>
              <w:top w:val="nil"/>
              <w:left w:val="nil"/>
              <w:bottom w:val="nil"/>
              <w:right w:val="nil"/>
            </w:tcBorders>
            <w:shd w:val="clear" w:color="auto" w:fill="auto"/>
            <w:noWrap/>
            <w:vAlign w:val="bottom"/>
            <w:hideMark/>
          </w:tcPr>
          <w:p w14:paraId="77CB8F1B"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573DF86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1.01%</w:t>
            </w:r>
          </w:p>
        </w:tc>
        <w:tc>
          <w:tcPr>
            <w:tcW w:w="1380" w:type="dxa"/>
            <w:tcBorders>
              <w:top w:val="nil"/>
              <w:left w:val="nil"/>
              <w:bottom w:val="nil"/>
              <w:right w:val="single" w:sz="4" w:space="0" w:color="auto"/>
            </w:tcBorders>
            <w:shd w:val="clear" w:color="auto" w:fill="auto"/>
            <w:noWrap/>
            <w:vAlign w:val="bottom"/>
            <w:hideMark/>
          </w:tcPr>
          <w:p w14:paraId="7F6FF33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5B2B034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92166DC"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3173BC9F"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4017EA2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0.98%</w:t>
            </w:r>
          </w:p>
        </w:tc>
        <w:tc>
          <w:tcPr>
            <w:tcW w:w="1380" w:type="dxa"/>
            <w:tcBorders>
              <w:top w:val="nil"/>
              <w:left w:val="nil"/>
              <w:bottom w:val="nil"/>
              <w:right w:val="single" w:sz="4" w:space="0" w:color="auto"/>
            </w:tcBorders>
            <w:shd w:val="clear" w:color="auto" w:fill="auto"/>
            <w:noWrap/>
            <w:vAlign w:val="bottom"/>
            <w:hideMark/>
          </w:tcPr>
          <w:p w14:paraId="707F354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$0.21 </w:t>
            </w:r>
          </w:p>
        </w:tc>
      </w:tr>
      <w:tr w:rsidR="00C44088" w:rsidRPr="00476388" w14:paraId="18F1DE40"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C2AE1EA"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British Columbia</w:t>
            </w:r>
          </w:p>
        </w:tc>
        <w:tc>
          <w:tcPr>
            <w:tcW w:w="620" w:type="dxa"/>
            <w:tcBorders>
              <w:top w:val="nil"/>
              <w:left w:val="nil"/>
              <w:bottom w:val="nil"/>
              <w:right w:val="nil"/>
            </w:tcBorders>
            <w:shd w:val="clear" w:color="auto" w:fill="auto"/>
            <w:noWrap/>
            <w:vAlign w:val="bottom"/>
            <w:hideMark/>
          </w:tcPr>
          <w:p w14:paraId="34299D48"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3B83B3B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0.98%</w:t>
            </w:r>
          </w:p>
        </w:tc>
        <w:tc>
          <w:tcPr>
            <w:tcW w:w="1380" w:type="dxa"/>
            <w:tcBorders>
              <w:top w:val="nil"/>
              <w:left w:val="nil"/>
              <w:bottom w:val="nil"/>
              <w:right w:val="single" w:sz="4" w:space="0" w:color="auto"/>
            </w:tcBorders>
            <w:shd w:val="clear" w:color="auto" w:fill="auto"/>
            <w:noWrap/>
            <w:vAlign w:val="bottom"/>
            <w:hideMark/>
          </w:tcPr>
          <w:p w14:paraId="469338A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$0.22 </w:t>
            </w:r>
          </w:p>
        </w:tc>
      </w:tr>
      <w:tr w:rsidR="00C44088" w:rsidRPr="00476388" w14:paraId="1822DA7B"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1E806D5"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0D5ADB18"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7193E6A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0.97%</w:t>
            </w:r>
          </w:p>
        </w:tc>
        <w:tc>
          <w:tcPr>
            <w:tcW w:w="1380" w:type="dxa"/>
            <w:tcBorders>
              <w:top w:val="nil"/>
              <w:left w:val="nil"/>
              <w:bottom w:val="nil"/>
              <w:right w:val="single" w:sz="4" w:space="0" w:color="auto"/>
            </w:tcBorders>
            <w:shd w:val="clear" w:color="auto" w:fill="auto"/>
            <w:noWrap/>
            <w:vAlign w:val="bottom"/>
            <w:hideMark/>
          </w:tcPr>
          <w:p w14:paraId="5204AB0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$0.27 </w:t>
            </w:r>
          </w:p>
        </w:tc>
      </w:tr>
      <w:tr w:rsidR="00C44088" w:rsidRPr="00476388" w14:paraId="0B7A32A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C24627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CA</w:t>
            </w:r>
          </w:p>
        </w:tc>
        <w:tc>
          <w:tcPr>
            <w:tcW w:w="620" w:type="dxa"/>
            <w:tcBorders>
              <w:top w:val="nil"/>
              <w:left w:val="nil"/>
              <w:bottom w:val="nil"/>
              <w:right w:val="nil"/>
            </w:tcBorders>
            <w:shd w:val="clear" w:color="auto" w:fill="auto"/>
            <w:noWrap/>
            <w:vAlign w:val="bottom"/>
            <w:hideMark/>
          </w:tcPr>
          <w:p w14:paraId="6AE281DD"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0E9CE72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0.93%</w:t>
            </w:r>
          </w:p>
        </w:tc>
        <w:tc>
          <w:tcPr>
            <w:tcW w:w="1380" w:type="dxa"/>
            <w:tcBorders>
              <w:top w:val="nil"/>
              <w:left w:val="nil"/>
              <w:bottom w:val="nil"/>
              <w:right w:val="single" w:sz="4" w:space="0" w:color="auto"/>
            </w:tcBorders>
            <w:shd w:val="clear" w:color="auto" w:fill="auto"/>
            <w:noWrap/>
            <w:vAlign w:val="bottom"/>
            <w:hideMark/>
          </w:tcPr>
          <w:p w14:paraId="345DBF2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$0.19 </w:t>
            </w:r>
          </w:p>
        </w:tc>
      </w:tr>
      <w:tr w:rsidR="00C44088" w:rsidRPr="00476388" w14:paraId="4C545380" w14:textId="77777777" w:rsidTr="00DF5EFF">
        <w:trPr>
          <w:trHeight w:val="225"/>
          <w:jc w:val="center"/>
        </w:trPr>
        <w:tc>
          <w:tcPr>
            <w:tcW w:w="1820" w:type="dxa"/>
            <w:tcBorders>
              <w:top w:val="nil"/>
              <w:left w:val="single" w:sz="4" w:space="0" w:color="auto"/>
              <w:bottom w:val="nil"/>
              <w:right w:val="nil"/>
            </w:tcBorders>
            <w:shd w:val="clear" w:color="auto" w:fill="auto"/>
            <w:noWrap/>
            <w:vAlign w:val="bottom"/>
            <w:hideMark/>
          </w:tcPr>
          <w:p w14:paraId="69F5E617"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RI</w:t>
            </w:r>
          </w:p>
        </w:tc>
        <w:tc>
          <w:tcPr>
            <w:tcW w:w="620" w:type="dxa"/>
            <w:tcBorders>
              <w:top w:val="nil"/>
              <w:left w:val="nil"/>
              <w:bottom w:val="nil"/>
              <w:right w:val="nil"/>
            </w:tcBorders>
            <w:shd w:val="clear" w:color="auto" w:fill="auto"/>
            <w:noWrap/>
            <w:vAlign w:val="bottom"/>
            <w:hideMark/>
          </w:tcPr>
          <w:p w14:paraId="1988EDC1"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3515C01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0.91%</w:t>
            </w:r>
          </w:p>
        </w:tc>
        <w:tc>
          <w:tcPr>
            <w:tcW w:w="1380" w:type="dxa"/>
            <w:tcBorders>
              <w:top w:val="nil"/>
              <w:left w:val="nil"/>
              <w:bottom w:val="nil"/>
              <w:right w:val="single" w:sz="4" w:space="0" w:color="auto"/>
            </w:tcBorders>
            <w:shd w:val="clear" w:color="auto" w:fill="auto"/>
            <w:noWrap/>
            <w:vAlign w:val="bottom"/>
            <w:hideMark/>
          </w:tcPr>
          <w:p w14:paraId="1E76BD9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$0.27 </w:t>
            </w:r>
          </w:p>
        </w:tc>
      </w:tr>
      <w:tr w:rsidR="00C44088" w:rsidRPr="00476388" w14:paraId="354E771B" w14:textId="77777777" w:rsidTr="00DF5EFF">
        <w:trPr>
          <w:trHeight w:val="280"/>
          <w:jc w:val="center"/>
        </w:trPr>
        <w:tc>
          <w:tcPr>
            <w:tcW w:w="1820" w:type="dxa"/>
            <w:tcBorders>
              <w:top w:val="nil"/>
              <w:left w:val="single" w:sz="4" w:space="0" w:color="auto"/>
              <w:bottom w:val="nil"/>
              <w:right w:val="nil"/>
            </w:tcBorders>
            <w:shd w:val="clear" w:color="auto" w:fill="auto"/>
            <w:noWrap/>
            <w:vAlign w:val="bottom"/>
            <w:hideMark/>
          </w:tcPr>
          <w:p w14:paraId="5A1422D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ME</w:t>
            </w:r>
          </w:p>
        </w:tc>
        <w:tc>
          <w:tcPr>
            <w:tcW w:w="620" w:type="dxa"/>
            <w:tcBorders>
              <w:top w:val="nil"/>
              <w:left w:val="nil"/>
              <w:bottom w:val="nil"/>
              <w:right w:val="nil"/>
            </w:tcBorders>
            <w:shd w:val="clear" w:color="auto" w:fill="auto"/>
            <w:noWrap/>
            <w:vAlign w:val="bottom"/>
            <w:hideMark/>
          </w:tcPr>
          <w:p w14:paraId="5188E3E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0B9ADF7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0.87%</w:t>
            </w:r>
          </w:p>
        </w:tc>
        <w:tc>
          <w:tcPr>
            <w:tcW w:w="1380" w:type="dxa"/>
            <w:tcBorders>
              <w:top w:val="nil"/>
              <w:left w:val="nil"/>
              <w:bottom w:val="nil"/>
              <w:right w:val="single" w:sz="4" w:space="0" w:color="auto"/>
            </w:tcBorders>
            <w:shd w:val="clear" w:color="auto" w:fill="auto"/>
            <w:noWrap/>
            <w:vAlign w:val="bottom"/>
            <w:hideMark/>
          </w:tcPr>
          <w:p w14:paraId="4F7ACE7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$0.13 </w:t>
            </w:r>
          </w:p>
        </w:tc>
      </w:tr>
      <w:tr w:rsidR="00C44088" w:rsidRPr="00476388" w14:paraId="2AB296A3"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E3C072D"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7FEBFDF2"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1B7A1A6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0.87%</w:t>
            </w:r>
          </w:p>
        </w:tc>
        <w:tc>
          <w:tcPr>
            <w:tcW w:w="1380" w:type="dxa"/>
            <w:tcBorders>
              <w:top w:val="nil"/>
              <w:left w:val="nil"/>
              <w:bottom w:val="nil"/>
              <w:right w:val="single" w:sz="4" w:space="0" w:color="auto"/>
            </w:tcBorders>
            <w:shd w:val="clear" w:color="auto" w:fill="auto"/>
            <w:noWrap/>
            <w:vAlign w:val="bottom"/>
            <w:hideMark/>
          </w:tcPr>
          <w:p w14:paraId="365309F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$0.35 </w:t>
            </w:r>
          </w:p>
        </w:tc>
      </w:tr>
      <w:tr w:rsidR="00C44088" w:rsidRPr="00476388" w14:paraId="59A8043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2049A46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44343425"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21C1428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0.86%</w:t>
            </w:r>
          </w:p>
        </w:tc>
        <w:tc>
          <w:tcPr>
            <w:tcW w:w="1380" w:type="dxa"/>
            <w:tcBorders>
              <w:top w:val="nil"/>
              <w:left w:val="nil"/>
              <w:bottom w:val="nil"/>
              <w:right w:val="single" w:sz="4" w:space="0" w:color="auto"/>
            </w:tcBorders>
            <w:shd w:val="clear" w:color="auto" w:fill="auto"/>
            <w:noWrap/>
            <w:vAlign w:val="bottom"/>
            <w:hideMark/>
          </w:tcPr>
          <w:p w14:paraId="0E226C7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$0.34 </w:t>
            </w:r>
          </w:p>
        </w:tc>
      </w:tr>
      <w:tr w:rsidR="00C44088" w:rsidRPr="00476388" w14:paraId="0CE59D3C"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DB7B7C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MA</w:t>
            </w:r>
          </w:p>
        </w:tc>
        <w:tc>
          <w:tcPr>
            <w:tcW w:w="620" w:type="dxa"/>
            <w:tcBorders>
              <w:top w:val="nil"/>
              <w:left w:val="nil"/>
              <w:bottom w:val="nil"/>
              <w:right w:val="nil"/>
            </w:tcBorders>
            <w:shd w:val="clear" w:color="auto" w:fill="auto"/>
            <w:noWrap/>
            <w:vAlign w:val="bottom"/>
            <w:hideMark/>
          </w:tcPr>
          <w:p w14:paraId="2C116345"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321A271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0.86%</w:t>
            </w:r>
          </w:p>
        </w:tc>
        <w:tc>
          <w:tcPr>
            <w:tcW w:w="1380" w:type="dxa"/>
            <w:tcBorders>
              <w:top w:val="nil"/>
              <w:left w:val="nil"/>
              <w:bottom w:val="nil"/>
              <w:right w:val="single" w:sz="4" w:space="0" w:color="auto"/>
            </w:tcBorders>
            <w:shd w:val="clear" w:color="auto" w:fill="auto"/>
            <w:noWrap/>
            <w:vAlign w:val="bottom"/>
            <w:hideMark/>
          </w:tcPr>
          <w:p w14:paraId="305A226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$0.26 </w:t>
            </w:r>
          </w:p>
        </w:tc>
      </w:tr>
      <w:tr w:rsidR="00C44088" w:rsidRPr="00476388" w14:paraId="6ABC7D2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FCDD0E6"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NV</w:t>
            </w:r>
          </w:p>
        </w:tc>
        <w:tc>
          <w:tcPr>
            <w:tcW w:w="620" w:type="dxa"/>
            <w:tcBorders>
              <w:top w:val="nil"/>
              <w:left w:val="nil"/>
              <w:bottom w:val="nil"/>
              <w:right w:val="nil"/>
            </w:tcBorders>
            <w:shd w:val="clear" w:color="auto" w:fill="auto"/>
            <w:noWrap/>
            <w:vAlign w:val="bottom"/>
            <w:hideMark/>
          </w:tcPr>
          <w:p w14:paraId="75D3FA0B"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602C66D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0.86%</w:t>
            </w:r>
          </w:p>
        </w:tc>
        <w:tc>
          <w:tcPr>
            <w:tcW w:w="1380" w:type="dxa"/>
            <w:tcBorders>
              <w:top w:val="nil"/>
              <w:left w:val="nil"/>
              <w:bottom w:val="nil"/>
              <w:right w:val="single" w:sz="4" w:space="0" w:color="auto"/>
            </w:tcBorders>
            <w:shd w:val="clear" w:color="auto" w:fill="auto"/>
            <w:noWrap/>
            <w:vAlign w:val="bottom"/>
            <w:hideMark/>
          </w:tcPr>
          <w:p w14:paraId="22712C4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$0.06 </w:t>
            </w:r>
          </w:p>
        </w:tc>
      </w:tr>
      <w:tr w:rsidR="00C44088" w:rsidRPr="00476388" w14:paraId="3010B075"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C1A2772"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726817ED"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1E6AE54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0.85%</w:t>
            </w:r>
          </w:p>
        </w:tc>
        <w:tc>
          <w:tcPr>
            <w:tcW w:w="1380" w:type="dxa"/>
            <w:tcBorders>
              <w:top w:val="nil"/>
              <w:left w:val="nil"/>
              <w:bottom w:val="nil"/>
              <w:right w:val="single" w:sz="4" w:space="0" w:color="auto"/>
            </w:tcBorders>
            <w:shd w:val="clear" w:color="auto" w:fill="auto"/>
            <w:noWrap/>
            <w:vAlign w:val="bottom"/>
            <w:hideMark/>
          </w:tcPr>
          <w:p w14:paraId="05EB546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$0.31 </w:t>
            </w:r>
          </w:p>
        </w:tc>
      </w:tr>
      <w:tr w:rsidR="00C44088" w:rsidRPr="00476388" w14:paraId="3F180BE0"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B4E3A38"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531C3548"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7C34FB2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0.84%</w:t>
            </w:r>
          </w:p>
        </w:tc>
        <w:tc>
          <w:tcPr>
            <w:tcW w:w="1380" w:type="dxa"/>
            <w:tcBorders>
              <w:top w:val="nil"/>
              <w:left w:val="nil"/>
              <w:bottom w:val="nil"/>
              <w:right w:val="single" w:sz="4" w:space="0" w:color="auto"/>
            </w:tcBorders>
            <w:shd w:val="clear" w:color="auto" w:fill="auto"/>
            <w:noWrap/>
            <w:vAlign w:val="bottom"/>
            <w:hideMark/>
          </w:tcPr>
          <w:p w14:paraId="1794B60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$0.43 </w:t>
            </w:r>
          </w:p>
        </w:tc>
      </w:tr>
      <w:tr w:rsidR="00C44088" w:rsidRPr="00476388" w14:paraId="0E5E1E61"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88C6858"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5D8BB4E2"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53A735C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0.84%</w:t>
            </w:r>
          </w:p>
        </w:tc>
        <w:tc>
          <w:tcPr>
            <w:tcW w:w="1380" w:type="dxa"/>
            <w:tcBorders>
              <w:top w:val="nil"/>
              <w:left w:val="nil"/>
              <w:bottom w:val="nil"/>
              <w:right w:val="single" w:sz="4" w:space="0" w:color="auto"/>
            </w:tcBorders>
            <w:shd w:val="clear" w:color="auto" w:fill="auto"/>
            <w:noWrap/>
            <w:vAlign w:val="bottom"/>
            <w:hideMark/>
          </w:tcPr>
          <w:p w14:paraId="50C7719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$0.16 </w:t>
            </w:r>
          </w:p>
        </w:tc>
      </w:tr>
      <w:tr w:rsidR="00C44088" w:rsidRPr="00476388" w14:paraId="01E4E1A6"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BC0254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Pacific Northwest</w:t>
            </w:r>
          </w:p>
        </w:tc>
        <w:tc>
          <w:tcPr>
            <w:tcW w:w="620" w:type="dxa"/>
            <w:tcBorders>
              <w:top w:val="nil"/>
              <w:left w:val="nil"/>
              <w:bottom w:val="nil"/>
              <w:right w:val="nil"/>
            </w:tcBorders>
            <w:shd w:val="clear" w:color="auto" w:fill="auto"/>
            <w:noWrap/>
            <w:vAlign w:val="bottom"/>
            <w:hideMark/>
          </w:tcPr>
          <w:p w14:paraId="256253C2"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4833F9D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0.83%</w:t>
            </w:r>
          </w:p>
        </w:tc>
        <w:tc>
          <w:tcPr>
            <w:tcW w:w="1380" w:type="dxa"/>
            <w:tcBorders>
              <w:top w:val="nil"/>
              <w:left w:val="nil"/>
              <w:bottom w:val="nil"/>
              <w:right w:val="single" w:sz="4" w:space="0" w:color="auto"/>
            </w:tcBorders>
            <w:shd w:val="clear" w:color="auto" w:fill="auto"/>
            <w:noWrap/>
            <w:vAlign w:val="bottom"/>
            <w:hideMark/>
          </w:tcPr>
          <w:p w14:paraId="0D04881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$0.19 </w:t>
            </w:r>
          </w:p>
        </w:tc>
      </w:tr>
      <w:tr w:rsidR="00C44088" w:rsidRPr="00476388" w14:paraId="074B14A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4B15F3E"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639FA15E"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7DFE8DC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0.83%</w:t>
            </w:r>
          </w:p>
        </w:tc>
        <w:tc>
          <w:tcPr>
            <w:tcW w:w="1380" w:type="dxa"/>
            <w:tcBorders>
              <w:top w:val="nil"/>
              <w:left w:val="nil"/>
              <w:bottom w:val="nil"/>
              <w:right w:val="single" w:sz="4" w:space="0" w:color="auto"/>
            </w:tcBorders>
            <w:shd w:val="clear" w:color="auto" w:fill="auto"/>
            <w:noWrap/>
            <w:vAlign w:val="bottom"/>
            <w:hideMark/>
          </w:tcPr>
          <w:p w14:paraId="2992FEF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$0.16 </w:t>
            </w:r>
          </w:p>
        </w:tc>
      </w:tr>
      <w:tr w:rsidR="00C44088" w:rsidRPr="00476388" w14:paraId="23C30D7B"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6633D5A"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CA</w:t>
            </w:r>
          </w:p>
        </w:tc>
        <w:tc>
          <w:tcPr>
            <w:tcW w:w="620" w:type="dxa"/>
            <w:tcBorders>
              <w:top w:val="nil"/>
              <w:left w:val="nil"/>
              <w:bottom w:val="nil"/>
              <w:right w:val="nil"/>
            </w:tcBorders>
            <w:shd w:val="clear" w:color="auto" w:fill="auto"/>
            <w:noWrap/>
            <w:vAlign w:val="bottom"/>
            <w:hideMark/>
          </w:tcPr>
          <w:p w14:paraId="08358FDF"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09DD204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0.83%</w:t>
            </w:r>
          </w:p>
        </w:tc>
        <w:tc>
          <w:tcPr>
            <w:tcW w:w="1380" w:type="dxa"/>
            <w:tcBorders>
              <w:top w:val="nil"/>
              <w:left w:val="nil"/>
              <w:bottom w:val="nil"/>
              <w:right w:val="single" w:sz="4" w:space="0" w:color="auto"/>
            </w:tcBorders>
            <w:shd w:val="clear" w:color="auto" w:fill="auto"/>
            <w:noWrap/>
            <w:vAlign w:val="bottom"/>
            <w:hideMark/>
          </w:tcPr>
          <w:p w14:paraId="032B009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$0.28 </w:t>
            </w:r>
          </w:p>
        </w:tc>
      </w:tr>
      <w:tr w:rsidR="00C44088" w:rsidRPr="00476388" w14:paraId="5C8C6FC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CE8F2FE"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ME</w:t>
            </w:r>
          </w:p>
        </w:tc>
        <w:tc>
          <w:tcPr>
            <w:tcW w:w="620" w:type="dxa"/>
            <w:tcBorders>
              <w:top w:val="nil"/>
              <w:left w:val="nil"/>
              <w:bottom w:val="nil"/>
              <w:right w:val="nil"/>
            </w:tcBorders>
            <w:shd w:val="clear" w:color="auto" w:fill="auto"/>
            <w:noWrap/>
            <w:vAlign w:val="bottom"/>
            <w:hideMark/>
          </w:tcPr>
          <w:p w14:paraId="5FBEB371"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31F6E69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0.82%</w:t>
            </w:r>
          </w:p>
        </w:tc>
        <w:tc>
          <w:tcPr>
            <w:tcW w:w="1380" w:type="dxa"/>
            <w:tcBorders>
              <w:top w:val="nil"/>
              <w:left w:val="nil"/>
              <w:bottom w:val="nil"/>
              <w:right w:val="single" w:sz="4" w:space="0" w:color="auto"/>
            </w:tcBorders>
            <w:shd w:val="clear" w:color="auto" w:fill="auto"/>
            <w:noWrap/>
            <w:vAlign w:val="bottom"/>
            <w:hideMark/>
          </w:tcPr>
          <w:p w14:paraId="67F9285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6AE442C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2A8587F"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RI</w:t>
            </w:r>
          </w:p>
        </w:tc>
        <w:tc>
          <w:tcPr>
            <w:tcW w:w="620" w:type="dxa"/>
            <w:tcBorders>
              <w:top w:val="nil"/>
              <w:left w:val="nil"/>
              <w:bottom w:val="nil"/>
              <w:right w:val="nil"/>
            </w:tcBorders>
            <w:shd w:val="clear" w:color="auto" w:fill="auto"/>
            <w:noWrap/>
            <w:vAlign w:val="bottom"/>
            <w:hideMark/>
          </w:tcPr>
          <w:p w14:paraId="5F57ACA4"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41870BB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0.82%</w:t>
            </w:r>
          </w:p>
        </w:tc>
        <w:tc>
          <w:tcPr>
            <w:tcW w:w="1380" w:type="dxa"/>
            <w:tcBorders>
              <w:top w:val="nil"/>
              <w:left w:val="nil"/>
              <w:bottom w:val="nil"/>
              <w:right w:val="single" w:sz="4" w:space="0" w:color="auto"/>
            </w:tcBorders>
            <w:shd w:val="clear" w:color="auto" w:fill="auto"/>
            <w:noWrap/>
            <w:vAlign w:val="bottom"/>
            <w:hideMark/>
          </w:tcPr>
          <w:p w14:paraId="74DA044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$0.28 </w:t>
            </w:r>
          </w:p>
        </w:tc>
      </w:tr>
      <w:tr w:rsidR="00C44088" w:rsidRPr="00476388" w14:paraId="0881DE8A"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1E3DFA2"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Pacific Northwest</w:t>
            </w:r>
          </w:p>
        </w:tc>
        <w:tc>
          <w:tcPr>
            <w:tcW w:w="620" w:type="dxa"/>
            <w:tcBorders>
              <w:top w:val="nil"/>
              <w:left w:val="nil"/>
              <w:bottom w:val="nil"/>
              <w:right w:val="nil"/>
            </w:tcBorders>
            <w:shd w:val="clear" w:color="auto" w:fill="auto"/>
            <w:noWrap/>
            <w:vAlign w:val="bottom"/>
            <w:hideMark/>
          </w:tcPr>
          <w:p w14:paraId="2E071B0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2001</w:t>
            </w:r>
          </w:p>
        </w:tc>
        <w:tc>
          <w:tcPr>
            <w:tcW w:w="1500" w:type="dxa"/>
            <w:tcBorders>
              <w:top w:val="nil"/>
              <w:left w:val="nil"/>
              <w:bottom w:val="nil"/>
              <w:right w:val="nil"/>
            </w:tcBorders>
            <w:shd w:val="clear" w:color="auto" w:fill="auto"/>
            <w:noWrap/>
            <w:vAlign w:val="bottom"/>
            <w:hideMark/>
          </w:tcPr>
          <w:p w14:paraId="61A39DF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0.82%</w:t>
            </w:r>
          </w:p>
        </w:tc>
        <w:tc>
          <w:tcPr>
            <w:tcW w:w="1380" w:type="dxa"/>
            <w:tcBorders>
              <w:top w:val="nil"/>
              <w:left w:val="nil"/>
              <w:bottom w:val="nil"/>
              <w:right w:val="single" w:sz="4" w:space="0" w:color="auto"/>
            </w:tcBorders>
            <w:shd w:val="clear" w:color="auto" w:fill="auto"/>
            <w:noWrap/>
            <w:vAlign w:val="bottom"/>
            <w:hideMark/>
          </w:tcPr>
          <w:p w14:paraId="5CF0448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10A341FA"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9431265"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RI</w:t>
            </w:r>
          </w:p>
        </w:tc>
        <w:tc>
          <w:tcPr>
            <w:tcW w:w="620" w:type="dxa"/>
            <w:tcBorders>
              <w:top w:val="nil"/>
              <w:left w:val="nil"/>
              <w:bottom w:val="nil"/>
              <w:right w:val="nil"/>
            </w:tcBorders>
            <w:shd w:val="clear" w:color="auto" w:fill="auto"/>
            <w:noWrap/>
            <w:vAlign w:val="bottom"/>
            <w:hideMark/>
          </w:tcPr>
          <w:p w14:paraId="1D25AAB9"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491342C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0.81%</w:t>
            </w:r>
          </w:p>
        </w:tc>
        <w:tc>
          <w:tcPr>
            <w:tcW w:w="1380" w:type="dxa"/>
            <w:tcBorders>
              <w:top w:val="nil"/>
              <w:left w:val="nil"/>
              <w:bottom w:val="nil"/>
              <w:right w:val="single" w:sz="4" w:space="0" w:color="auto"/>
            </w:tcBorders>
            <w:shd w:val="clear" w:color="auto" w:fill="auto"/>
            <w:noWrap/>
            <w:vAlign w:val="bottom"/>
            <w:hideMark/>
          </w:tcPr>
          <w:p w14:paraId="02F51E9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$0.27 </w:t>
            </w:r>
          </w:p>
        </w:tc>
      </w:tr>
      <w:tr w:rsidR="00C44088" w:rsidRPr="00476388" w14:paraId="2B58386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226D35C"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06876277"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12D9343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0.81%</w:t>
            </w:r>
          </w:p>
        </w:tc>
        <w:tc>
          <w:tcPr>
            <w:tcW w:w="1380" w:type="dxa"/>
            <w:tcBorders>
              <w:top w:val="nil"/>
              <w:left w:val="nil"/>
              <w:bottom w:val="nil"/>
              <w:right w:val="single" w:sz="4" w:space="0" w:color="auto"/>
            </w:tcBorders>
            <w:shd w:val="clear" w:color="auto" w:fill="auto"/>
            <w:noWrap/>
            <w:vAlign w:val="bottom"/>
            <w:hideMark/>
          </w:tcPr>
          <w:p w14:paraId="31B5ED2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$0.36 </w:t>
            </w:r>
          </w:p>
        </w:tc>
      </w:tr>
      <w:tr w:rsidR="00C44088" w:rsidRPr="00476388" w14:paraId="49905B26"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278A094"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British Columbia</w:t>
            </w:r>
          </w:p>
        </w:tc>
        <w:tc>
          <w:tcPr>
            <w:tcW w:w="620" w:type="dxa"/>
            <w:tcBorders>
              <w:top w:val="nil"/>
              <w:left w:val="nil"/>
              <w:bottom w:val="nil"/>
              <w:right w:val="nil"/>
            </w:tcBorders>
            <w:shd w:val="clear" w:color="auto" w:fill="auto"/>
            <w:noWrap/>
            <w:vAlign w:val="bottom"/>
            <w:hideMark/>
          </w:tcPr>
          <w:p w14:paraId="18B553D1"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7F5D2AC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0.81%</w:t>
            </w:r>
          </w:p>
        </w:tc>
        <w:tc>
          <w:tcPr>
            <w:tcW w:w="1380" w:type="dxa"/>
            <w:tcBorders>
              <w:top w:val="nil"/>
              <w:left w:val="nil"/>
              <w:bottom w:val="nil"/>
              <w:right w:val="single" w:sz="4" w:space="0" w:color="auto"/>
            </w:tcBorders>
            <w:shd w:val="clear" w:color="auto" w:fill="auto"/>
            <w:noWrap/>
            <w:vAlign w:val="bottom"/>
            <w:hideMark/>
          </w:tcPr>
          <w:p w14:paraId="343DFFF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$0.08 </w:t>
            </w:r>
          </w:p>
        </w:tc>
      </w:tr>
      <w:tr w:rsidR="00C44088" w:rsidRPr="00476388" w14:paraId="4C6FBE8C" w14:textId="77777777" w:rsidTr="00DF5EFF">
        <w:trPr>
          <w:trHeight w:val="260"/>
          <w:jc w:val="center"/>
        </w:trPr>
        <w:tc>
          <w:tcPr>
            <w:tcW w:w="1820" w:type="dxa"/>
            <w:tcBorders>
              <w:top w:val="nil"/>
              <w:left w:val="single" w:sz="4" w:space="0" w:color="auto"/>
              <w:bottom w:val="nil"/>
              <w:right w:val="nil"/>
            </w:tcBorders>
            <w:shd w:val="clear" w:color="auto" w:fill="auto"/>
            <w:noWrap/>
            <w:vAlign w:val="bottom"/>
            <w:hideMark/>
          </w:tcPr>
          <w:p w14:paraId="4205AD27"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lastRenderedPageBreak/>
              <w:t>British Columbia</w:t>
            </w:r>
          </w:p>
        </w:tc>
        <w:tc>
          <w:tcPr>
            <w:tcW w:w="620" w:type="dxa"/>
            <w:tcBorders>
              <w:top w:val="nil"/>
              <w:left w:val="nil"/>
              <w:bottom w:val="nil"/>
              <w:right w:val="nil"/>
            </w:tcBorders>
            <w:shd w:val="clear" w:color="auto" w:fill="auto"/>
            <w:noWrap/>
            <w:vAlign w:val="bottom"/>
            <w:hideMark/>
          </w:tcPr>
          <w:p w14:paraId="6ED07DAB"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4F71F46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0.81%</w:t>
            </w:r>
          </w:p>
        </w:tc>
        <w:tc>
          <w:tcPr>
            <w:tcW w:w="1380" w:type="dxa"/>
            <w:tcBorders>
              <w:top w:val="nil"/>
              <w:left w:val="nil"/>
              <w:bottom w:val="nil"/>
              <w:right w:val="single" w:sz="4" w:space="0" w:color="auto"/>
            </w:tcBorders>
            <w:shd w:val="clear" w:color="auto" w:fill="auto"/>
            <w:noWrap/>
            <w:vAlign w:val="bottom"/>
            <w:hideMark/>
          </w:tcPr>
          <w:p w14:paraId="61BA8AE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$0.10 </w:t>
            </w:r>
          </w:p>
        </w:tc>
      </w:tr>
      <w:tr w:rsidR="00C44088" w:rsidRPr="00476388" w14:paraId="359618AB" w14:textId="77777777" w:rsidTr="00DF5EFF">
        <w:trPr>
          <w:trHeight w:val="260"/>
          <w:jc w:val="center"/>
        </w:trPr>
        <w:tc>
          <w:tcPr>
            <w:tcW w:w="1820" w:type="dxa"/>
            <w:tcBorders>
              <w:top w:val="nil"/>
              <w:left w:val="single" w:sz="4" w:space="0" w:color="auto"/>
              <w:bottom w:val="nil"/>
              <w:right w:val="nil"/>
            </w:tcBorders>
            <w:shd w:val="clear" w:color="auto" w:fill="auto"/>
            <w:noWrap/>
            <w:vAlign w:val="bottom"/>
            <w:hideMark/>
          </w:tcPr>
          <w:p w14:paraId="75EDD9A5"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40C39883"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2ABE9FF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0.81%</w:t>
            </w:r>
          </w:p>
        </w:tc>
        <w:tc>
          <w:tcPr>
            <w:tcW w:w="1380" w:type="dxa"/>
            <w:tcBorders>
              <w:top w:val="nil"/>
              <w:left w:val="nil"/>
              <w:bottom w:val="nil"/>
              <w:right w:val="single" w:sz="4" w:space="0" w:color="auto"/>
            </w:tcBorders>
            <w:shd w:val="clear" w:color="auto" w:fill="auto"/>
            <w:noWrap/>
            <w:vAlign w:val="bottom"/>
            <w:hideMark/>
          </w:tcPr>
          <w:p w14:paraId="6E0AF64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$0.37 </w:t>
            </w:r>
          </w:p>
        </w:tc>
      </w:tr>
      <w:tr w:rsidR="00C44088" w:rsidRPr="00476388" w14:paraId="54ABEEA9"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A3D381A"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MA</w:t>
            </w:r>
          </w:p>
        </w:tc>
        <w:tc>
          <w:tcPr>
            <w:tcW w:w="620" w:type="dxa"/>
            <w:tcBorders>
              <w:top w:val="nil"/>
              <w:left w:val="nil"/>
              <w:bottom w:val="nil"/>
              <w:right w:val="nil"/>
            </w:tcBorders>
            <w:shd w:val="clear" w:color="auto" w:fill="auto"/>
            <w:noWrap/>
            <w:vAlign w:val="bottom"/>
            <w:hideMark/>
          </w:tcPr>
          <w:p w14:paraId="799E316E"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44DB500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0.80%</w:t>
            </w:r>
          </w:p>
        </w:tc>
        <w:tc>
          <w:tcPr>
            <w:tcW w:w="1380" w:type="dxa"/>
            <w:tcBorders>
              <w:top w:val="nil"/>
              <w:left w:val="nil"/>
              <w:bottom w:val="nil"/>
              <w:right w:val="single" w:sz="4" w:space="0" w:color="auto"/>
            </w:tcBorders>
            <w:shd w:val="clear" w:color="auto" w:fill="auto"/>
            <w:noWrap/>
            <w:vAlign w:val="bottom"/>
            <w:hideMark/>
          </w:tcPr>
          <w:p w14:paraId="2C9B161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$0.31 </w:t>
            </w:r>
          </w:p>
        </w:tc>
      </w:tr>
      <w:tr w:rsidR="00C44088" w:rsidRPr="00476388" w14:paraId="6F3808EE"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2EFB5F7"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MA</w:t>
            </w:r>
          </w:p>
        </w:tc>
        <w:tc>
          <w:tcPr>
            <w:tcW w:w="620" w:type="dxa"/>
            <w:tcBorders>
              <w:top w:val="nil"/>
              <w:left w:val="nil"/>
              <w:bottom w:val="nil"/>
              <w:right w:val="nil"/>
            </w:tcBorders>
            <w:shd w:val="clear" w:color="auto" w:fill="auto"/>
            <w:noWrap/>
            <w:vAlign w:val="bottom"/>
            <w:hideMark/>
          </w:tcPr>
          <w:p w14:paraId="2124A624"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16066BA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0.79%</w:t>
            </w:r>
          </w:p>
        </w:tc>
        <w:tc>
          <w:tcPr>
            <w:tcW w:w="1380" w:type="dxa"/>
            <w:tcBorders>
              <w:top w:val="nil"/>
              <w:left w:val="nil"/>
              <w:bottom w:val="nil"/>
              <w:right w:val="single" w:sz="4" w:space="0" w:color="auto"/>
            </w:tcBorders>
            <w:shd w:val="clear" w:color="auto" w:fill="auto"/>
            <w:noWrap/>
            <w:vAlign w:val="bottom"/>
            <w:hideMark/>
          </w:tcPr>
          <w:p w14:paraId="0F5C9E7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$0.34 </w:t>
            </w:r>
          </w:p>
        </w:tc>
      </w:tr>
      <w:tr w:rsidR="00C44088" w:rsidRPr="00476388" w14:paraId="174657E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3BB7A2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MA</w:t>
            </w:r>
          </w:p>
        </w:tc>
        <w:tc>
          <w:tcPr>
            <w:tcW w:w="620" w:type="dxa"/>
            <w:tcBorders>
              <w:top w:val="nil"/>
              <w:left w:val="nil"/>
              <w:bottom w:val="nil"/>
              <w:right w:val="nil"/>
            </w:tcBorders>
            <w:shd w:val="clear" w:color="auto" w:fill="auto"/>
            <w:noWrap/>
            <w:vAlign w:val="bottom"/>
            <w:hideMark/>
          </w:tcPr>
          <w:p w14:paraId="5A4A5FB8"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246F41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0.78%</w:t>
            </w:r>
          </w:p>
        </w:tc>
        <w:tc>
          <w:tcPr>
            <w:tcW w:w="1380" w:type="dxa"/>
            <w:tcBorders>
              <w:top w:val="nil"/>
              <w:left w:val="nil"/>
              <w:bottom w:val="nil"/>
              <w:right w:val="single" w:sz="4" w:space="0" w:color="auto"/>
            </w:tcBorders>
            <w:shd w:val="clear" w:color="auto" w:fill="auto"/>
            <w:noWrap/>
            <w:vAlign w:val="bottom"/>
            <w:hideMark/>
          </w:tcPr>
          <w:p w14:paraId="270F769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$0.46 </w:t>
            </w:r>
          </w:p>
        </w:tc>
      </w:tr>
      <w:tr w:rsidR="00C44088" w:rsidRPr="00476388" w14:paraId="12F5315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0A6FDDB"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RI</w:t>
            </w:r>
          </w:p>
        </w:tc>
        <w:tc>
          <w:tcPr>
            <w:tcW w:w="620" w:type="dxa"/>
            <w:tcBorders>
              <w:top w:val="nil"/>
              <w:left w:val="nil"/>
              <w:bottom w:val="nil"/>
              <w:right w:val="nil"/>
            </w:tcBorders>
            <w:shd w:val="clear" w:color="auto" w:fill="auto"/>
            <w:noWrap/>
            <w:vAlign w:val="bottom"/>
            <w:hideMark/>
          </w:tcPr>
          <w:p w14:paraId="2165723C"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4BDC19B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0.77%</w:t>
            </w:r>
          </w:p>
        </w:tc>
        <w:tc>
          <w:tcPr>
            <w:tcW w:w="1380" w:type="dxa"/>
            <w:tcBorders>
              <w:top w:val="nil"/>
              <w:left w:val="nil"/>
              <w:bottom w:val="nil"/>
              <w:right w:val="single" w:sz="4" w:space="0" w:color="auto"/>
            </w:tcBorders>
            <w:shd w:val="clear" w:color="auto" w:fill="auto"/>
            <w:noWrap/>
            <w:vAlign w:val="bottom"/>
            <w:hideMark/>
          </w:tcPr>
          <w:p w14:paraId="55D2CC5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$0.26 </w:t>
            </w:r>
          </w:p>
        </w:tc>
      </w:tr>
      <w:tr w:rsidR="00C44088" w:rsidRPr="00476388" w14:paraId="21442DED"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371CDDC"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Pacific Northwest</w:t>
            </w:r>
          </w:p>
        </w:tc>
        <w:tc>
          <w:tcPr>
            <w:tcW w:w="620" w:type="dxa"/>
            <w:tcBorders>
              <w:top w:val="nil"/>
              <w:left w:val="nil"/>
              <w:bottom w:val="nil"/>
              <w:right w:val="nil"/>
            </w:tcBorders>
            <w:shd w:val="clear" w:color="auto" w:fill="auto"/>
            <w:noWrap/>
            <w:vAlign w:val="bottom"/>
            <w:hideMark/>
          </w:tcPr>
          <w:p w14:paraId="1FF35E2B"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56706B0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0.77%</w:t>
            </w:r>
          </w:p>
        </w:tc>
        <w:tc>
          <w:tcPr>
            <w:tcW w:w="1380" w:type="dxa"/>
            <w:tcBorders>
              <w:top w:val="nil"/>
              <w:left w:val="nil"/>
              <w:bottom w:val="nil"/>
              <w:right w:val="single" w:sz="4" w:space="0" w:color="auto"/>
            </w:tcBorders>
            <w:shd w:val="clear" w:color="auto" w:fill="auto"/>
            <w:noWrap/>
            <w:vAlign w:val="bottom"/>
            <w:hideMark/>
          </w:tcPr>
          <w:p w14:paraId="31C658A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$0.16 </w:t>
            </w:r>
          </w:p>
        </w:tc>
      </w:tr>
      <w:tr w:rsidR="00C44088" w:rsidRPr="00476388" w14:paraId="0DE8CEB4"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FA2B177"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British Columbia</w:t>
            </w:r>
          </w:p>
        </w:tc>
        <w:tc>
          <w:tcPr>
            <w:tcW w:w="620" w:type="dxa"/>
            <w:tcBorders>
              <w:top w:val="nil"/>
              <w:left w:val="nil"/>
              <w:bottom w:val="nil"/>
              <w:right w:val="nil"/>
            </w:tcBorders>
            <w:shd w:val="clear" w:color="auto" w:fill="auto"/>
            <w:noWrap/>
            <w:vAlign w:val="bottom"/>
            <w:hideMark/>
          </w:tcPr>
          <w:p w14:paraId="2F7F104D"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38A12D4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0.77%</w:t>
            </w:r>
          </w:p>
        </w:tc>
        <w:tc>
          <w:tcPr>
            <w:tcW w:w="1380" w:type="dxa"/>
            <w:tcBorders>
              <w:top w:val="nil"/>
              <w:left w:val="nil"/>
              <w:bottom w:val="nil"/>
              <w:right w:val="single" w:sz="4" w:space="0" w:color="auto"/>
            </w:tcBorders>
            <w:shd w:val="clear" w:color="auto" w:fill="auto"/>
            <w:noWrap/>
            <w:vAlign w:val="bottom"/>
            <w:hideMark/>
          </w:tcPr>
          <w:p w14:paraId="1A536F7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$0.12 </w:t>
            </w:r>
          </w:p>
        </w:tc>
      </w:tr>
      <w:tr w:rsidR="00C44088" w:rsidRPr="00476388" w14:paraId="73D2D928"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74E7D06"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NY</w:t>
            </w:r>
          </w:p>
        </w:tc>
        <w:tc>
          <w:tcPr>
            <w:tcW w:w="620" w:type="dxa"/>
            <w:tcBorders>
              <w:top w:val="nil"/>
              <w:left w:val="nil"/>
              <w:bottom w:val="nil"/>
              <w:right w:val="nil"/>
            </w:tcBorders>
            <w:shd w:val="clear" w:color="auto" w:fill="auto"/>
            <w:noWrap/>
            <w:vAlign w:val="bottom"/>
            <w:hideMark/>
          </w:tcPr>
          <w:p w14:paraId="591F1A68"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1944EFB6"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0.75%</w:t>
            </w:r>
          </w:p>
        </w:tc>
        <w:tc>
          <w:tcPr>
            <w:tcW w:w="1380" w:type="dxa"/>
            <w:tcBorders>
              <w:top w:val="nil"/>
              <w:left w:val="nil"/>
              <w:bottom w:val="nil"/>
              <w:right w:val="single" w:sz="4" w:space="0" w:color="auto"/>
            </w:tcBorders>
            <w:shd w:val="clear" w:color="auto" w:fill="auto"/>
            <w:noWrap/>
            <w:vAlign w:val="bottom"/>
            <w:hideMark/>
          </w:tcPr>
          <w:p w14:paraId="04ACCA2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$0.22 </w:t>
            </w:r>
          </w:p>
        </w:tc>
      </w:tr>
      <w:tr w:rsidR="00C44088" w:rsidRPr="00476388" w14:paraId="028027E3"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AE1C1D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HI</w:t>
            </w:r>
          </w:p>
        </w:tc>
        <w:tc>
          <w:tcPr>
            <w:tcW w:w="620" w:type="dxa"/>
            <w:tcBorders>
              <w:top w:val="nil"/>
              <w:left w:val="nil"/>
              <w:bottom w:val="nil"/>
              <w:right w:val="nil"/>
            </w:tcBorders>
            <w:shd w:val="clear" w:color="auto" w:fill="auto"/>
            <w:noWrap/>
            <w:vAlign w:val="bottom"/>
            <w:hideMark/>
          </w:tcPr>
          <w:p w14:paraId="41D5A3E1"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3BFCBBB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0.75%</w:t>
            </w:r>
          </w:p>
        </w:tc>
        <w:tc>
          <w:tcPr>
            <w:tcW w:w="1380" w:type="dxa"/>
            <w:tcBorders>
              <w:top w:val="nil"/>
              <w:left w:val="nil"/>
              <w:bottom w:val="nil"/>
              <w:right w:val="single" w:sz="4" w:space="0" w:color="auto"/>
            </w:tcBorders>
            <w:shd w:val="clear" w:color="auto" w:fill="auto"/>
            <w:noWrap/>
            <w:vAlign w:val="bottom"/>
            <w:hideMark/>
          </w:tcPr>
          <w:p w14:paraId="69B93DA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$0.23 </w:t>
            </w:r>
          </w:p>
        </w:tc>
      </w:tr>
      <w:tr w:rsidR="00C44088" w:rsidRPr="00476388" w14:paraId="07B2A9F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986E39E"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16D6E81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4D91791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0.75%</w:t>
            </w:r>
          </w:p>
        </w:tc>
        <w:tc>
          <w:tcPr>
            <w:tcW w:w="1380" w:type="dxa"/>
            <w:tcBorders>
              <w:top w:val="nil"/>
              <w:left w:val="nil"/>
              <w:bottom w:val="nil"/>
              <w:right w:val="single" w:sz="4" w:space="0" w:color="auto"/>
            </w:tcBorders>
            <w:shd w:val="clear" w:color="auto" w:fill="auto"/>
            <w:noWrap/>
            <w:vAlign w:val="bottom"/>
            <w:hideMark/>
          </w:tcPr>
          <w:p w14:paraId="60DFE07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$0.19 </w:t>
            </w:r>
          </w:p>
        </w:tc>
      </w:tr>
      <w:tr w:rsidR="00C44088" w:rsidRPr="00476388" w14:paraId="4A8F8FE1"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C3045AB"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MA</w:t>
            </w:r>
          </w:p>
        </w:tc>
        <w:tc>
          <w:tcPr>
            <w:tcW w:w="620" w:type="dxa"/>
            <w:tcBorders>
              <w:top w:val="nil"/>
              <w:left w:val="nil"/>
              <w:bottom w:val="nil"/>
              <w:right w:val="nil"/>
            </w:tcBorders>
            <w:shd w:val="clear" w:color="auto" w:fill="auto"/>
            <w:noWrap/>
            <w:vAlign w:val="bottom"/>
            <w:hideMark/>
          </w:tcPr>
          <w:p w14:paraId="12EDAD81"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4325F56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0.75%</w:t>
            </w:r>
          </w:p>
        </w:tc>
        <w:tc>
          <w:tcPr>
            <w:tcW w:w="1380" w:type="dxa"/>
            <w:tcBorders>
              <w:top w:val="nil"/>
              <w:left w:val="nil"/>
              <w:bottom w:val="nil"/>
              <w:right w:val="single" w:sz="4" w:space="0" w:color="auto"/>
            </w:tcBorders>
            <w:shd w:val="clear" w:color="auto" w:fill="auto"/>
            <w:noWrap/>
            <w:vAlign w:val="bottom"/>
            <w:hideMark/>
          </w:tcPr>
          <w:p w14:paraId="2244F59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$0.34 </w:t>
            </w:r>
          </w:p>
        </w:tc>
      </w:tr>
      <w:tr w:rsidR="00C44088" w:rsidRPr="00476388" w14:paraId="3D37C61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08F90A5"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Pacific Northwest</w:t>
            </w:r>
          </w:p>
        </w:tc>
        <w:tc>
          <w:tcPr>
            <w:tcW w:w="620" w:type="dxa"/>
            <w:tcBorders>
              <w:top w:val="nil"/>
              <w:left w:val="nil"/>
              <w:bottom w:val="nil"/>
              <w:right w:val="nil"/>
            </w:tcBorders>
            <w:shd w:val="clear" w:color="auto" w:fill="auto"/>
            <w:noWrap/>
            <w:vAlign w:val="bottom"/>
            <w:hideMark/>
          </w:tcPr>
          <w:p w14:paraId="1EACBE9E"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6419817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0.74%</w:t>
            </w:r>
          </w:p>
        </w:tc>
        <w:tc>
          <w:tcPr>
            <w:tcW w:w="1380" w:type="dxa"/>
            <w:tcBorders>
              <w:top w:val="nil"/>
              <w:left w:val="nil"/>
              <w:bottom w:val="nil"/>
              <w:right w:val="single" w:sz="4" w:space="0" w:color="auto"/>
            </w:tcBorders>
            <w:shd w:val="clear" w:color="auto" w:fill="auto"/>
            <w:noWrap/>
            <w:vAlign w:val="bottom"/>
            <w:hideMark/>
          </w:tcPr>
          <w:p w14:paraId="4188EEA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3EA8C284"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FB8641D"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British Columbia</w:t>
            </w:r>
          </w:p>
        </w:tc>
        <w:tc>
          <w:tcPr>
            <w:tcW w:w="620" w:type="dxa"/>
            <w:tcBorders>
              <w:top w:val="nil"/>
              <w:left w:val="nil"/>
              <w:bottom w:val="nil"/>
              <w:right w:val="nil"/>
            </w:tcBorders>
            <w:shd w:val="clear" w:color="auto" w:fill="auto"/>
            <w:noWrap/>
            <w:vAlign w:val="bottom"/>
            <w:hideMark/>
          </w:tcPr>
          <w:p w14:paraId="7FE55FA2"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1D92C56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0.74%</w:t>
            </w:r>
          </w:p>
        </w:tc>
        <w:tc>
          <w:tcPr>
            <w:tcW w:w="1380" w:type="dxa"/>
            <w:tcBorders>
              <w:top w:val="nil"/>
              <w:left w:val="nil"/>
              <w:bottom w:val="nil"/>
              <w:right w:val="single" w:sz="4" w:space="0" w:color="auto"/>
            </w:tcBorders>
            <w:shd w:val="clear" w:color="auto" w:fill="auto"/>
            <w:noWrap/>
            <w:vAlign w:val="bottom"/>
            <w:hideMark/>
          </w:tcPr>
          <w:p w14:paraId="22AC14D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$0.20 </w:t>
            </w:r>
          </w:p>
        </w:tc>
      </w:tr>
      <w:tr w:rsidR="00C44088" w:rsidRPr="00476388" w14:paraId="022AC569"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B3B1B31"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NV</w:t>
            </w:r>
          </w:p>
        </w:tc>
        <w:tc>
          <w:tcPr>
            <w:tcW w:w="620" w:type="dxa"/>
            <w:tcBorders>
              <w:top w:val="nil"/>
              <w:left w:val="nil"/>
              <w:bottom w:val="nil"/>
              <w:right w:val="nil"/>
            </w:tcBorders>
            <w:shd w:val="clear" w:color="auto" w:fill="auto"/>
            <w:noWrap/>
            <w:vAlign w:val="bottom"/>
            <w:hideMark/>
          </w:tcPr>
          <w:p w14:paraId="558F0D74"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6C03EF4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0.72%</w:t>
            </w:r>
          </w:p>
        </w:tc>
        <w:tc>
          <w:tcPr>
            <w:tcW w:w="1380" w:type="dxa"/>
            <w:tcBorders>
              <w:top w:val="nil"/>
              <w:left w:val="nil"/>
              <w:bottom w:val="nil"/>
              <w:right w:val="single" w:sz="4" w:space="0" w:color="auto"/>
            </w:tcBorders>
            <w:shd w:val="clear" w:color="auto" w:fill="auto"/>
            <w:noWrap/>
            <w:vAlign w:val="bottom"/>
            <w:hideMark/>
          </w:tcPr>
          <w:p w14:paraId="6DFF9CA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$0.07 </w:t>
            </w:r>
          </w:p>
        </w:tc>
      </w:tr>
      <w:tr w:rsidR="00C44088" w:rsidRPr="00476388" w14:paraId="2C93BE88"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DE40CE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Pacific Northwest</w:t>
            </w:r>
          </w:p>
        </w:tc>
        <w:tc>
          <w:tcPr>
            <w:tcW w:w="620" w:type="dxa"/>
            <w:tcBorders>
              <w:top w:val="nil"/>
              <w:left w:val="nil"/>
              <w:bottom w:val="nil"/>
              <w:right w:val="nil"/>
            </w:tcBorders>
            <w:shd w:val="clear" w:color="auto" w:fill="auto"/>
            <w:noWrap/>
            <w:vAlign w:val="bottom"/>
            <w:hideMark/>
          </w:tcPr>
          <w:p w14:paraId="70D01039"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790B59C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0.72%</w:t>
            </w:r>
          </w:p>
        </w:tc>
        <w:tc>
          <w:tcPr>
            <w:tcW w:w="1380" w:type="dxa"/>
            <w:tcBorders>
              <w:top w:val="nil"/>
              <w:left w:val="nil"/>
              <w:bottom w:val="nil"/>
              <w:right w:val="single" w:sz="4" w:space="0" w:color="auto"/>
            </w:tcBorders>
            <w:shd w:val="clear" w:color="auto" w:fill="auto"/>
            <w:noWrap/>
            <w:vAlign w:val="bottom"/>
            <w:hideMark/>
          </w:tcPr>
          <w:p w14:paraId="4380504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70E7AAA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B0136FB"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ME</w:t>
            </w:r>
          </w:p>
        </w:tc>
        <w:tc>
          <w:tcPr>
            <w:tcW w:w="620" w:type="dxa"/>
            <w:tcBorders>
              <w:top w:val="nil"/>
              <w:left w:val="nil"/>
              <w:bottom w:val="nil"/>
              <w:right w:val="nil"/>
            </w:tcBorders>
            <w:shd w:val="clear" w:color="auto" w:fill="auto"/>
            <w:noWrap/>
            <w:vAlign w:val="bottom"/>
            <w:hideMark/>
          </w:tcPr>
          <w:p w14:paraId="38A71147"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C4E9F5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0.70%</w:t>
            </w:r>
          </w:p>
        </w:tc>
        <w:tc>
          <w:tcPr>
            <w:tcW w:w="1380" w:type="dxa"/>
            <w:tcBorders>
              <w:top w:val="nil"/>
              <w:left w:val="nil"/>
              <w:bottom w:val="nil"/>
              <w:right w:val="single" w:sz="4" w:space="0" w:color="auto"/>
            </w:tcBorders>
            <w:shd w:val="clear" w:color="auto" w:fill="auto"/>
            <w:noWrap/>
            <w:vAlign w:val="bottom"/>
            <w:hideMark/>
          </w:tcPr>
          <w:p w14:paraId="6F42CE0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$0.18 </w:t>
            </w:r>
          </w:p>
        </w:tc>
      </w:tr>
      <w:tr w:rsidR="00C44088" w:rsidRPr="00476388" w14:paraId="25930E15"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28AB21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ME</w:t>
            </w:r>
          </w:p>
        </w:tc>
        <w:tc>
          <w:tcPr>
            <w:tcW w:w="620" w:type="dxa"/>
            <w:tcBorders>
              <w:top w:val="nil"/>
              <w:left w:val="nil"/>
              <w:bottom w:val="nil"/>
              <w:right w:val="nil"/>
            </w:tcBorders>
            <w:shd w:val="clear" w:color="auto" w:fill="auto"/>
            <w:noWrap/>
            <w:vAlign w:val="bottom"/>
            <w:hideMark/>
          </w:tcPr>
          <w:p w14:paraId="1DDF0C13"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10DF081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0.69%</w:t>
            </w:r>
          </w:p>
        </w:tc>
        <w:tc>
          <w:tcPr>
            <w:tcW w:w="1380" w:type="dxa"/>
            <w:tcBorders>
              <w:top w:val="nil"/>
              <w:left w:val="nil"/>
              <w:bottom w:val="nil"/>
              <w:right w:val="single" w:sz="4" w:space="0" w:color="auto"/>
            </w:tcBorders>
            <w:shd w:val="clear" w:color="auto" w:fill="auto"/>
            <w:noWrap/>
            <w:vAlign w:val="bottom"/>
            <w:hideMark/>
          </w:tcPr>
          <w:p w14:paraId="5745A33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$0.15 </w:t>
            </w:r>
          </w:p>
        </w:tc>
      </w:tr>
      <w:tr w:rsidR="00C44088" w:rsidRPr="00476388" w14:paraId="60385641"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5900FB4"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MA</w:t>
            </w:r>
          </w:p>
        </w:tc>
        <w:tc>
          <w:tcPr>
            <w:tcW w:w="620" w:type="dxa"/>
            <w:tcBorders>
              <w:top w:val="nil"/>
              <w:left w:val="nil"/>
              <w:bottom w:val="nil"/>
              <w:right w:val="nil"/>
            </w:tcBorders>
            <w:shd w:val="clear" w:color="auto" w:fill="auto"/>
            <w:noWrap/>
            <w:vAlign w:val="bottom"/>
            <w:hideMark/>
          </w:tcPr>
          <w:p w14:paraId="52B71839"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5529268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0.69%</w:t>
            </w:r>
          </w:p>
        </w:tc>
        <w:tc>
          <w:tcPr>
            <w:tcW w:w="1380" w:type="dxa"/>
            <w:tcBorders>
              <w:top w:val="nil"/>
              <w:left w:val="nil"/>
              <w:bottom w:val="nil"/>
              <w:right w:val="single" w:sz="4" w:space="0" w:color="auto"/>
            </w:tcBorders>
            <w:shd w:val="clear" w:color="auto" w:fill="auto"/>
            <w:noWrap/>
            <w:vAlign w:val="bottom"/>
            <w:hideMark/>
          </w:tcPr>
          <w:p w14:paraId="26B7475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$0.34 </w:t>
            </w:r>
          </w:p>
        </w:tc>
      </w:tr>
      <w:tr w:rsidR="00C44088" w:rsidRPr="00476388" w14:paraId="37438FD0"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C51D54D"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1A70D513"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75AAF52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0.69%</w:t>
            </w:r>
          </w:p>
        </w:tc>
        <w:tc>
          <w:tcPr>
            <w:tcW w:w="1380" w:type="dxa"/>
            <w:tcBorders>
              <w:top w:val="nil"/>
              <w:left w:val="nil"/>
              <w:bottom w:val="nil"/>
              <w:right w:val="single" w:sz="4" w:space="0" w:color="auto"/>
            </w:tcBorders>
            <w:shd w:val="clear" w:color="auto" w:fill="auto"/>
            <w:noWrap/>
            <w:vAlign w:val="bottom"/>
            <w:hideMark/>
          </w:tcPr>
          <w:p w14:paraId="3A8C6676"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$0.18 </w:t>
            </w:r>
          </w:p>
        </w:tc>
      </w:tr>
      <w:tr w:rsidR="00C44088" w:rsidRPr="00476388" w14:paraId="08E15B2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5F0FB5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Nova Scotia</w:t>
            </w:r>
          </w:p>
        </w:tc>
        <w:tc>
          <w:tcPr>
            <w:tcW w:w="620" w:type="dxa"/>
            <w:tcBorders>
              <w:top w:val="nil"/>
              <w:left w:val="nil"/>
              <w:bottom w:val="nil"/>
              <w:right w:val="nil"/>
            </w:tcBorders>
            <w:shd w:val="clear" w:color="auto" w:fill="auto"/>
            <w:noWrap/>
            <w:vAlign w:val="bottom"/>
            <w:hideMark/>
          </w:tcPr>
          <w:p w14:paraId="78E6740B"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3BFEC27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0.68%</w:t>
            </w:r>
          </w:p>
        </w:tc>
        <w:tc>
          <w:tcPr>
            <w:tcW w:w="1380" w:type="dxa"/>
            <w:tcBorders>
              <w:top w:val="nil"/>
              <w:left w:val="nil"/>
              <w:bottom w:val="nil"/>
              <w:right w:val="single" w:sz="4" w:space="0" w:color="auto"/>
            </w:tcBorders>
            <w:shd w:val="clear" w:color="auto" w:fill="auto"/>
            <w:noWrap/>
            <w:vAlign w:val="bottom"/>
            <w:hideMark/>
          </w:tcPr>
          <w:p w14:paraId="3777C58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$0.23 </w:t>
            </w:r>
          </w:p>
        </w:tc>
      </w:tr>
      <w:tr w:rsidR="00C44088" w:rsidRPr="00476388" w14:paraId="776DED8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873C1B6"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Pacific Northwest</w:t>
            </w:r>
          </w:p>
        </w:tc>
        <w:tc>
          <w:tcPr>
            <w:tcW w:w="620" w:type="dxa"/>
            <w:tcBorders>
              <w:top w:val="nil"/>
              <w:left w:val="nil"/>
              <w:bottom w:val="nil"/>
              <w:right w:val="nil"/>
            </w:tcBorders>
            <w:shd w:val="clear" w:color="auto" w:fill="auto"/>
            <w:noWrap/>
            <w:vAlign w:val="bottom"/>
            <w:hideMark/>
          </w:tcPr>
          <w:p w14:paraId="1BDB4055"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453FAED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0.68%</w:t>
            </w:r>
          </w:p>
        </w:tc>
        <w:tc>
          <w:tcPr>
            <w:tcW w:w="1380" w:type="dxa"/>
            <w:tcBorders>
              <w:top w:val="nil"/>
              <w:left w:val="nil"/>
              <w:bottom w:val="nil"/>
              <w:right w:val="single" w:sz="4" w:space="0" w:color="auto"/>
            </w:tcBorders>
            <w:shd w:val="clear" w:color="auto" w:fill="auto"/>
            <w:noWrap/>
            <w:vAlign w:val="bottom"/>
            <w:hideMark/>
          </w:tcPr>
          <w:p w14:paraId="3723E75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0597129D" w14:textId="77777777" w:rsidTr="00DF5EFF">
        <w:trPr>
          <w:trHeight w:val="240"/>
          <w:jc w:val="center"/>
        </w:trPr>
        <w:tc>
          <w:tcPr>
            <w:tcW w:w="5320" w:type="dxa"/>
            <w:gridSpan w:val="4"/>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4F3D8152" w14:textId="77777777" w:rsidR="00C44088" w:rsidRPr="00476388" w:rsidRDefault="00C44088" w:rsidP="00DF5EFF">
            <w:pPr>
              <w:jc w:val="center"/>
              <w:rPr>
                <w:rFonts w:ascii="Arial" w:eastAsia="Times New Roman" w:hAnsi="Arial" w:cs="Arial"/>
                <w:b/>
                <w:bCs/>
                <w:sz w:val="20"/>
                <w:szCs w:val="20"/>
              </w:rPr>
            </w:pPr>
            <w:bookmarkStart w:id="29" w:name="RANGE!B75"/>
            <w:r w:rsidRPr="00476388">
              <w:rPr>
                <w:rFonts w:ascii="Arial" w:eastAsia="Times New Roman" w:hAnsi="Arial" w:cs="Arial"/>
                <w:b/>
                <w:bCs/>
                <w:sz w:val="20"/>
                <w:szCs w:val="20"/>
              </w:rPr>
              <w:t>Tier 3</w:t>
            </w:r>
            <w:bookmarkEnd w:id="29"/>
          </w:p>
        </w:tc>
      </w:tr>
      <w:tr w:rsidR="00C44088" w:rsidRPr="00476388" w14:paraId="1CEA7F9B"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FB1D320"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33FD2E0B"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12DC376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0.65%</w:t>
            </w:r>
          </w:p>
        </w:tc>
        <w:tc>
          <w:tcPr>
            <w:tcW w:w="1380" w:type="dxa"/>
            <w:tcBorders>
              <w:top w:val="nil"/>
              <w:left w:val="nil"/>
              <w:bottom w:val="nil"/>
              <w:right w:val="single" w:sz="4" w:space="0" w:color="auto"/>
            </w:tcBorders>
            <w:shd w:val="clear" w:color="auto" w:fill="auto"/>
            <w:noWrap/>
            <w:vAlign w:val="bottom"/>
            <w:hideMark/>
          </w:tcPr>
          <w:p w14:paraId="254681B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$0.20 </w:t>
            </w:r>
          </w:p>
        </w:tc>
      </w:tr>
      <w:tr w:rsidR="00C44088" w:rsidRPr="00476388" w14:paraId="33E6D159"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B2E0D0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60B70728"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689A712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0.64%</w:t>
            </w:r>
          </w:p>
        </w:tc>
        <w:tc>
          <w:tcPr>
            <w:tcW w:w="1380" w:type="dxa"/>
            <w:tcBorders>
              <w:top w:val="nil"/>
              <w:left w:val="nil"/>
              <w:bottom w:val="nil"/>
              <w:right w:val="single" w:sz="4" w:space="0" w:color="auto"/>
            </w:tcBorders>
            <w:shd w:val="clear" w:color="auto" w:fill="auto"/>
            <w:noWrap/>
            <w:vAlign w:val="bottom"/>
            <w:hideMark/>
          </w:tcPr>
          <w:p w14:paraId="07F3ED6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$0.39 </w:t>
            </w:r>
          </w:p>
        </w:tc>
      </w:tr>
      <w:tr w:rsidR="00C44088" w:rsidRPr="00476388" w14:paraId="6D0EAECA"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8FA09C4"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VT</w:t>
            </w:r>
          </w:p>
        </w:tc>
        <w:tc>
          <w:tcPr>
            <w:tcW w:w="620" w:type="dxa"/>
            <w:tcBorders>
              <w:top w:val="nil"/>
              <w:left w:val="nil"/>
              <w:bottom w:val="nil"/>
              <w:right w:val="nil"/>
            </w:tcBorders>
            <w:shd w:val="clear" w:color="auto" w:fill="auto"/>
            <w:noWrap/>
            <w:vAlign w:val="bottom"/>
            <w:hideMark/>
          </w:tcPr>
          <w:p w14:paraId="6B557426"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2001</w:t>
            </w:r>
          </w:p>
        </w:tc>
        <w:tc>
          <w:tcPr>
            <w:tcW w:w="1500" w:type="dxa"/>
            <w:tcBorders>
              <w:top w:val="nil"/>
              <w:left w:val="nil"/>
              <w:bottom w:val="nil"/>
              <w:right w:val="nil"/>
            </w:tcBorders>
            <w:shd w:val="clear" w:color="auto" w:fill="auto"/>
            <w:noWrap/>
            <w:vAlign w:val="bottom"/>
            <w:hideMark/>
          </w:tcPr>
          <w:p w14:paraId="4855CEB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0.62%</w:t>
            </w:r>
          </w:p>
        </w:tc>
        <w:tc>
          <w:tcPr>
            <w:tcW w:w="1380" w:type="dxa"/>
            <w:tcBorders>
              <w:top w:val="nil"/>
              <w:left w:val="nil"/>
              <w:bottom w:val="nil"/>
              <w:right w:val="single" w:sz="4" w:space="0" w:color="auto"/>
            </w:tcBorders>
            <w:shd w:val="clear" w:color="auto" w:fill="auto"/>
            <w:noWrap/>
            <w:vAlign w:val="bottom"/>
            <w:hideMark/>
          </w:tcPr>
          <w:p w14:paraId="1EE9091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$0.34 </w:t>
            </w:r>
          </w:p>
        </w:tc>
      </w:tr>
      <w:tr w:rsidR="00C44088" w:rsidRPr="00476388" w14:paraId="218AA49E"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75469C0"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WI</w:t>
            </w:r>
          </w:p>
        </w:tc>
        <w:tc>
          <w:tcPr>
            <w:tcW w:w="620" w:type="dxa"/>
            <w:tcBorders>
              <w:top w:val="nil"/>
              <w:left w:val="nil"/>
              <w:bottom w:val="nil"/>
              <w:right w:val="nil"/>
            </w:tcBorders>
            <w:shd w:val="clear" w:color="auto" w:fill="auto"/>
            <w:noWrap/>
            <w:vAlign w:val="bottom"/>
            <w:hideMark/>
          </w:tcPr>
          <w:p w14:paraId="2C69DA05"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3DDC18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0.61%</w:t>
            </w:r>
          </w:p>
        </w:tc>
        <w:tc>
          <w:tcPr>
            <w:tcW w:w="1380" w:type="dxa"/>
            <w:tcBorders>
              <w:top w:val="nil"/>
              <w:left w:val="nil"/>
              <w:bottom w:val="nil"/>
              <w:right w:val="single" w:sz="4" w:space="0" w:color="auto"/>
            </w:tcBorders>
            <w:shd w:val="clear" w:color="auto" w:fill="auto"/>
            <w:noWrap/>
            <w:vAlign w:val="bottom"/>
            <w:hideMark/>
          </w:tcPr>
          <w:p w14:paraId="1D56AF2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$0.21 </w:t>
            </w:r>
          </w:p>
        </w:tc>
      </w:tr>
      <w:tr w:rsidR="00C44088" w:rsidRPr="00476388" w14:paraId="3C1CCC8D"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EDA0A61"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NJ</w:t>
            </w:r>
          </w:p>
        </w:tc>
        <w:tc>
          <w:tcPr>
            <w:tcW w:w="620" w:type="dxa"/>
            <w:tcBorders>
              <w:top w:val="nil"/>
              <w:left w:val="nil"/>
              <w:bottom w:val="nil"/>
              <w:right w:val="nil"/>
            </w:tcBorders>
            <w:shd w:val="clear" w:color="auto" w:fill="auto"/>
            <w:noWrap/>
            <w:vAlign w:val="bottom"/>
            <w:hideMark/>
          </w:tcPr>
          <w:p w14:paraId="6DCD01EE"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6CCFE75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0.61%</w:t>
            </w:r>
          </w:p>
        </w:tc>
        <w:tc>
          <w:tcPr>
            <w:tcW w:w="1380" w:type="dxa"/>
            <w:tcBorders>
              <w:top w:val="nil"/>
              <w:left w:val="nil"/>
              <w:bottom w:val="nil"/>
              <w:right w:val="single" w:sz="4" w:space="0" w:color="auto"/>
            </w:tcBorders>
            <w:shd w:val="clear" w:color="auto" w:fill="auto"/>
            <w:noWrap/>
            <w:vAlign w:val="bottom"/>
            <w:hideMark/>
          </w:tcPr>
          <w:p w14:paraId="7EEBEE2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$0.23 </w:t>
            </w:r>
          </w:p>
        </w:tc>
      </w:tr>
      <w:tr w:rsidR="00C44088" w:rsidRPr="00476388" w14:paraId="78013CC4"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7E00A7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British Columbia</w:t>
            </w:r>
          </w:p>
        </w:tc>
        <w:tc>
          <w:tcPr>
            <w:tcW w:w="620" w:type="dxa"/>
            <w:tcBorders>
              <w:top w:val="nil"/>
              <w:left w:val="nil"/>
              <w:bottom w:val="nil"/>
              <w:right w:val="nil"/>
            </w:tcBorders>
            <w:shd w:val="clear" w:color="auto" w:fill="auto"/>
            <w:noWrap/>
            <w:vAlign w:val="bottom"/>
            <w:hideMark/>
          </w:tcPr>
          <w:p w14:paraId="28FEA836"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4C87FAC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0.60%</w:t>
            </w:r>
          </w:p>
        </w:tc>
        <w:tc>
          <w:tcPr>
            <w:tcW w:w="1380" w:type="dxa"/>
            <w:tcBorders>
              <w:top w:val="nil"/>
              <w:left w:val="nil"/>
              <w:bottom w:val="nil"/>
              <w:right w:val="single" w:sz="4" w:space="0" w:color="auto"/>
            </w:tcBorders>
            <w:shd w:val="clear" w:color="auto" w:fill="auto"/>
            <w:noWrap/>
            <w:vAlign w:val="bottom"/>
            <w:hideMark/>
          </w:tcPr>
          <w:p w14:paraId="17AD8CD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5C458819"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285268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MA</w:t>
            </w:r>
          </w:p>
        </w:tc>
        <w:tc>
          <w:tcPr>
            <w:tcW w:w="620" w:type="dxa"/>
            <w:tcBorders>
              <w:top w:val="nil"/>
              <w:left w:val="nil"/>
              <w:bottom w:val="nil"/>
              <w:right w:val="nil"/>
            </w:tcBorders>
            <w:shd w:val="clear" w:color="auto" w:fill="auto"/>
            <w:noWrap/>
            <w:vAlign w:val="bottom"/>
            <w:hideMark/>
          </w:tcPr>
          <w:p w14:paraId="29242F03"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6C2C466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0.57%</w:t>
            </w:r>
          </w:p>
        </w:tc>
        <w:tc>
          <w:tcPr>
            <w:tcW w:w="1380" w:type="dxa"/>
            <w:tcBorders>
              <w:top w:val="nil"/>
              <w:left w:val="nil"/>
              <w:bottom w:val="nil"/>
              <w:right w:val="single" w:sz="4" w:space="0" w:color="auto"/>
            </w:tcBorders>
            <w:shd w:val="clear" w:color="auto" w:fill="auto"/>
            <w:noWrap/>
            <w:vAlign w:val="bottom"/>
            <w:hideMark/>
          </w:tcPr>
          <w:p w14:paraId="7994CB3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$0.46 </w:t>
            </w:r>
          </w:p>
        </w:tc>
      </w:tr>
      <w:tr w:rsidR="00C44088" w:rsidRPr="00476388" w14:paraId="5354416D"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283160C"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NY</w:t>
            </w:r>
          </w:p>
        </w:tc>
        <w:tc>
          <w:tcPr>
            <w:tcW w:w="620" w:type="dxa"/>
            <w:tcBorders>
              <w:top w:val="nil"/>
              <w:left w:val="nil"/>
              <w:bottom w:val="nil"/>
              <w:right w:val="nil"/>
            </w:tcBorders>
            <w:shd w:val="clear" w:color="auto" w:fill="auto"/>
            <w:noWrap/>
            <w:vAlign w:val="bottom"/>
            <w:hideMark/>
          </w:tcPr>
          <w:p w14:paraId="29F1CAF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3C03275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0.56%</w:t>
            </w:r>
          </w:p>
        </w:tc>
        <w:tc>
          <w:tcPr>
            <w:tcW w:w="1380" w:type="dxa"/>
            <w:tcBorders>
              <w:top w:val="nil"/>
              <w:left w:val="nil"/>
              <w:bottom w:val="nil"/>
              <w:right w:val="single" w:sz="4" w:space="0" w:color="auto"/>
            </w:tcBorders>
            <w:shd w:val="clear" w:color="auto" w:fill="auto"/>
            <w:noWrap/>
            <w:vAlign w:val="bottom"/>
            <w:hideMark/>
          </w:tcPr>
          <w:p w14:paraId="6008F96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27EAE5B8"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25ED31B"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NY</w:t>
            </w:r>
          </w:p>
        </w:tc>
        <w:tc>
          <w:tcPr>
            <w:tcW w:w="620" w:type="dxa"/>
            <w:tcBorders>
              <w:top w:val="nil"/>
              <w:left w:val="nil"/>
              <w:bottom w:val="nil"/>
              <w:right w:val="nil"/>
            </w:tcBorders>
            <w:shd w:val="clear" w:color="auto" w:fill="auto"/>
            <w:noWrap/>
            <w:vAlign w:val="bottom"/>
            <w:hideMark/>
          </w:tcPr>
          <w:p w14:paraId="6AD58AD9"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1D3C911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0.56%</w:t>
            </w:r>
          </w:p>
        </w:tc>
        <w:tc>
          <w:tcPr>
            <w:tcW w:w="1380" w:type="dxa"/>
            <w:tcBorders>
              <w:top w:val="nil"/>
              <w:left w:val="nil"/>
              <w:bottom w:val="nil"/>
              <w:right w:val="single" w:sz="4" w:space="0" w:color="auto"/>
            </w:tcBorders>
            <w:shd w:val="clear" w:color="auto" w:fill="auto"/>
            <w:noWrap/>
            <w:vAlign w:val="bottom"/>
            <w:hideMark/>
          </w:tcPr>
          <w:p w14:paraId="37969BF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7A2E3E21"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97B8F25"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ME</w:t>
            </w:r>
          </w:p>
        </w:tc>
        <w:tc>
          <w:tcPr>
            <w:tcW w:w="620" w:type="dxa"/>
            <w:tcBorders>
              <w:top w:val="nil"/>
              <w:left w:val="nil"/>
              <w:bottom w:val="nil"/>
              <w:right w:val="nil"/>
            </w:tcBorders>
            <w:shd w:val="clear" w:color="auto" w:fill="auto"/>
            <w:noWrap/>
            <w:vAlign w:val="bottom"/>
            <w:hideMark/>
          </w:tcPr>
          <w:p w14:paraId="142F6D57"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7A824F7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0.55%</w:t>
            </w:r>
          </w:p>
        </w:tc>
        <w:tc>
          <w:tcPr>
            <w:tcW w:w="1380" w:type="dxa"/>
            <w:tcBorders>
              <w:top w:val="nil"/>
              <w:left w:val="nil"/>
              <w:bottom w:val="nil"/>
              <w:right w:val="single" w:sz="4" w:space="0" w:color="auto"/>
            </w:tcBorders>
            <w:shd w:val="clear" w:color="auto" w:fill="auto"/>
            <w:noWrap/>
            <w:vAlign w:val="bottom"/>
            <w:hideMark/>
          </w:tcPr>
          <w:p w14:paraId="743040A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$0.14 </w:t>
            </w:r>
          </w:p>
        </w:tc>
      </w:tr>
      <w:tr w:rsidR="00C44088" w:rsidRPr="00476388" w14:paraId="540DB405"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B127FFB"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WI</w:t>
            </w:r>
          </w:p>
        </w:tc>
        <w:tc>
          <w:tcPr>
            <w:tcW w:w="620" w:type="dxa"/>
            <w:tcBorders>
              <w:top w:val="nil"/>
              <w:left w:val="nil"/>
              <w:bottom w:val="nil"/>
              <w:right w:val="nil"/>
            </w:tcBorders>
            <w:shd w:val="clear" w:color="auto" w:fill="auto"/>
            <w:noWrap/>
            <w:vAlign w:val="bottom"/>
            <w:hideMark/>
          </w:tcPr>
          <w:p w14:paraId="6FC4B418"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683DFCD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0.54%</w:t>
            </w:r>
          </w:p>
        </w:tc>
        <w:tc>
          <w:tcPr>
            <w:tcW w:w="1380" w:type="dxa"/>
            <w:tcBorders>
              <w:top w:val="nil"/>
              <w:left w:val="nil"/>
              <w:bottom w:val="nil"/>
              <w:right w:val="single" w:sz="4" w:space="0" w:color="auto"/>
            </w:tcBorders>
            <w:shd w:val="clear" w:color="auto" w:fill="auto"/>
            <w:noWrap/>
            <w:vAlign w:val="bottom"/>
            <w:hideMark/>
          </w:tcPr>
          <w:p w14:paraId="2D19DBB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$0.25 </w:t>
            </w:r>
          </w:p>
        </w:tc>
      </w:tr>
      <w:tr w:rsidR="00C44088" w:rsidRPr="00476388" w14:paraId="752C944C"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2CC00FCA"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Nova Scotia</w:t>
            </w:r>
          </w:p>
        </w:tc>
        <w:tc>
          <w:tcPr>
            <w:tcW w:w="620" w:type="dxa"/>
            <w:tcBorders>
              <w:top w:val="nil"/>
              <w:left w:val="nil"/>
              <w:bottom w:val="nil"/>
              <w:right w:val="nil"/>
            </w:tcBorders>
            <w:shd w:val="clear" w:color="auto" w:fill="auto"/>
            <w:noWrap/>
            <w:vAlign w:val="bottom"/>
            <w:hideMark/>
          </w:tcPr>
          <w:p w14:paraId="5F2A8868"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DBFD75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0.53%</w:t>
            </w:r>
          </w:p>
        </w:tc>
        <w:tc>
          <w:tcPr>
            <w:tcW w:w="1380" w:type="dxa"/>
            <w:tcBorders>
              <w:top w:val="nil"/>
              <w:left w:val="nil"/>
              <w:bottom w:val="nil"/>
              <w:right w:val="single" w:sz="4" w:space="0" w:color="auto"/>
            </w:tcBorders>
            <w:shd w:val="clear" w:color="auto" w:fill="auto"/>
            <w:noWrap/>
            <w:vAlign w:val="bottom"/>
            <w:hideMark/>
          </w:tcPr>
          <w:p w14:paraId="43B440F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$0.13 </w:t>
            </w:r>
          </w:p>
        </w:tc>
      </w:tr>
      <w:tr w:rsidR="00C44088" w:rsidRPr="00476388" w14:paraId="0FDD610E"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A4228A3"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671DC6F6"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7C66ABB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0.52%</w:t>
            </w:r>
          </w:p>
        </w:tc>
        <w:tc>
          <w:tcPr>
            <w:tcW w:w="1380" w:type="dxa"/>
            <w:tcBorders>
              <w:top w:val="nil"/>
              <w:left w:val="nil"/>
              <w:bottom w:val="nil"/>
              <w:right w:val="single" w:sz="4" w:space="0" w:color="auto"/>
            </w:tcBorders>
            <w:shd w:val="clear" w:color="auto" w:fill="auto"/>
            <w:noWrap/>
            <w:vAlign w:val="bottom"/>
            <w:hideMark/>
          </w:tcPr>
          <w:p w14:paraId="09D6C8A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$0.21 </w:t>
            </w:r>
          </w:p>
        </w:tc>
      </w:tr>
      <w:tr w:rsidR="00C44088" w:rsidRPr="00476388" w14:paraId="1D911CF9"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AE0FF26"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British Columbia</w:t>
            </w:r>
          </w:p>
        </w:tc>
        <w:tc>
          <w:tcPr>
            <w:tcW w:w="620" w:type="dxa"/>
            <w:tcBorders>
              <w:top w:val="nil"/>
              <w:left w:val="nil"/>
              <w:bottom w:val="nil"/>
              <w:right w:val="nil"/>
            </w:tcBorders>
            <w:shd w:val="clear" w:color="auto" w:fill="auto"/>
            <w:noWrap/>
            <w:vAlign w:val="bottom"/>
            <w:hideMark/>
          </w:tcPr>
          <w:p w14:paraId="64A91CF5"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46C8E02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0.52%</w:t>
            </w:r>
          </w:p>
        </w:tc>
        <w:tc>
          <w:tcPr>
            <w:tcW w:w="1380" w:type="dxa"/>
            <w:tcBorders>
              <w:top w:val="nil"/>
              <w:left w:val="nil"/>
              <w:bottom w:val="nil"/>
              <w:right w:val="single" w:sz="4" w:space="0" w:color="auto"/>
            </w:tcBorders>
            <w:shd w:val="clear" w:color="auto" w:fill="auto"/>
            <w:noWrap/>
            <w:vAlign w:val="bottom"/>
            <w:hideMark/>
          </w:tcPr>
          <w:p w14:paraId="234B5F3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$0.12 </w:t>
            </w:r>
          </w:p>
        </w:tc>
      </w:tr>
      <w:tr w:rsidR="00C44088" w:rsidRPr="00476388" w14:paraId="388579E8"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3113B52"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NY</w:t>
            </w:r>
          </w:p>
        </w:tc>
        <w:tc>
          <w:tcPr>
            <w:tcW w:w="620" w:type="dxa"/>
            <w:tcBorders>
              <w:top w:val="nil"/>
              <w:left w:val="nil"/>
              <w:bottom w:val="nil"/>
              <w:right w:val="nil"/>
            </w:tcBorders>
            <w:shd w:val="clear" w:color="auto" w:fill="auto"/>
            <w:noWrap/>
            <w:vAlign w:val="bottom"/>
            <w:hideMark/>
          </w:tcPr>
          <w:p w14:paraId="271DA1D7"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36D681E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0.51%</w:t>
            </w:r>
          </w:p>
        </w:tc>
        <w:tc>
          <w:tcPr>
            <w:tcW w:w="1380" w:type="dxa"/>
            <w:tcBorders>
              <w:top w:val="nil"/>
              <w:left w:val="nil"/>
              <w:bottom w:val="nil"/>
              <w:right w:val="single" w:sz="4" w:space="0" w:color="auto"/>
            </w:tcBorders>
            <w:shd w:val="clear" w:color="auto" w:fill="auto"/>
            <w:noWrap/>
            <w:vAlign w:val="bottom"/>
            <w:hideMark/>
          </w:tcPr>
          <w:p w14:paraId="5E428216"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$0.19 </w:t>
            </w:r>
          </w:p>
        </w:tc>
      </w:tr>
      <w:tr w:rsidR="00C44088" w:rsidRPr="00476388" w14:paraId="3445768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3A2930B"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NY</w:t>
            </w:r>
          </w:p>
        </w:tc>
        <w:tc>
          <w:tcPr>
            <w:tcW w:w="620" w:type="dxa"/>
            <w:tcBorders>
              <w:top w:val="nil"/>
              <w:left w:val="nil"/>
              <w:bottom w:val="nil"/>
              <w:right w:val="nil"/>
            </w:tcBorders>
            <w:shd w:val="clear" w:color="auto" w:fill="auto"/>
            <w:noWrap/>
            <w:vAlign w:val="bottom"/>
            <w:hideMark/>
          </w:tcPr>
          <w:p w14:paraId="3EEFFE1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17F2896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0.50%</w:t>
            </w:r>
          </w:p>
        </w:tc>
        <w:tc>
          <w:tcPr>
            <w:tcW w:w="1380" w:type="dxa"/>
            <w:tcBorders>
              <w:top w:val="nil"/>
              <w:left w:val="nil"/>
              <w:bottom w:val="nil"/>
              <w:right w:val="single" w:sz="4" w:space="0" w:color="auto"/>
            </w:tcBorders>
            <w:shd w:val="clear" w:color="auto" w:fill="auto"/>
            <w:noWrap/>
            <w:vAlign w:val="bottom"/>
            <w:hideMark/>
          </w:tcPr>
          <w:p w14:paraId="4E8DE2D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$0.25 </w:t>
            </w:r>
          </w:p>
        </w:tc>
      </w:tr>
      <w:tr w:rsidR="00C44088" w:rsidRPr="00476388" w14:paraId="63A3734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7E0FA00"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NJ</w:t>
            </w:r>
          </w:p>
        </w:tc>
        <w:tc>
          <w:tcPr>
            <w:tcW w:w="620" w:type="dxa"/>
            <w:tcBorders>
              <w:top w:val="nil"/>
              <w:left w:val="nil"/>
              <w:bottom w:val="nil"/>
              <w:right w:val="nil"/>
            </w:tcBorders>
            <w:shd w:val="clear" w:color="auto" w:fill="auto"/>
            <w:noWrap/>
            <w:vAlign w:val="bottom"/>
            <w:hideMark/>
          </w:tcPr>
          <w:p w14:paraId="3CE3AD7D"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058365F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0.47%</w:t>
            </w:r>
          </w:p>
        </w:tc>
        <w:tc>
          <w:tcPr>
            <w:tcW w:w="1380" w:type="dxa"/>
            <w:tcBorders>
              <w:top w:val="nil"/>
              <w:left w:val="nil"/>
              <w:bottom w:val="nil"/>
              <w:right w:val="single" w:sz="4" w:space="0" w:color="auto"/>
            </w:tcBorders>
            <w:shd w:val="clear" w:color="auto" w:fill="auto"/>
            <w:noWrap/>
            <w:vAlign w:val="bottom"/>
            <w:hideMark/>
          </w:tcPr>
          <w:p w14:paraId="1CEA4D4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$0.26 </w:t>
            </w:r>
          </w:p>
        </w:tc>
      </w:tr>
      <w:tr w:rsidR="00C44088" w:rsidRPr="00476388" w14:paraId="30F1FE31"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0899C5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NJ</w:t>
            </w:r>
          </w:p>
        </w:tc>
        <w:tc>
          <w:tcPr>
            <w:tcW w:w="620" w:type="dxa"/>
            <w:tcBorders>
              <w:top w:val="nil"/>
              <w:left w:val="nil"/>
              <w:bottom w:val="nil"/>
              <w:right w:val="nil"/>
            </w:tcBorders>
            <w:shd w:val="clear" w:color="auto" w:fill="auto"/>
            <w:noWrap/>
            <w:vAlign w:val="bottom"/>
            <w:hideMark/>
          </w:tcPr>
          <w:p w14:paraId="0A3FAEFE"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482903A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0.46%</w:t>
            </w:r>
          </w:p>
        </w:tc>
        <w:tc>
          <w:tcPr>
            <w:tcW w:w="1380" w:type="dxa"/>
            <w:tcBorders>
              <w:top w:val="nil"/>
              <w:left w:val="nil"/>
              <w:bottom w:val="nil"/>
              <w:right w:val="single" w:sz="4" w:space="0" w:color="auto"/>
            </w:tcBorders>
            <w:shd w:val="clear" w:color="auto" w:fill="auto"/>
            <w:noWrap/>
            <w:vAlign w:val="bottom"/>
            <w:hideMark/>
          </w:tcPr>
          <w:p w14:paraId="687D7B5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$0.45 </w:t>
            </w:r>
          </w:p>
        </w:tc>
      </w:tr>
      <w:tr w:rsidR="00C44088" w:rsidRPr="00476388" w14:paraId="3E74140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EB1771D"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MA</w:t>
            </w:r>
          </w:p>
        </w:tc>
        <w:tc>
          <w:tcPr>
            <w:tcW w:w="620" w:type="dxa"/>
            <w:tcBorders>
              <w:top w:val="nil"/>
              <w:left w:val="nil"/>
              <w:bottom w:val="nil"/>
              <w:right w:val="nil"/>
            </w:tcBorders>
            <w:shd w:val="clear" w:color="auto" w:fill="auto"/>
            <w:noWrap/>
            <w:vAlign w:val="bottom"/>
            <w:hideMark/>
          </w:tcPr>
          <w:p w14:paraId="09338129"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17EEAB6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0.45%</w:t>
            </w:r>
          </w:p>
        </w:tc>
        <w:tc>
          <w:tcPr>
            <w:tcW w:w="1380" w:type="dxa"/>
            <w:tcBorders>
              <w:top w:val="nil"/>
              <w:left w:val="nil"/>
              <w:bottom w:val="nil"/>
              <w:right w:val="single" w:sz="4" w:space="0" w:color="auto"/>
            </w:tcBorders>
            <w:shd w:val="clear" w:color="auto" w:fill="auto"/>
            <w:noWrap/>
            <w:vAlign w:val="bottom"/>
            <w:hideMark/>
          </w:tcPr>
          <w:p w14:paraId="3A32806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$0.59 </w:t>
            </w:r>
          </w:p>
        </w:tc>
      </w:tr>
      <w:tr w:rsidR="00C44088" w:rsidRPr="00476388" w14:paraId="61D8886D"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630537E"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NJ</w:t>
            </w:r>
          </w:p>
        </w:tc>
        <w:tc>
          <w:tcPr>
            <w:tcW w:w="620" w:type="dxa"/>
            <w:tcBorders>
              <w:top w:val="nil"/>
              <w:left w:val="nil"/>
              <w:bottom w:val="nil"/>
              <w:right w:val="nil"/>
            </w:tcBorders>
            <w:shd w:val="clear" w:color="auto" w:fill="auto"/>
            <w:noWrap/>
            <w:vAlign w:val="bottom"/>
            <w:hideMark/>
          </w:tcPr>
          <w:p w14:paraId="06FFB62F"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1AFCDF66"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0.42%</w:t>
            </w:r>
          </w:p>
        </w:tc>
        <w:tc>
          <w:tcPr>
            <w:tcW w:w="1380" w:type="dxa"/>
            <w:tcBorders>
              <w:top w:val="nil"/>
              <w:left w:val="nil"/>
              <w:bottom w:val="nil"/>
              <w:right w:val="single" w:sz="4" w:space="0" w:color="auto"/>
            </w:tcBorders>
            <w:shd w:val="clear" w:color="auto" w:fill="auto"/>
            <w:noWrap/>
            <w:vAlign w:val="bottom"/>
            <w:hideMark/>
          </w:tcPr>
          <w:p w14:paraId="721319F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$0.33 </w:t>
            </w:r>
          </w:p>
        </w:tc>
      </w:tr>
      <w:tr w:rsidR="00C44088" w:rsidRPr="00476388" w14:paraId="1F352A5E"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AF69A22"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NJ</w:t>
            </w:r>
          </w:p>
        </w:tc>
        <w:tc>
          <w:tcPr>
            <w:tcW w:w="620" w:type="dxa"/>
            <w:tcBorders>
              <w:top w:val="nil"/>
              <w:left w:val="nil"/>
              <w:bottom w:val="nil"/>
              <w:right w:val="nil"/>
            </w:tcBorders>
            <w:shd w:val="clear" w:color="auto" w:fill="auto"/>
            <w:noWrap/>
            <w:vAlign w:val="bottom"/>
            <w:hideMark/>
          </w:tcPr>
          <w:p w14:paraId="7183F0B3"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6DB607D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0.42%</w:t>
            </w:r>
          </w:p>
        </w:tc>
        <w:tc>
          <w:tcPr>
            <w:tcW w:w="1380" w:type="dxa"/>
            <w:tcBorders>
              <w:top w:val="nil"/>
              <w:left w:val="nil"/>
              <w:bottom w:val="nil"/>
              <w:right w:val="single" w:sz="4" w:space="0" w:color="auto"/>
            </w:tcBorders>
            <w:shd w:val="clear" w:color="auto" w:fill="auto"/>
            <w:noWrap/>
            <w:vAlign w:val="bottom"/>
            <w:hideMark/>
          </w:tcPr>
          <w:p w14:paraId="7B58F82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$0.25 </w:t>
            </w:r>
          </w:p>
        </w:tc>
      </w:tr>
      <w:tr w:rsidR="00C44088" w:rsidRPr="00476388" w14:paraId="0D4561E9"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5A71A2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06A371B6"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474E0C4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0.38%</w:t>
            </w:r>
          </w:p>
        </w:tc>
        <w:tc>
          <w:tcPr>
            <w:tcW w:w="1380" w:type="dxa"/>
            <w:tcBorders>
              <w:top w:val="nil"/>
              <w:left w:val="nil"/>
              <w:bottom w:val="nil"/>
              <w:right w:val="single" w:sz="4" w:space="0" w:color="auto"/>
            </w:tcBorders>
            <w:shd w:val="clear" w:color="auto" w:fill="auto"/>
            <w:noWrap/>
            <w:vAlign w:val="bottom"/>
            <w:hideMark/>
          </w:tcPr>
          <w:p w14:paraId="183A3D1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$0.25 </w:t>
            </w:r>
          </w:p>
        </w:tc>
      </w:tr>
      <w:tr w:rsidR="00C44088" w:rsidRPr="00476388" w14:paraId="3406F608"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9C9EBFB"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IA</w:t>
            </w:r>
          </w:p>
        </w:tc>
        <w:tc>
          <w:tcPr>
            <w:tcW w:w="620" w:type="dxa"/>
            <w:tcBorders>
              <w:top w:val="nil"/>
              <w:left w:val="nil"/>
              <w:bottom w:val="nil"/>
              <w:right w:val="nil"/>
            </w:tcBorders>
            <w:shd w:val="clear" w:color="auto" w:fill="auto"/>
            <w:noWrap/>
            <w:vAlign w:val="bottom"/>
            <w:hideMark/>
          </w:tcPr>
          <w:p w14:paraId="126EC8D7"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2001</w:t>
            </w:r>
          </w:p>
        </w:tc>
        <w:tc>
          <w:tcPr>
            <w:tcW w:w="1500" w:type="dxa"/>
            <w:tcBorders>
              <w:top w:val="nil"/>
              <w:left w:val="nil"/>
              <w:bottom w:val="nil"/>
              <w:right w:val="nil"/>
            </w:tcBorders>
            <w:shd w:val="clear" w:color="auto" w:fill="auto"/>
            <w:noWrap/>
            <w:vAlign w:val="bottom"/>
            <w:hideMark/>
          </w:tcPr>
          <w:p w14:paraId="3F1B8C9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0.37%</w:t>
            </w:r>
          </w:p>
        </w:tc>
        <w:tc>
          <w:tcPr>
            <w:tcW w:w="1380" w:type="dxa"/>
            <w:tcBorders>
              <w:top w:val="nil"/>
              <w:left w:val="nil"/>
              <w:bottom w:val="nil"/>
              <w:right w:val="single" w:sz="4" w:space="0" w:color="auto"/>
            </w:tcBorders>
            <w:shd w:val="clear" w:color="auto" w:fill="auto"/>
            <w:noWrap/>
            <w:vAlign w:val="bottom"/>
            <w:hideMark/>
          </w:tcPr>
          <w:p w14:paraId="1EEE38D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$0.27 </w:t>
            </w:r>
          </w:p>
        </w:tc>
      </w:tr>
      <w:tr w:rsidR="00C44088" w:rsidRPr="00476388" w14:paraId="6C8C71C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A1962A8"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CT</w:t>
            </w:r>
          </w:p>
        </w:tc>
        <w:tc>
          <w:tcPr>
            <w:tcW w:w="620" w:type="dxa"/>
            <w:tcBorders>
              <w:top w:val="nil"/>
              <w:left w:val="nil"/>
              <w:bottom w:val="nil"/>
              <w:right w:val="nil"/>
            </w:tcBorders>
            <w:shd w:val="clear" w:color="auto" w:fill="auto"/>
            <w:noWrap/>
            <w:vAlign w:val="bottom"/>
            <w:hideMark/>
          </w:tcPr>
          <w:p w14:paraId="0AEA8108"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6164B3A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0.37%</w:t>
            </w:r>
          </w:p>
        </w:tc>
        <w:tc>
          <w:tcPr>
            <w:tcW w:w="1380" w:type="dxa"/>
            <w:tcBorders>
              <w:top w:val="nil"/>
              <w:left w:val="nil"/>
              <w:bottom w:val="nil"/>
              <w:right w:val="single" w:sz="4" w:space="0" w:color="auto"/>
            </w:tcBorders>
            <w:shd w:val="clear" w:color="auto" w:fill="auto"/>
            <w:noWrap/>
            <w:vAlign w:val="bottom"/>
            <w:hideMark/>
          </w:tcPr>
          <w:p w14:paraId="6F4CB36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$0.43 </w:t>
            </w:r>
          </w:p>
        </w:tc>
      </w:tr>
      <w:tr w:rsidR="00C44088" w:rsidRPr="00476388" w14:paraId="4990C02A"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2F5D202"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AR</w:t>
            </w:r>
          </w:p>
        </w:tc>
        <w:tc>
          <w:tcPr>
            <w:tcW w:w="620" w:type="dxa"/>
            <w:tcBorders>
              <w:top w:val="nil"/>
              <w:left w:val="nil"/>
              <w:bottom w:val="nil"/>
              <w:right w:val="nil"/>
            </w:tcBorders>
            <w:shd w:val="clear" w:color="auto" w:fill="auto"/>
            <w:noWrap/>
            <w:vAlign w:val="bottom"/>
            <w:hideMark/>
          </w:tcPr>
          <w:p w14:paraId="0B86742A"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4023362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0.34%</w:t>
            </w:r>
          </w:p>
        </w:tc>
        <w:tc>
          <w:tcPr>
            <w:tcW w:w="1380" w:type="dxa"/>
            <w:tcBorders>
              <w:top w:val="nil"/>
              <w:left w:val="nil"/>
              <w:bottom w:val="nil"/>
              <w:right w:val="single" w:sz="4" w:space="0" w:color="auto"/>
            </w:tcBorders>
            <w:shd w:val="clear" w:color="auto" w:fill="auto"/>
            <w:noWrap/>
            <w:vAlign w:val="bottom"/>
            <w:hideMark/>
          </w:tcPr>
          <w:p w14:paraId="21E0D67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$0.08 </w:t>
            </w:r>
          </w:p>
        </w:tc>
      </w:tr>
      <w:tr w:rsidR="00C44088" w:rsidRPr="00476388" w14:paraId="5F65FDE9"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128EDCA"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HI</w:t>
            </w:r>
          </w:p>
        </w:tc>
        <w:tc>
          <w:tcPr>
            <w:tcW w:w="620" w:type="dxa"/>
            <w:tcBorders>
              <w:top w:val="nil"/>
              <w:left w:val="nil"/>
              <w:bottom w:val="nil"/>
              <w:right w:val="nil"/>
            </w:tcBorders>
            <w:shd w:val="clear" w:color="auto" w:fill="auto"/>
            <w:noWrap/>
            <w:vAlign w:val="bottom"/>
            <w:hideMark/>
          </w:tcPr>
          <w:p w14:paraId="2A3732C1"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22A2DDD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0.33%</w:t>
            </w:r>
          </w:p>
        </w:tc>
        <w:tc>
          <w:tcPr>
            <w:tcW w:w="1380" w:type="dxa"/>
            <w:tcBorders>
              <w:top w:val="nil"/>
              <w:left w:val="nil"/>
              <w:bottom w:val="nil"/>
              <w:right w:val="single" w:sz="4" w:space="0" w:color="auto"/>
            </w:tcBorders>
            <w:shd w:val="clear" w:color="auto" w:fill="auto"/>
            <w:noWrap/>
            <w:vAlign w:val="bottom"/>
            <w:hideMark/>
          </w:tcPr>
          <w:p w14:paraId="5D24949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$0.32 </w:t>
            </w:r>
          </w:p>
        </w:tc>
      </w:tr>
      <w:tr w:rsidR="00C44088" w:rsidRPr="00476388" w14:paraId="1288B109"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6CABA4B"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NJ</w:t>
            </w:r>
          </w:p>
        </w:tc>
        <w:tc>
          <w:tcPr>
            <w:tcW w:w="620" w:type="dxa"/>
            <w:tcBorders>
              <w:top w:val="nil"/>
              <w:left w:val="nil"/>
              <w:bottom w:val="nil"/>
              <w:right w:val="nil"/>
            </w:tcBorders>
            <w:shd w:val="clear" w:color="auto" w:fill="auto"/>
            <w:noWrap/>
            <w:vAlign w:val="bottom"/>
            <w:hideMark/>
          </w:tcPr>
          <w:p w14:paraId="0A59C99C"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31980A8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0.27%</w:t>
            </w:r>
          </w:p>
        </w:tc>
        <w:tc>
          <w:tcPr>
            <w:tcW w:w="1380" w:type="dxa"/>
            <w:tcBorders>
              <w:top w:val="nil"/>
              <w:left w:val="nil"/>
              <w:bottom w:val="nil"/>
              <w:right w:val="single" w:sz="4" w:space="0" w:color="auto"/>
            </w:tcBorders>
            <w:shd w:val="clear" w:color="auto" w:fill="auto"/>
            <w:noWrap/>
            <w:vAlign w:val="bottom"/>
            <w:hideMark/>
          </w:tcPr>
          <w:p w14:paraId="30D911B2"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$0.42 </w:t>
            </w:r>
          </w:p>
        </w:tc>
      </w:tr>
      <w:tr w:rsidR="00C44088" w:rsidRPr="00476388" w14:paraId="0ADB13C5" w14:textId="77777777" w:rsidTr="00DF5EFF">
        <w:trPr>
          <w:trHeight w:val="240"/>
          <w:jc w:val="center"/>
        </w:trPr>
        <w:tc>
          <w:tcPr>
            <w:tcW w:w="5320" w:type="dxa"/>
            <w:gridSpan w:val="4"/>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20FC51CE" w14:textId="77777777" w:rsidR="00C44088" w:rsidRPr="00476388" w:rsidRDefault="00C44088" w:rsidP="00DF5EFF">
            <w:pPr>
              <w:jc w:val="center"/>
              <w:rPr>
                <w:rFonts w:ascii="Arial" w:eastAsia="Times New Roman" w:hAnsi="Arial" w:cs="Arial"/>
                <w:b/>
                <w:bCs/>
                <w:sz w:val="20"/>
                <w:szCs w:val="20"/>
              </w:rPr>
            </w:pPr>
            <w:bookmarkStart w:id="30" w:name="RANGE!B103"/>
            <w:r w:rsidRPr="00476388">
              <w:rPr>
                <w:rFonts w:ascii="Arial" w:eastAsia="Times New Roman" w:hAnsi="Arial" w:cs="Arial"/>
                <w:b/>
                <w:bCs/>
                <w:sz w:val="20"/>
                <w:szCs w:val="20"/>
              </w:rPr>
              <w:t>Tier 4</w:t>
            </w:r>
            <w:bookmarkEnd w:id="30"/>
          </w:p>
        </w:tc>
      </w:tr>
      <w:tr w:rsidR="00C44088" w:rsidRPr="00476388" w14:paraId="4B066B86"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1922E6E"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lastRenderedPageBreak/>
              <w:t>NY</w:t>
            </w:r>
          </w:p>
        </w:tc>
        <w:tc>
          <w:tcPr>
            <w:tcW w:w="620" w:type="dxa"/>
            <w:tcBorders>
              <w:top w:val="nil"/>
              <w:left w:val="nil"/>
              <w:bottom w:val="nil"/>
              <w:right w:val="nil"/>
            </w:tcBorders>
            <w:shd w:val="clear" w:color="auto" w:fill="auto"/>
            <w:noWrap/>
            <w:vAlign w:val="bottom"/>
            <w:hideMark/>
          </w:tcPr>
          <w:p w14:paraId="300BFED7"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573C3F84"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0.24%</w:t>
            </w:r>
          </w:p>
        </w:tc>
        <w:tc>
          <w:tcPr>
            <w:tcW w:w="1380" w:type="dxa"/>
            <w:tcBorders>
              <w:top w:val="nil"/>
              <w:left w:val="nil"/>
              <w:bottom w:val="nil"/>
              <w:right w:val="single" w:sz="4" w:space="0" w:color="auto"/>
            </w:tcBorders>
            <w:shd w:val="clear" w:color="auto" w:fill="auto"/>
            <w:noWrap/>
            <w:vAlign w:val="bottom"/>
            <w:hideMark/>
          </w:tcPr>
          <w:p w14:paraId="3D5D9AB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$0.43 </w:t>
            </w:r>
          </w:p>
        </w:tc>
      </w:tr>
      <w:tr w:rsidR="00C44088" w:rsidRPr="00476388" w14:paraId="4610DD6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057E13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AR</w:t>
            </w:r>
          </w:p>
        </w:tc>
        <w:tc>
          <w:tcPr>
            <w:tcW w:w="620" w:type="dxa"/>
            <w:tcBorders>
              <w:top w:val="nil"/>
              <w:left w:val="nil"/>
              <w:bottom w:val="nil"/>
              <w:right w:val="nil"/>
            </w:tcBorders>
            <w:shd w:val="clear" w:color="auto" w:fill="auto"/>
            <w:noWrap/>
            <w:vAlign w:val="bottom"/>
            <w:hideMark/>
          </w:tcPr>
          <w:p w14:paraId="566836F9"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711E48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0.24%</w:t>
            </w:r>
          </w:p>
        </w:tc>
        <w:tc>
          <w:tcPr>
            <w:tcW w:w="1380" w:type="dxa"/>
            <w:tcBorders>
              <w:top w:val="nil"/>
              <w:left w:val="nil"/>
              <w:bottom w:val="nil"/>
              <w:right w:val="single" w:sz="4" w:space="0" w:color="auto"/>
            </w:tcBorders>
            <w:shd w:val="clear" w:color="auto" w:fill="auto"/>
            <w:noWrap/>
            <w:vAlign w:val="bottom"/>
            <w:hideMark/>
          </w:tcPr>
          <w:p w14:paraId="04798C88"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$0.09 </w:t>
            </w:r>
          </w:p>
        </w:tc>
      </w:tr>
      <w:tr w:rsidR="00C44088" w:rsidRPr="00476388" w14:paraId="3FB0FA8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100A8167"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OK</w:t>
            </w:r>
          </w:p>
        </w:tc>
        <w:tc>
          <w:tcPr>
            <w:tcW w:w="620" w:type="dxa"/>
            <w:tcBorders>
              <w:top w:val="nil"/>
              <w:left w:val="nil"/>
              <w:bottom w:val="nil"/>
              <w:right w:val="nil"/>
            </w:tcBorders>
            <w:shd w:val="clear" w:color="auto" w:fill="auto"/>
            <w:noWrap/>
            <w:vAlign w:val="bottom"/>
            <w:hideMark/>
          </w:tcPr>
          <w:p w14:paraId="7E12FCBE"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39770B4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0.24%</w:t>
            </w:r>
          </w:p>
        </w:tc>
        <w:tc>
          <w:tcPr>
            <w:tcW w:w="1380" w:type="dxa"/>
            <w:tcBorders>
              <w:top w:val="nil"/>
              <w:left w:val="nil"/>
              <w:bottom w:val="nil"/>
              <w:right w:val="single" w:sz="4" w:space="0" w:color="auto"/>
            </w:tcBorders>
            <w:shd w:val="clear" w:color="auto" w:fill="auto"/>
            <w:noWrap/>
            <w:vAlign w:val="bottom"/>
            <w:hideMark/>
          </w:tcPr>
          <w:p w14:paraId="26F9294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$0.25 </w:t>
            </w:r>
          </w:p>
        </w:tc>
      </w:tr>
      <w:tr w:rsidR="00C44088" w:rsidRPr="00476388" w14:paraId="724637E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3890629"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NY</w:t>
            </w:r>
          </w:p>
        </w:tc>
        <w:tc>
          <w:tcPr>
            <w:tcW w:w="620" w:type="dxa"/>
            <w:tcBorders>
              <w:top w:val="nil"/>
              <w:left w:val="nil"/>
              <w:bottom w:val="nil"/>
              <w:right w:val="nil"/>
            </w:tcBorders>
            <w:shd w:val="clear" w:color="auto" w:fill="auto"/>
            <w:noWrap/>
            <w:vAlign w:val="bottom"/>
            <w:hideMark/>
          </w:tcPr>
          <w:p w14:paraId="3ABE0DF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28298F20"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0.23%</w:t>
            </w:r>
          </w:p>
        </w:tc>
        <w:tc>
          <w:tcPr>
            <w:tcW w:w="1380" w:type="dxa"/>
            <w:tcBorders>
              <w:top w:val="nil"/>
              <w:left w:val="nil"/>
              <w:bottom w:val="nil"/>
              <w:right w:val="single" w:sz="4" w:space="0" w:color="auto"/>
            </w:tcBorders>
            <w:shd w:val="clear" w:color="auto" w:fill="auto"/>
            <w:noWrap/>
            <w:vAlign w:val="bottom"/>
            <w:hideMark/>
          </w:tcPr>
          <w:p w14:paraId="5D64776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$0.44 </w:t>
            </w:r>
          </w:p>
        </w:tc>
      </w:tr>
      <w:tr w:rsidR="00C44088" w:rsidRPr="00476388" w14:paraId="099A97C1"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ADCB387"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PA</w:t>
            </w:r>
          </w:p>
        </w:tc>
        <w:tc>
          <w:tcPr>
            <w:tcW w:w="620" w:type="dxa"/>
            <w:tcBorders>
              <w:top w:val="nil"/>
              <w:left w:val="nil"/>
              <w:bottom w:val="nil"/>
              <w:right w:val="nil"/>
            </w:tcBorders>
            <w:shd w:val="clear" w:color="auto" w:fill="auto"/>
            <w:noWrap/>
            <w:vAlign w:val="bottom"/>
            <w:hideMark/>
          </w:tcPr>
          <w:p w14:paraId="4FE00481"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6019A71F"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0.19%</w:t>
            </w:r>
          </w:p>
        </w:tc>
        <w:tc>
          <w:tcPr>
            <w:tcW w:w="1380" w:type="dxa"/>
            <w:tcBorders>
              <w:top w:val="nil"/>
              <w:left w:val="nil"/>
              <w:bottom w:val="nil"/>
              <w:right w:val="single" w:sz="4" w:space="0" w:color="auto"/>
            </w:tcBorders>
            <w:shd w:val="clear" w:color="auto" w:fill="auto"/>
            <w:noWrap/>
            <w:vAlign w:val="bottom"/>
            <w:hideMark/>
          </w:tcPr>
          <w:p w14:paraId="532D3D6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$0.16 </w:t>
            </w:r>
          </w:p>
        </w:tc>
      </w:tr>
      <w:tr w:rsidR="00C44088" w:rsidRPr="00476388" w14:paraId="1FDFCC8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0ABC8515"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AR</w:t>
            </w:r>
          </w:p>
        </w:tc>
        <w:tc>
          <w:tcPr>
            <w:tcW w:w="620" w:type="dxa"/>
            <w:tcBorders>
              <w:top w:val="nil"/>
              <w:left w:val="nil"/>
              <w:bottom w:val="nil"/>
              <w:right w:val="nil"/>
            </w:tcBorders>
            <w:shd w:val="clear" w:color="auto" w:fill="auto"/>
            <w:noWrap/>
            <w:vAlign w:val="bottom"/>
            <w:hideMark/>
          </w:tcPr>
          <w:p w14:paraId="7D4A326B"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227D312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0.18%</w:t>
            </w:r>
          </w:p>
        </w:tc>
        <w:tc>
          <w:tcPr>
            <w:tcW w:w="1380" w:type="dxa"/>
            <w:tcBorders>
              <w:top w:val="nil"/>
              <w:left w:val="nil"/>
              <w:bottom w:val="nil"/>
              <w:right w:val="single" w:sz="4" w:space="0" w:color="auto"/>
            </w:tcBorders>
            <w:shd w:val="clear" w:color="auto" w:fill="auto"/>
            <w:noWrap/>
            <w:vAlign w:val="bottom"/>
            <w:hideMark/>
          </w:tcPr>
          <w:p w14:paraId="37D27503"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$0.11 </w:t>
            </w:r>
          </w:p>
        </w:tc>
      </w:tr>
      <w:tr w:rsidR="00C44088" w:rsidRPr="00476388" w14:paraId="40F56B1E"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7B55796"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Nova Scotia</w:t>
            </w:r>
          </w:p>
        </w:tc>
        <w:tc>
          <w:tcPr>
            <w:tcW w:w="620" w:type="dxa"/>
            <w:tcBorders>
              <w:top w:val="nil"/>
              <w:left w:val="nil"/>
              <w:bottom w:val="nil"/>
              <w:right w:val="nil"/>
            </w:tcBorders>
            <w:shd w:val="clear" w:color="auto" w:fill="auto"/>
            <w:noWrap/>
            <w:vAlign w:val="bottom"/>
            <w:hideMark/>
          </w:tcPr>
          <w:p w14:paraId="32EE16D2"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72EE3D6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0.17%</w:t>
            </w:r>
          </w:p>
        </w:tc>
        <w:tc>
          <w:tcPr>
            <w:tcW w:w="1380" w:type="dxa"/>
            <w:tcBorders>
              <w:top w:val="nil"/>
              <w:left w:val="nil"/>
              <w:bottom w:val="nil"/>
              <w:right w:val="single" w:sz="4" w:space="0" w:color="auto"/>
            </w:tcBorders>
            <w:shd w:val="clear" w:color="auto" w:fill="auto"/>
            <w:noWrap/>
            <w:vAlign w:val="bottom"/>
            <w:hideMark/>
          </w:tcPr>
          <w:p w14:paraId="38B633F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$0.14 </w:t>
            </w:r>
          </w:p>
        </w:tc>
      </w:tr>
      <w:tr w:rsidR="00C44088" w:rsidRPr="00476388" w14:paraId="5E681056"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221B418E"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TX</w:t>
            </w:r>
          </w:p>
        </w:tc>
        <w:tc>
          <w:tcPr>
            <w:tcW w:w="620" w:type="dxa"/>
            <w:tcBorders>
              <w:top w:val="nil"/>
              <w:left w:val="nil"/>
              <w:bottom w:val="nil"/>
              <w:right w:val="nil"/>
            </w:tcBorders>
            <w:shd w:val="clear" w:color="auto" w:fill="auto"/>
            <w:noWrap/>
            <w:vAlign w:val="bottom"/>
            <w:hideMark/>
          </w:tcPr>
          <w:p w14:paraId="0AAEAE65"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6A6508F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0.17%</w:t>
            </w:r>
          </w:p>
        </w:tc>
        <w:tc>
          <w:tcPr>
            <w:tcW w:w="1380" w:type="dxa"/>
            <w:tcBorders>
              <w:top w:val="nil"/>
              <w:left w:val="nil"/>
              <w:bottom w:val="nil"/>
              <w:right w:val="single" w:sz="4" w:space="0" w:color="auto"/>
            </w:tcBorders>
            <w:shd w:val="clear" w:color="auto" w:fill="auto"/>
            <w:noWrap/>
            <w:vAlign w:val="bottom"/>
            <w:hideMark/>
          </w:tcPr>
          <w:p w14:paraId="411504DB"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$0.17 </w:t>
            </w:r>
          </w:p>
        </w:tc>
      </w:tr>
      <w:tr w:rsidR="00C44088" w:rsidRPr="00476388" w14:paraId="1FD9663E"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594797B8"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TX</w:t>
            </w:r>
          </w:p>
        </w:tc>
        <w:tc>
          <w:tcPr>
            <w:tcW w:w="620" w:type="dxa"/>
            <w:tcBorders>
              <w:top w:val="nil"/>
              <w:left w:val="nil"/>
              <w:bottom w:val="nil"/>
              <w:right w:val="nil"/>
            </w:tcBorders>
            <w:shd w:val="clear" w:color="auto" w:fill="auto"/>
            <w:noWrap/>
            <w:vAlign w:val="bottom"/>
            <w:hideMark/>
          </w:tcPr>
          <w:p w14:paraId="2A945DF0"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18E48FD7"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0.16%</w:t>
            </w:r>
          </w:p>
        </w:tc>
        <w:tc>
          <w:tcPr>
            <w:tcW w:w="1380" w:type="dxa"/>
            <w:tcBorders>
              <w:top w:val="nil"/>
              <w:left w:val="nil"/>
              <w:bottom w:val="nil"/>
              <w:right w:val="single" w:sz="4" w:space="0" w:color="auto"/>
            </w:tcBorders>
            <w:shd w:val="clear" w:color="auto" w:fill="auto"/>
            <w:noWrap/>
            <w:vAlign w:val="bottom"/>
            <w:hideMark/>
          </w:tcPr>
          <w:p w14:paraId="136EE1CE"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$0.20 </w:t>
            </w:r>
          </w:p>
        </w:tc>
      </w:tr>
      <w:tr w:rsidR="00C44088" w:rsidRPr="00476388" w14:paraId="20AB8555"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72341A28"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NJ</w:t>
            </w:r>
          </w:p>
        </w:tc>
        <w:tc>
          <w:tcPr>
            <w:tcW w:w="620" w:type="dxa"/>
            <w:tcBorders>
              <w:top w:val="nil"/>
              <w:left w:val="nil"/>
              <w:bottom w:val="nil"/>
              <w:right w:val="nil"/>
            </w:tcBorders>
            <w:shd w:val="clear" w:color="auto" w:fill="auto"/>
            <w:noWrap/>
            <w:vAlign w:val="bottom"/>
            <w:hideMark/>
          </w:tcPr>
          <w:p w14:paraId="53DC753A"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4B8A264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0.16%</w:t>
            </w:r>
          </w:p>
        </w:tc>
        <w:tc>
          <w:tcPr>
            <w:tcW w:w="1380" w:type="dxa"/>
            <w:tcBorders>
              <w:top w:val="nil"/>
              <w:left w:val="nil"/>
              <w:bottom w:val="nil"/>
              <w:right w:val="single" w:sz="4" w:space="0" w:color="auto"/>
            </w:tcBorders>
            <w:shd w:val="clear" w:color="auto" w:fill="auto"/>
            <w:noWrap/>
            <w:vAlign w:val="bottom"/>
            <w:hideMark/>
          </w:tcPr>
          <w:p w14:paraId="0DEB8DCC"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$0.69 </w:t>
            </w:r>
          </w:p>
        </w:tc>
      </w:tr>
      <w:tr w:rsidR="00C44088" w:rsidRPr="00476388" w14:paraId="0F443D7F"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6F26C686"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TX</w:t>
            </w:r>
          </w:p>
        </w:tc>
        <w:tc>
          <w:tcPr>
            <w:tcW w:w="620" w:type="dxa"/>
            <w:tcBorders>
              <w:top w:val="nil"/>
              <w:left w:val="nil"/>
              <w:bottom w:val="nil"/>
              <w:right w:val="nil"/>
            </w:tcBorders>
            <w:shd w:val="clear" w:color="auto" w:fill="auto"/>
            <w:noWrap/>
            <w:vAlign w:val="bottom"/>
            <w:hideMark/>
          </w:tcPr>
          <w:p w14:paraId="3D9AE8CF"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7AE216D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0.15%</w:t>
            </w:r>
          </w:p>
        </w:tc>
        <w:tc>
          <w:tcPr>
            <w:tcW w:w="1380" w:type="dxa"/>
            <w:tcBorders>
              <w:top w:val="nil"/>
              <w:left w:val="nil"/>
              <w:bottom w:val="nil"/>
              <w:right w:val="single" w:sz="4" w:space="0" w:color="auto"/>
            </w:tcBorders>
            <w:shd w:val="clear" w:color="auto" w:fill="auto"/>
            <w:noWrap/>
            <w:vAlign w:val="bottom"/>
            <w:hideMark/>
          </w:tcPr>
          <w:p w14:paraId="4E93983D"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$0.20 </w:t>
            </w:r>
          </w:p>
        </w:tc>
      </w:tr>
      <w:tr w:rsidR="00C44088" w:rsidRPr="00476388" w14:paraId="131C15A7"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47F7E2BD"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TX</w:t>
            </w:r>
          </w:p>
        </w:tc>
        <w:tc>
          <w:tcPr>
            <w:tcW w:w="620" w:type="dxa"/>
            <w:tcBorders>
              <w:top w:val="nil"/>
              <w:left w:val="nil"/>
              <w:bottom w:val="nil"/>
              <w:right w:val="nil"/>
            </w:tcBorders>
            <w:shd w:val="clear" w:color="auto" w:fill="auto"/>
            <w:noWrap/>
            <w:vAlign w:val="bottom"/>
            <w:hideMark/>
          </w:tcPr>
          <w:p w14:paraId="0BC24FF2"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38819DE1"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0.12%</w:t>
            </w:r>
          </w:p>
        </w:tc>
        <w:tc>
          <w:tcPr>
            <w:tcW w:w="1380" w:type="dxa"/>
            <w:tcBorders>
              <w:top w:val="nil"/>
              <w:left w:val="nil"/>
              <w:bottom w:val="nil"/>
              <w:right w:val="single" w:sz="4" w:space="0" w:color="auto"/>
            </w:tcBorders>
            <w:shd w:val="clear" w:color="auto" w:fill="auto"/>
            <w:noWrap/>
            <w:vAlign w:val="bottom"/>
            <w:hideMark/>
          </w:tcPr>
          <w:p w14:paraId="5F928599"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$0.20 </w:t>
            </w:r>
          </w:p>
        </w:tc>
      </w:tr>
      <w:tr w:rsidR="00C44088" w:rsidRPr="00476388" w14:paraId="3EF11552" w14:textId="77777777" w:rsidTr="00DF5EFF">
        <w:trPr>
          <w:trHeight w:val="240"/>
          <w:jc w:val="center"/>
        </w:trPr>
        <w:tc>
          <w:tcPr>
            <w:tcW w:w="1820" w:type="dxa"/>
            <w:tcBorders>
              <w:top w:val="nil"/>
              <w:left w:val="single" w:sz="4" w:space="0" w:color="auto"/>
              <w:bottom w:val="nil"/>
              <w:right w:val="nil"/>
            </w:tcBorders>
            <w:shd w:val="clear" w:color="auto" w:fill="auto"/>
            <w:noWrap/>
            <w:vAlign w:val="bottom"/>
            <w:hideMark/>
          </w:tcPr>
          <w:p w14:paraId="37775DB1" w14:textId="77777777" w:rsidR="00C44088" w:rsidRPr="00476388" w:rsidRDefault="00C44088" w:rsidP="00DF5EFF">
            <w:pPr>
              <w:rPr>
                <w:rFonts w:ascii="Arial" w:eastAsia="Times New Roman" w:hAnsi="Arial" w:cs="Arial"/>
                <w:sz w:val="20"/>
                <w:szCs w:val="20"/>
              </w:rPr>
            </w:pPr>
            <w:r w:rsidRPr="00476388">
              <w:rPr>
                <w:rFonts w:ascii="Arial" w:eastAsia="Times New Roman" w:hAnsi="Arial" w:cs="Arial"/>
                <w:sz w:val="20"/>
                <w:szCs w:val="20"/>
              </w:rPr>
              <w:t>TX</w:t>
            </w:r>
          </w:p>
        </w:tc>
        <w:tc>
          <w:tcPr>
            <w:tcW w:w="620" w:type="dxa"/>
            <w:tcBorders>
              <w:top w:val="nil"/>
              <w:left w:val="nil"/>
              <w:bottom w:val="nil"/>
              <w:right w:val="nil"/>
            </w:tcBorders>
            <w:shd w:val="clear" w:color="auto" w:fill="auto"/>
            <w:noWrap/>
            <w:vAlign w:val="bottom"/>
            <w:hideMark/>
          </w:tcPr>
          <w:p w14:paraId="795227B7" w14:textId="77777777" w:rsidR="00C44088" w:rsidRPr="00476388" w:rsidRDefault="00C44088" w:rsidP="00DF5EFF">
            <w:pPr>
              <w:jc w:val="right"/>
              <w:rPr>
                <w:rFonts w:ascii="Arial" w:eastAsia="Times New Roman" w:hAnsi="Arial" w:cs="Arial"/>
                <w:sz w:val="20"/>
                <w:szCs w:val="20"/>
              </w:rPr>
            </w:pPr>
            <w:r w:rsidRPr="00476388">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5FCA7E35"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0.10%</w:t>
            </w:r>
          </w:p>
        </w:tc>
        <w:tc>
          <w:tcPr>
            <w:tcW w:w="1380" w:type="dxa"/>
            <w:tcBorders>
              <w:top w:val="nil"/>
              <w:left w:val="nil"/>
              <w:bottom w:val="nil"/>
              <w:right w:val="single" w:sz="4" w:space="0" w:color="auto"/>
            </w:tcBorders>
            <w:shd w:val="clear" w:color="auto" w:fill="auto"/>
            <w:noWrap/>
            <w:vAlign w:val="bottom"/>
            <w:hideMark/>
          </w:tcPr>
          <w:p w14:paraId="7658924A" w14:textId="77777777" w:rsidR="00C44088" w:rsidRPr="00476388" w:rsidRDefault="00C44088" w:rsidP="00DF5EFF">
            <w:pPr>
              <w:jc w:val="center"/>
              <w:rPr>
                <w:rFonts w:ascii="Arial" w:eastAsia="Times New Roman" w:hAnsi="Arial" w:cs="Arial"/>
                <w:sz w:val="20"/>
                <w:szCs w:val="20"/>
              </w:rPr>
            </w:pPr>
            <w:r w:rsidRPr="00476388">
              <w:rPr>
                <w:rFonts w:ascii="Arial" w:eastAsia="Times New Roman" w:hAnsi="Arial" w:cs="Arial"/>
                <w:sz w:val="20"/>
                <w:szCs w:val="20"/>
              </w:rPr>
              <w:t xml:space="preserve">$0.20 </w:t>
            </w:r>
          </w:p>
        </w:tc>
      </w:tr>
      <w:tr w:rsidR="00C44088" w:rsidRPr="00476388" w14:paraId="42D5940E" w14:textId="77777777" w:rsidTr="00DF5EFF">
        <w:trPr>
          <w:trHeight w:val="1640"/>
          <w:jc w:val="center"/>
        </w:trPr>
        <w:tc>
          <w:tcPr>
            <w:tcW w:w="5320" w:type="dxa"/>
            <w:gridSpan w:val="4"/>
            <w:tcBorders>
              <w:top w:val="single" w:sz="4" w:space="0" w:color="auto"/>
              <w:left w:val="nil"/>
              <w:bottom w:val="nil"/>
              <w:right w:val="nil"/>
            </w:tcBorders>
            <w:shd w:val="clear" w:color="auto" w:fill="auto"/>
            <w:vAlign w:val="center"/>
            <w:hideMark/>
          </w:tcPr>
          <w:p w14:paraId="41CBCF1E" w14:textId="77777777" w:rsidR="00C44088" w:rsidRPr="00476388" w:rsidRDefault="00C44088" w:rsidP="00DF5EFF">
            <w:pPr>
              <w:rPr>
                <w:rFonts w:ascii="Arial" w:eastAsia="Times New Roman" w:hAnsi="Arial" w:cs="Arial"/>
                <w:sz w:val="16"/>
                <w:szCs w:val="16"/>
              </w:rPr>
            </w:pPr>
            <w:r w:rsidRPr="00476388">
              <w:rPr>
                <w:rFonts w:ascii="Arial" w:eastAsia="Times New Roman" w:hAnsi="Arial" w:cs="Arial"/>
                <w:sz w:val="16"/>
                <w:szCs w:val="16"/>
              </w:rPr>
              <w:t>* New York has rolled out a number of new programs in 2009 under the EEPS initiative. These programs have not yet been accounted for in this table. Additionally, savings values for NYSERDA from 2008 onward only include appliance savings from the New York Energy $</w:t>
            </w:r>
            <w:proofErr w:type="spellStart"/>
            <w:r w:rsidRPr="00476388">
              <w:rPr>
                <w:rFonts w:ascii="Arial" w:eastAsia="Times New Roman" w:hAnsi="Arial" w:cs="Arial"/>
                <w:sz w:val="16"/>
                <w:szCs w:val="16"/>
              </w:rPr>
              <w:t>martSM</w:t>
            </w:r>
            <w:proofErr w:type="spellEnd"/>
            <w:r w:rsidRPr="00476388">
              <w:rPr>
                <w:rFonts w:ascii="Arial" w:eastAsia="Times New Roman" w:hAnsi="Arial" w:cs="Arial"/>
                <w:sz w:val="16"/>
                <w:szCs w:val="16"/>
              </w:rPr>
              <w:t xml:space="preserve"> Products Program. </w:t>
            </w:r>
          </w:p>
        </w:tc>
      </w:tr>
    </w:tbl>
    <w:p w14:paraId="169DB4FB" w14:textId="77777777" w:rsidR="00C44088" w:rsidRPr="00CB2A1E" w:rsidRDefault="00C44088" w:rsidP="00C44088">
      <w:pPr>
        <w:rPr>
          <w:b/>
        </w:rPr>
      </w:pPr>
      <w:r>
        <w:fldChar w:fldCharType="begin"/>
      </w:r>
      <w:r>
        <w:instrText xml:space="preserve"> REF _Ref173582979 \h </w:instrText>
      </w:r>
      <w:r>
        <w:fldChar w:fldCharType="separate"/>
      </w:r>
      <w:r>
        <w:t xml:space="preserve">Figure </w:t>
      </w:r>
      <w:r>
        <w:rPr>
          <w:noProof/>
        </w:rPr>
        <w:t>3</w:t>
      </w:r>
      <w:r>
        <w:fldChar w:fldCharType="end"/>
      </w:r>
      <w:r>
        <w:t xml:space="preserve"> shows the annual state and province data for 2006 through 2010 from </w:t>
      </w:r>
      <w:r>
        <w:fldChar w:fldCharType="begin"/>
      </w:r>
      <w:r>
        <w:instrText xml:space="preserve"> REF _Ref173583562 \h </w:instrText>
      </w:r>
      <w:r>
        <w:fldChar w:fldCharType="separate"/>
      </w:r>
      <w:r>
        <w:t xml:space="preserve">Table </w:t>
      </w:r>
      <w:r>
        <w:rPr>
          <w:noProof/>
        </w:rPr>
        <w:t>4</w:t>
      </w:r>
      <w:r>
        <w:fldChar w:fldCharType="end"/>
      </w:r>
      <w:r>
        <w:t>, with the cost per kWh saved per year in 2011$ mapped against the savings as a percent of sales.</w:t>
      </w:r>
    </w:p>
    <w:p w14:paraId="3B34B722" w14:textId="77777777" w:rsidR="00C44088" w:rsidRDefault="00C44088" w:rsidP="00C44088">
      <w:pPr>
        <w:rPr>
          <w:b/>
        </w:rPr>
      </w:pPr>
    </w:p>
    <w:p w14:paraId="706264CC" w14:textId="77777777" w:rsidR="00C44088" w:rsidRDefault="00C44088" w:rsidP="00C44088">
      <w:pPr>
        <w:pStyle w:val="Caption"/>
        <w:rPr>
          <w:b w:val="0"/>
        </w:rPr>
      </w:pPr>
      <w:bookmarkStart w:id="31" w:name="_Ref173582979"/>
      <w:bookmarkStart w:id="32" w:name="_Toc307822499"/>
      <w:bookmarkStart w:id="33" w:name="_Toc181972720"/>
      <w:r>
        <w:t xml:space="preserve">Figure </w:t>
      </w:r>
      <w:r w:rsidR="00DC5AB1">
        <w:fldChar w:fldCharType="begin"/>
      </w:r>
      <w:r w:rsidR="00DC5AB1">
        <w:instrText xml:space="preserve"> SEQ Figure \* ARABIC </w:instrText>
      </w:r>
      <w:r w:rsidR="00DC5AB1">
        <w:fldChar w:fldCharType="separate"/>
      </w:r>
      <w:r w:rsidR="00221116">
        <w:rPr>
          <w:noProof/>
        </w:rPr>
        <w:t>3</w:t>
      </w:r>
      <w:r w:rsidR="00DC5AB1">
        <w:rPr>
          <w:noProof/>
        </w:rPr>
        <w:fldChar w:fldCharType="end"/>
      </w:r>
      <w:bookmarkEnd w:id="31"/>
      <w:r>
        <w:t>: Historical Costs and Savings for States and Provinces by Year</w:t>
      </w:r>
      <w:bookmarkEnd w:id="32"/>
      <w:bookmarkEnd w:id="33"/>
    </w:p>
    <w:p w14:paraId="09C1D0F6" w14:textId="77777777" w:rsidR="00C44088" w:rsidRDefault="00C44088" w:rsidP="00C44088">
      <w:pPr>
        <w:jc w:val="center"/>
        <w:rPr>
          <w:noProof/>
        </w:rPr>
      </w:pPr>
      <w:r>
        <w:rPr>
          <w:b/>
          <w:bCs/>
          <w:noProof/>
        </w:rPr>
        <w:drawing>
          <wp:inline distT="0" distB="0" distL="0" distR="0" wp14:anchorId="7B9D74F5" wp14:editId="629CD4FC">
            <wp:extent cx="5486400" cy="3147461"/>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147461"/>
                    </a:xfrm>
                    <a:prstGeom prst="rect">
                      <a:avLst/>
                    </a:prstGeom>
                    <a:noFill/>
                    <a:ln>
                      <a:noFill/>
                    </a:ln>
                  </pic:spPr>
                </pic:pic>
              </a:graphicData>
            </a:graphic>
          </wp:inline>
        </w:drawing>
      </w:r>
      <w:r>
        <w:rPr>
          <w:b/>
          <w:bCs/>
          <w:noProof/>
        </w:rPr>
        <w:br w:type="page"/>
      </w:r>
    </w:p>
    <w:p w14:paraId="6B7A21BD" w14:textId="77777777" w:rsidR="00C44088" w:rsidRDefault="00C44088" w:rsidP="00C44088">
      <w:pPr>
        <w:pStyle w:val="Heading3"/>
        <w:rPr>
          <w:sz w:val="28"/>
        </w:rPr>
      </w:pPr>
      <w:bookmarkStart w:id="34" w:name="_Toc307822468"/>
      <w:bookmarkStart w:id="35" w:name="_Toc182274856"/>
      <w:r w:rsidRPr="00E76A85">
        <w:rPr>
          <w:sz w:val="28"/>
        </w:rPr>
        <w:lastRenderedPageBreak/>
        <w:t>Annual Energy Savings</w:t>
      </w:r>
      <w:bookmarkEnd w:id="34"/>
      <w:bookmarkEnd w:id="35"/>
    </w:p>
    <w:p w14:paraId="476D4E97" w14:textId="77777777" w:rsidR="00C44088" w:rsidRDefault="00C44088" w:rsidP="00C44088"/>
    <w:p w14:paraId="476CC54E" w14:textId="77777777" w:rsidR="00C44088" w:rsidRPr="00CB2A1E" w:rsidRDefault="00C44088" w:rsidP="00C44088">
      <w:pPr>
        <w:rPr>
          <w:b/>
        </w:rPr>
      </w:pPr>
      <w:r>
        <w:fldChar w:fldCharType="begin"/>
      </w:r>
      <w:r>
        <w:instrText xml:space="preserve"> REF _Ref173583562 \h </w:instrText>
      </w:r>
      <w:r>
        <w:fldChar w:fldCharType="separate"/>
      </w:r>
      <w:r>
        <w:t xml:space="preserve">Table </w:t>
      </w:r>
      <w:r>
        <w:rPr>
          <w:noProof/>
        </w:rPr>
        <w:t>4</w:t>
      </w:r>
      <w:r>
        <w:fldChar w:fldCharType="end"/>
      </w:r>
      <w:r>
        <w:t xml:space="preserve"> shows that annual energy savings as a percentage of sales varies for leading efficiency portfolios varies widely, both geographically and over time. Looking at savings as a percent of sales from highest to lowest, performance can be classified according to four tiers. </w:t>
      </w:r>
    </w:p>
    <w:p w14:paraId="32DA21FF" w14:textId="77777777" w:rsidR="00C44088" w:rsidRDefault="00C44088" w:rsidP="00C44088"/>
    <w:p w14:paraId="7556F33F" w14:textId="77777777" w:rsidR="00C44088" w:rsidRDefault="00C44088" w:rsidP="00C44088">
      <w:pPr>
        <w:ind w:left="720"/>
      </w:pPr>
      <w:r>
        <w:rPr>
          <w:b/>
        </w:rPr>
        <w:t>Tier 1 (</w:t>
      </w:r>
      <w:r>
        <w:rPr>
          <w:rFonts w:ascii="Cambria" w:hAnsi="Cambria"/>
          <w:b/>
        </w:rPr>
        <w:t>≥</w:t>
      </w:r>
      <w:r>
        <w:rPr>
          <w:b/>
        </w:rPr>
        <w:t>1.5%)</w:t>
      </w:r>
      <w:r w:rsidRPr="00517D81">
        <w:rPr>
          <w:b/>
        </w:rPr>
        <w:t>:</w:t>
      </w:r>
      <w:r>
        <w:t>In the top tier, states are achieving at or near 2 percent of sales. It contains 9program years of experience, including California for the past 5 years, Vermont for the past 3 years, as well as Connecticut as of last year.</w:t>
      </w:r>
    </w:p>
    <w:p w14:paraId="23BEC042" w14:textId="77777777" w:rsidR="00C44088" w:rsidRDefault="00C44088" w:rsidP="00C44088">
      <w:pPr>
        <w:ind w:left="720"/>
      </w:pPr>
    </w:p>
    <w:p w14:paraId="67E26DEE" w14:textId="77777777" w:rsidR="00C44088" w:rsidRDefault="00C44088" w:rsidP="00C44088">
      <w:pPr>
        <w:ind w:left="720"/>
      </w:pPr>
      <w:r>
        <w:rPr>
          <w:b/>
        </w:rPr>
        <w:t>Tier 2 (</w:t>
      </w:r>
      <w:r>
        <w:rPr>
          <w:rFonts w:ascii="Cambria" w:hAnsi="Cambria"/>
          <w:b/>
        </w:rPr>
        <w:t>≥</w:t>
      </w:r>
      <w:r>
        <w:rPr>
          <w:b/>
        </w:rPr>
        <w:t xml:space="preserve">0.67% and  </w:t>
      </w:r>
      <w:r>
        <w:rPr>
          <w:rFonts w:ascii="Cambria" w:hAnsi="Cambria"/>
          <w:b/>
        </w:rPr>
        <w:t>&lt;1.5%)</w:t>
      </w:r>
      <w:r w:rsidRPr="00517D81">
        <w:rPr>
          <w:b/>
        </w:rPr>
        <w:t>:</w:t>
      </w:r>
      <w:r>
        <w:t xml:space="preserve">  States in the second tier are </w:t>
      </w:r>
      <w:proofErr w:type="spellStart"/>
      <w:r>
        <w:t>savingat</w:t>
      </w:r>
      <w:proofErr w:type="spellEnd"/>
      <w:r>
        <w:t xml:space="preserve"> or near 1 percent of annual sales, with annual savings ranging from two-thirds (2/3) of one percent to 1.5 percent of sales. I</w:t>
      </w:r>
      <w:r w:rsidRPr="002102B4">
        <w:t>n addition to earlier years</w:t>
      </w:r>
      <w:r>
        <w:t xml:space="preserve">’ performance by California, Vermont, and Connecticut, this group also includes 60program years of experience from efficiency portfolios in Iowa, Maine, Massachusetts, Nevada, New York, Rhode Island, Hawaii, the Pacific Northwest, British Columbia, and Nova Scotia. </w:t>
      </w:r>
    </w:p>
    <w:p w14:paraId="74A02803" w14:textId="77777777" w:rsidR="00C44088" w:rsidRDefault="00C44088" w:rsidP="00C44088">
      <w:pPr>
        <w:ind w:left="720"/>
      </w:pPr>
    </w:p>
    <w:p w14:paraId="3F2BF227" w14:textId="77777777" w:rsidR="00C44088" w:rsidRDefault="00C44088" w:rsidP="00C44088">
      <w:pPr>
        <w:ind w:left="720"/>
      </w:pPr>
      <w:r>
        <w:rPr>
          <w:b/>
        </w:rPr>
        <w:t>Tier 3 (</w:t>
      </w:r>
      <w:r>
        <w:rPr>
          <w:rFonts w:ascii="Cambria" w:hAnsi="Cambria"/>
          <w:b/>
        </w:rPr>
        <w:t>≥</w:t>
      </w:r>
      <w:r>
        <w:rPr>
          <w:b/>
        </w:rPr>
        <w:t xml:space="preserve">0.33% and  </w:t>
      </w:r>
      <w:r>
        <w:rPr>
          <w:rFonts w:ascii="Cambria" w:hAnsi="Cambria"/>
          <w:b/>
        </w:rPr>
        <w:t>&lt;0.67%)</w:t>
      </w:r>
      <w:r w:rsidRPr="00517D81">
        <w:rPr>
          <w:b/>
        </w:rPr>
        <w:t>:</w:t>
      </w:r>
      <w:r>
        <w:t xml:space="preserve">  States with savings at or near 0.5% of sales fall into the third tier.  This group contains 25program years of results, and includes savings in </w:t>
      </w:r>
      <w:r w:rsidRPr="002102B4">
        <w:t xml:space="preserve">even earlier years for </w:t>
      </w:r>
      <w:r>
        <w:t>states in the first two tiers, plus Arkansas, New Jersey, and Wisconsin</w:t>
      </w:r>
      <w:r w:rsidRPr="002102B4">
        <w:t>.</w:t>
      </w:r>
    </w:p>
    <w:p w14:paraId="13F58DC6" w14:textId="77777777" w:rsidR="00C44088" w:rsidRDefault="00C44088" w:rsidP="00C44088">
      <w:pPr>
        <w:ind w:left="720"/>
      </w:pPr>
    </w:p>
    <w:p w14:paraId="4E4CA2F8" w14:textId="77777777" w:rsidR="00C44088" w:rsidRDefault="00C44088" w:rsidP="00C44088">
      <w:pPr>
        <w:ind w:left="720"/>
      </w:pPr>
      <w:r>
        <w:rPr>
          <w:b/>
        </w:rPr>
        <w:t>Tier 4 (</w:t>
      </w:r>
      <w:r>
        <w:rPr>
          <w:rFonts w:ascii="Cambria" w:hAnsi="Cambria"/>
          <w:b/>
        </w:rPr>
        <w:t>&lt;0.33%)</w:t>
      </w:r>
      <w:r w:rsidRPr="00517D81">
        <w:rPr>
          <w:b/>
        </w:rPr>
        <w:t>:</w:t>
      </w:r>
      <w:r>
        <w:t xml:space="preserve">  All other states with savings less than one-third (1/3) of a percent of sales fall into the lowest tier.  This group saved around 0.25% of sales and includes earlier results for some states with performance in Tier 3, as well as Texas, and Arkansas </w:t>
      </w:r>
    </w:p>
    <w:p w14:paraId="6D14ED37" w14:textId="77777777" w:rsidR="00C44088" w:rsidRDefault="00C44088" w:rsidP="00C44088"/>
    <w:p w14:paraId="56DD511D" w14:textId="77777777" w:rsidR="00C44088" w:rsidRDefault="00C44088" w:rsidP="00C44088">
      <w:r>
        <w:t xml:space="preserve">Examination of the program-year data reveals that several states with DSM portfolios in the top two performance tiers over time have progressed through lower tiers. Also evident from program year performance data is that moving up from one tier to the next is common, especially to and from the second tier.  For example, Connecticut increased annual savings from 0.37 percent to 1.52 percent of sales between 2003 and 2010, moving from Tier 3 to Tier 1.  Nova Scotia recently went from 0.17 percent of sales in 2008, Tier 4 results, to 0.68 percent of sales in 2010, Tier 2 </w:t>
      </w:r>
      <w:proofErr w:type="spellStart"/>
      <w:proofErr w:type="gramStart"/>
      <w:r>
        <w:t>results.These</w:t>
      </w:r>
      <w:proofErr w:type="spellEnd"/>
      <w:proofErr w:type="gramEnd"/>
      <w:r>
        <w:t xml:space="preserve"> observations support the feasibility of ramping up utility investment over time.</w:t>
      </w:r>
    </w:p>
    <w:p w14:paraId="037DA260" w14:textId="77777777" w:rsidR="00C44088" w:rsidRDefault="00C44088" w:rsidP="00C44088"/>
    <w:p w14:paraId="05CAF261" w14:textId="77777777" w:rsidR="00C44088" w:rsidRDefault="00C44088" w:rsidP="00C44088">
      <w:r>
        <w:t xml:space="preserve">Another significant observation, not readily evident from the data, is that the top three tiers are all represented by both utility- and non-utility portfolio administrators.  California, Connecticut, Rhode Island and Massachusetts portfolios are all administered by distribution utilities; Maine, Vermont, Hawaii, and Wisconsin all have relied on non-utility (either government or non-government) </w:t>
      </w:r>
      <w:r>
        <w:lastRenderedPageBreak/>
        <w:t xml:space="preserve">administration for at least the last five years.  New Jersey has changed from utility to non-utility program administration several years ago; New York has evolved in the opposite direction, supplementing government agency administration of statewide programs with utility-administered programs starting in 2009.  </w:t>
      </w:r>
    </w:p>
    <w:p w14:paraId="55C11AE0" w14:textId="77777777" w:rsidR="00C44088" w:rsidRDefault="00C44088" w:rsidP="00C44088"/>
    <w:p w14:paraId="6C30E095" w14:textId="77777777" w:rsidR="00C44088" w:rsidRDefault="00C44088" w:rsidP="00C44088">
      <w:r w:rsidRPr="00B17287">
        <w:t xml:space="preserve">This finding supports the feasibility of scaling up </w:t>
      </w:r>
      <w:proofErr w:type="spellStart"/>
      <w:r>
        <w:t>FortisBC</w:t>
      </w:r>
      <w:r w:rsidRPr="00B17287">
        <w:t>’s</w:t>
      </w:r>
      <w:proofErr w:type="spellEnd"/>
      <w:r w:rsidRPr="00B17287">
        <w:t xml:space="preserve"> efficiency resource acquisition: the existing capabilities of </w:t>
      </w:r>
      <w:r>
        <w:t>FortisBC</w:t>
      </w:r>
      <w:r w:rsidRPr="00B17287">
        <w:t xml:space="preserve"> need not be a binding constraint</w:t>
      </w:r>
      <w:r>
        <w:t>.</w:t>
      </w:r>
    </w:p>
    <w:p w14:paraId="2A24B2D6" w14:textId="77777777" w:rsidR="00C44088" w:rsidRPr="00182F2A" w:rsidRDefault="00C44088" w:rsidP="00C44088"/>
    <w:p w14:paraId="5CED7536" w14:textId="77777777" w:rsidR="00C44088" w:rsidRDefault="00C44088" w:rsidP="00C44088">
      <w:pPr>
        <w:pStyle w:val="Heading3"/>
        <w:rPr>
          <w:sz w:val="28"/>
        </w:rPr>
      </w:pPr>
      <w:bookmarkStart w:id="36" w:name="_Toc307822469"/>
      <w:bookmarkStart w:id="37" w:name="_Toc182274857"/>
      <w:r w:rsidRPr="00E76A85">
        <w:rPr>
          <w:sz w:val="28"/>
        </w:rPr>
        <w:t>Cost</w:t>
      </w:r>
      <w:r>
        <w:rPr>
          <w:sz w:val="28"/>
        </w:rPr>
        <w:t>s of Energy Savings</w:t>
      </w:r>
      <w:bookmarkEnd w:id="36"/>
      <w:bookmarkEnd w:id="37"/>
    </w:p>
    <w:p w14:paraId="1CB67EAC" w14:textId="77777777" w:rsidR="00C44088" w:rsidRDefault="00C44088" w:rsidP="00C44088"/>
    <w:p w14:paraId="20264F19" w14:textId="77777777" w:rsidR="00C44088" w:rsidRDefault="00C44088" w:rsidP="00C44088">
      <w:r>
        <w:t>The relationship between the cost ($/kWh/yr) and depth (% of sales) depends</w:t>
      </w:r>
    </w:p>
    <w:p w14:paraId="78B537E9" w14:textId="77777777" w:rsidR="00C44088" w:rsidRDefault="00C44088" w:rsidP="00C44088">
      <w:proofErr w:type="gramStart"/>
      <w:r>
        <w:t>on</w:t>
      </w:r>
      <w:proofErr w:type="gramEnd"/>
      <w:r>
        <w:t xml:space="preserve"> whether the focus is on an individual efficiency measure, a single customer project, or a program serving a group of customers.  At the individual measure or project level, the law of diminishing marginal returns applies generally:  the next unit of efficiency savings costs more than the last.  At the measure level, for example, it costs more per kWh saved to upgrade to a central air-conditioner with a seasonal energy efficiency rating (“SEER”) of 20 from a SEER 16 system than it does to upgrade to a SEER 16 system from a SEER 13.</w:t>
      </w:r>
    </w:p>
    <w:p w14:paraId="5B2EF0EF" w14:textId="77777777" w:rsidR="00C44088" w:rsidRDefault="00C44088" w:rsidP="00C44088"/>
    <w:p w14:paraId="32DDF471" w14:textId="77777777" w:rsidR="00C44088" w:rsidRDefault="00C44088" w:rsidP="00C44088">
      <w:r>
        <w:t xml:space="preserve">The same holds true at the individual customer level.  It is always possible to assess the energy savings from all potential efficiency measures that could be installed over time for any customer, and compute the </w:t>
      </w:r>
      <w:proofErr w:type="spellStart"/>
      <w:r>
        <w:t>levelized</w:t>
      </w:r>
      <w:proofErr w:type="spellEnd"/>
      <w:r>
        <w:t xml:space="preserve"> costs per kWh saved.  Whether at the household or factory level, costs and savings almost always can be ordered to present an increasingly steep series of steps of progressively more expensive savings.  The cost of acquiring savings depends on how multiple opportunities are bundled and installed most effectively.</w:t>
      </w:r>
    </w:p>
    <w:p w14:paraId="07F750F2" w14:textId="77777777" w:rsidR="00C44088" w:rsidRDefault="00C44088" w:rsidP="00C44088"/>
    <w:p w14:paraId="35E908BD" w14:textId="77777777" w:rsidR="00C44088" w:rsidRDefault="00C44088" w:rsidP="00C44088">
      <w:r>
        <w:t xml:space="preserve">At the program or portfolio level, economies of scale combine with diminishing returns to determine the relationship between savings costs and depth. It depends on the effectiveness of the program in attracting participants, and how much it costs in marketing, technical assistance, and other program services to achieve that participation.  The cost per kWh saved follows a downward trajectory at low levels of program activity.  Beyond a certain level of participation, fixed program costs are spread over more savings and tend to level off.  </w:t>
      </w:r>
    </w:p>
    <w:p w14:paraId="480116AC" w14:textId="77777777" w:rsidR="00C44088" w:rsidRDefault="00C44088" w:rsidP="00C44088"/>
    <w:p w14:paraId="6CCFA06B" w14:textId="77777777" w:rsidR="00C44088" w:rsidRDefault="00C44088" w:rsidP="00C44088">
      <w:r>
        <w:t>As efficiency portfolios scale up, the law of diminishing returns takes over in two powerful and mutually reinforcing ways to increase the acquisition costs of efficiency savings.  First, the available efficiency opportunities become more expensive as the depth of savings increases at the measure and project level.  Second, experience shows that higher financial incentives are required to achieve participation rates in the 75-90 percent range.  The upshot is that at the deeper end of the pool of achievable efficiency potential, the shape of the efficiency savings cost curve can be expected to become progressively steeper.</w:t>
      </w:r>
    </w:p>
    <w:p w14:paraId="744A2433" w14:textId="77777777" w:rsidR="00C44088" w:rsidRDefault="00C44088" w:rsidP="00C44088"/>
    <w:p w14:paraId="5B5BB821" w14:textId="77777777" w:rsidR="00C44088" w:rsidRPr="002544FB" w:rsidRDefault="00C44088" w:rsidP="00C44088">
      <w:pPr>
        <w:rPr>
          <w:b/>
        </w:rPr>
      </w:pPr>
      <w:r>
        <w:lastRenderedPageBreak/>
        <w:t xml:space="preserve">While </w:t>
      </w:r>
      <w:r>
        <w:fldChar w:fldCharType="begin"/>
      </w:r>
      <w:r>
        <w:instrText xml:space="preserve"> REF _Ref173583562 \h </w:instrText>
      </w:r>
      <w:r>
        <w:fldChar w:fldCharType="separate"/>
      </w:r>
      <w:r>
        <w:t xml:space="preserve">Table </w:t>
      </w:r>
      <w:r>
        <w:rPr>
          <w:noProof/>
        </w:rPr>
        <w:t>4</w:t>
      </w:r>
      <w:r>
        <w:fldChar w:fldCharType="end"/>
      </w:r>
      <w:r>
        <w:t xml:space="preserve"> and </w:t>
      </w:r>
      <w:r>
        <w:fldChar w:fldCharType="begin"/>
      </w:r>
      <w:r>
        <w:instrText xml:space="preserve"> REF _Ref173582979 \h </w:instrText>
      </w:r>
      <w:r>
        <w:fldChar w:fldCharType="separate"/>
      </w:r>
      <w:r>
        <w:t xml:space="preserve">Figure </w:t>
      </w:r>
      <w:r>
        <w:rPr>
          <w:noProof/>
        </w:rPr>
        <w:t>3</w:t>
      </w:r>
      <w:r>
        <w:fldChar w:fldCharType="end"/>
      </w:r>
      <w:r>
        <w:t xml:space="preserve"> show that costs per kWh (in constant 2011 dollars) of annual energy savings vary widely between jurisdictions and from year to year, it also provides evidence that efficiency portfolio costs are subject to scale economies as well as diminishing marginal returns. The program year data suggest that some portfolio administrators have been working their way down their efficiency supply cost curves as they have ramped up activity levels; others appear to be encountering diminishing yields as programs invest in more expensive efficiency technology to achieve deeper savings along with more expensive program designs (e.g., higher financial incentives) to penetrate wider segments of eligible markets.</w:t>
      </w:r>
    </w:p>
    <w:p w14:paraId="68B3B0B6" w14:textId="77777777" w:rsidR="00C44088" w:rsidRDefault="00C44088" w:rsidP="00C44088"/>
    <w:p w14:paraId="508F3771" w14:textId="77777777" w:rsidR="00C44088" w:rsidRDefault="00C44088" w:rsidP="00C44088">
      <w:r>
        <w:t>Some states appear to have experienced both dynamics, with scale economies offsetting diminishing returns; for example, Connecticut managed to increase savings from 1.10% to 1.51% of sales between 2001 and 2010, during which time costs of saved energy decreased from $0.35/kWh/year to $0.30/kWh/yr.  In other words, savings increased by 36 percent while costs declined by 14 percent over the last decade.</w:t>
      </w:r>
    </w:p>
    <w:p w14:paraId="214ED786" w14:textId="77777777" w:rsidR="00C44088" w:rsidRDefault="00C44088" w:rsidP="00C44088"/>
    <w:p w14:paraId="68AEF19D" w14:textId="77777777" w:rsidR="00C44088" w:rsidRDefault="00C44088" w:rsidP="00C44088">
      <w:r>
        <w:fldChar w:fldCharType="begin"/>
      </w:r>
      <w:r>
        <w:instrText xml:space="preserve"> REF _Ref173583645 \h </w:instrText>
      </w:r>
      <w:r>
        <w:fldChar w:fldCharType="separate"/>
      </w:r>
      <w:r>
        <w:t xml:space="preserve">Table </w:t>
      </w:r>
      <w:r>
        <w:rPr>
          <w:noProof/>
        </w:rPr>
        <w:t>5</w:t>
      </w:r>
      <w:r>
        <w:fldChar w:fldCharType="end"/>
      </w:r>
      <w:r>
        <w:t xml:space="preserve"> shows the minimum, maximum, and average cost per annual kWh savings for each tier.</w:t>
      </w:r>
    </w:p>
    <w:p w14:paraId="1A780E3F" w14:textId="77777777" w:rsidR="00C44088" w:rsidRDefault="00C44088" w:rsidP="00C44088"/>
    <w:p w14:paraId="0AC7442E" w14:textId="77777777" w:rsidR="00C44088" w:rsidRPr="00F12161" w:rsidRDefault="00C44088" w:rsidP="00C44088">
      <w:pPr>
        <w:pStyle w:val="Caption"/>
        <w:rPr>
          <w:b w:val="0"/>
        </w:rPr>
      </w:pPr>
      <w:bookmarkStart w:id="38" w:name="_Ref173583645"/>
      <w:bookmarkStart w:id="39" w:name="_Toc307822486"/>
      <w:bookmarkStart w:id="40" w:name="_Toc182274877"/>
      <w:r>
        <w:t xml:space="preserve">Table </w:t>
      </w:r>
      <w:r w:rsidR="00DC5AB1">
        <w:fldChar w:fldCharType="begin"/>
      </w:r>
      <w:r w:rsidR="00DC5AB1">
        <w:instrText xml:space="preserve"> SEQ Table \* ARABIC </w:instrText>
      </w:r>
      <w:r w:rsidR="00DC5AB1">
        <w:fldChar w:fldCharType="separate"/>
      </w:r>
      <w:r w:rsidR="00CB1763">
        <w:rPr>
          <w:noProof/>
        </w:rPr>
        <w:t>5</w:t>
      </w:r>
      <w:r w:rsidR="00DC5AB1">
        <w:rPr>
          <w:noProof/>
        </w:rPr>
        <w:fldChar w:fldCharType="end"/>
      </w:r>
      <w:bookmarkEnd w:id="38"/>
      <w:r w:rsidRPr="00F12161">
        <w:t>: Minimum, Maximum, and Average Costs of Energy by Tier</w:t>
      </w:r>
      <w:bookmarkEnd w:id="39"/>
      <w:bookmarkEnd w:id="40"/>
    </w:p>
    <w:p w14:paraId="198F6285" w14:textId="77777777" w:rsidR="00C44088" w:rsidRDefault="00C44088" w:rsidP="00C44088"/>
    <w:tbl>
      <w:tblPr>
        <w:tblW w:w="6192" w:type="dxa"/>
        <w:jc w:val="center"/>
        <w:tblInd w:w="103" w:type="dxa"/>
        <w:tblLook w:val="04A0" w:firstRow="1" w:lastRow="0" w:firstColumn="1" w:lastColumn="0" w:noHBand="0" w:noVBand="1"/>
      </w:tblPr>
      <w:tblGrid>
        <w:gridCol w:w="1528"/>
        <w:gridCol w:w="1808"/>
        <w:gridCol w:w="1830"/>
        <w:gridCol w:w="1026"/>
      </w:tblGrid>
      <w:tr w:rsidR="00C44088" w:rsidRPr="00F12161" w14:paraId="02A29F91" w14:textId="77777777" w:rsidTr="00DF5EFF">
        <w:trPr>
          <w:trHeight w:val="240"/>
          <w:jc w:val="center"/>
        </w:trPr>
        <w:tc>
          <w:tcPr>
            <w:tcW w:w="1528" w:type="dxa"/>
            <w:tcBorders>
              <w:top w:val="single" w:sz="4" w:space="0" w:color="auto"/>
              <w:left w:val="single" w:sz="4" w:space="0" w:color="auto"/>
              <w:bottom w:val="nil"/>
              <w:right w:val="nil"/>
            </w:tcBorders>
            <w:shd w:val="clear" w:color="000000" w:fill="EEECE1"/>
            <w:noWrap/>
            <w:vAlign w:val="bottom"/>
            <w:hideMark/>
          </w:tcPr>
          <w:p w14:paraId="2CC33892" w14:textId="77777777" w:rsidR="00C44088" w:rsidRPr="00F12161" w:rsidRDefault="00C44088" w:rsidP="00DF5EFF">
            <w:pPr>
              <w:jc w:val="center"/>
              <w:rPr>
                <w:rFonts w:ascii="Arial" w:eastAsia="Times New Roman" w:hAnsi="Arial" w:cs="Arial"/>
                <w:b/>
                <w:bCs/>
                <w:sz w:val="20"/>
                <w:szCs w:val="20"/>
              </w:rPr>
            </w:pPr>
            <w:r w:rsidRPr="00F12161">
              <w:rPr>
                <w:rFonts w:ascii="Arial" w:eastAsia="Times New Roman" w:hAnsi="Arial" w:cs="Arial"/>
                <w:b/>
                <w:bCs/>
                <w:sz w:val="20"/>
                <w:szCs w:val="20"/>
              </w:rPr>
              <w:t> </w:t>
            </w:r>
          </w:p>
        </w:tc>
        <w:tc>
          <w:tcPr>
            <w:tcW w:w="1808" w:type="dxa"/>
            <w:tcBorders>
              <w:top w:val="single" w:sz="4" w:space="0" w:color="auto"/>
              <w:left w:val="nil"/>
              <w:bottom w:val="nil"/>
              <w:right w:val="nil"/>
            </w:tcBorders>
            <w:shd w:val="clear" w:color="000000" w:fill="EEECE1"/>
            <w:noWrap/>
            <w:vAlign w:val="bottom"/>
            <w:hideMark/>
          </w:tcPr>
          <w:p w14:paraId="585E11FA" w14:textId="77777777" w:rsidR="00C44088" w:rsidRPr="00F12161" w:rsidRDefault="00C44088" w:rsidP="00DF5EFF">
            <w:pPr>
              <w:jc w:val="center"/>
              <w:rPr>
                <w:rFonts w:ascii="Arial" w:eastAsia="Times New Roman" w:hAnsi="Arial" w:cs="Arial"/>
                <w:b/>
                <w:bCs/>
                <w:sz w:val="20"/>
                <w:szCs w:val="20"/>
              </w:rPr>
            </w:pPr>
            <w:r w:rsidRPr="00F12161">
              <w:rPr>
                <w:rFonts w:ascii="Arial" w:eastAsia="Times New Roman" w:hAnsi="Arial" w:cs="Arial"/>
                <w:b/>
                <w:bCs/>
                <w:sz w:val="20"/>
                <w:szCs w:val="20"/>
              </w:rPr>
              <w:t>2011$/kWh/yr</w:t>
            </w:r>
          </w:p>
        </w:tc>
        <w:tc>
          <w:tcPr>
            <w:tcW w:w="1830" w:type="dxa"/>
            <w:tcBorders>
              <w:top w:val="single" w:sz="4" w:space="0" w:color="auto"/>
              <w:left w:val="nil"/>
              <w:bottom w:val="nil"/>
              <w:right w:val="nil"/>
            </w:tcBorders>
            <w:shd w:val="clear" w:color="000000" w:fill="EEECE1"/>
            <w:noWrap/>
            <w:vAlign w:val="bottom"/>
            <w:hideMark/>
          </w:tcPr>
          <w:p w14:paraId="2BE494F7" w14:textId="77777777" w:rsidR="00C44088" w:rsidRPr="00F12161" w:rsidRDefault="00C44088" w:rsidP="00DF5EFF">
            <w:pPr>
              <w:jc w:val="center"/>
              <w:rPr>
                <w:rFonts w:ascii="Arial" w:eastAsia="Times New Roman" w:hAnsi="Arial" w:cs="Arial"/>
                <w:b/>
                <w:bCs/>
                <w:sz w:val="20"/>
                <w:szCs w:val="20"/>
              </w:rPr>
            </w:pPr>
            <w:r w:rsidRPr="00F12161">
              <w:rPr>
                <w:rFonts w:ascii="Arial" w:eastAsia="Times New Roman" w:hAnsi="Arial" w:cs="Arial"/>
                <w:b/>
                <w:bCs/>
                <w:sz w:val="20"/>
                <w:szCs w:val="20"/>
              </w:rPr>
              <w:t>State / Province</w:t>
            </w:r>
          </w:p>
        </w:tc>
        <w:tc>
          <w:tcPr>
            <w:tcW w:w="1026" w:type="dxa"/>
            <w:tcBorders>
              <w:top w:val="single" w:sz="4" w:space="0" w:color="auto"/>
              <w:left w:val="nil"/>
              <w:bottom w:val="nil"/>
              <w:right w:val="single" w:sz="4" w:space="0" w:color="auto"/>
            </w:tcBorders>
            <w:shd w:val="clear" w:color="000000" w:fill="EEECE1"/>
            <w:noWrap/>
            <w:vAlign w:val="bottom"/>
            <w:hideMark/>
          </w:tcPr>
          <w:p w14:paraId="7B3385D8" w14:textId="77777777" w:rsidR="00C44088" w:rsidRPr="00F12161" w:rsidRDefault="00C44088" w:rsidP="00DF5EFF">
            <w:pPr>
              <w:jc w:val="center"/>
              <w:rPr>
                <w:rFonts w:ascii="Arial" w:eastAsia="Times New Roman" w:hAnsi="Arial" w:cs="Arial"/>
                <w:b/>
                <w:bCs/>
                <w:sz w:val="20"/>
                <w:szCs w:val="20"/>
              </w:rPr>
            </w:pPr>
            <w:r w:rsidRPr="00F12161">
              <w:rPr>
                <w:rFonts w:ascii="Arial" w:eastAsia="Times New Roman" w:hAnsi="Arial" w:cs="Arial"/>
                <w:b/>
                <w:bCs/>
                <w:sz w:val="20"/>
                <w:szCs w:val="20"/>
              </w:rPr>
              <w:t>Year</w:t>
            </w:r>
          </w:p>
        </w:tc>
      </w:tr>
      <w:tr w:rsidR="00C44088" w:rsidRPr="00F12161" w14:paraId="5373886E" w14:textId="77777777" w:rsidTr="00DF5EFF">
        <w:trPr>
          <w:trHeight w:val="240"/>
          <w:jc w:val="center"/>
        </w:trPr>
        <w:tc>
          <w:tcPr>
            <w:tcW w:w="6192" w:type="dxa"/>
            <w:gridSpan w:val="4"/>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33D026F6" w14:textId="77777777" w:rsidR="00C44088" w:rsidRPr="00F12161" w:rsidRDefault="00C44088" w:rsidP="00DF5EFF">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Tier 1</w:t>
            </w:r>
          </w:p>
        </w:tc>
      </w:tr>
      <w:tr w:rsidR="00C44088" w:rsidRPr="00F12161" w14:paraId="1036B655"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1245C55F"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tcPr>
          <w:p w14:paraId="19B18616" w14:textId="77777777" w:rsidR="00C44088" w:rsidRPr="00F12161" w:rsidRDefault="00C44088" w:rsidP="00DF5EFF">
            <w:pPr>
              <w:jc w:val="center"/>
              <w:rPr>
                <w:rFonts w:ascii="Arial" w:eastAsia="Times New Roman" w:hAnsi="Arial" w:cs="Arial"/>
                <w:sz w:val="20"/>
                <w:szCs w:val="20"/>
              </w:rPr>
            </w:pPr>
            <w:r>
              <w:rPr>
                <w:rFonts w:ascii="Arial" w:eastAsia="Times New Roman" w:hAnsi="Arial" w:cs="Arial"/>
                <w:sz w:val="20"/>
                <w:szCs w:val="20"/>
              </w:rPr>
              <w:t>$0.18</w:t>
            </w:r>
          </w:p>
        </w:tc>
        <w:tc>
          <w:tcPr>
            <w:tcW w:w="1830" w:type="dxa"/>
            <w:tcBorders>
              <w:top w:val="nil"/>
              <w:left w:val="nil"/>
              <w:bottom w:val="nil"/>
              <w:right w:val="nil"/>
            </w:tcBorders>
            <w:shd w:val="clear" w:color="auto" w:fill="auto"/>
            <w:noWrap/>
            <w:vAlign w:val="bottom"/>
          </w:tcPr>
          <w:p w14:paraId="4A71B2CA" w14:textId="77777777" w:rsidR="00C44088" w:rsidRPr="00F12161" w:rsidRDefault="00C44088" w:rsidP="00DF5EFF">
            <w:pPr>
              <w:jc w:val="center"/>
              <w:rPr>
                <w:rFonts w:ascii="Arial" w:eastAsia="Times New Roman" w:hAnsi="Arial" w:cs="Arial"/>
                <w:sz w:val="20"/>
                <w:szCs w:val="20"/>
              </w:rPr>
            </w:pPr>
            <w:r>
              <w:rPr>
                <w:rFonts w:ascii="Arial" w:eastAsia="Times New Roman" w:hAnsi="Arial" w:cs="Arial"/>
                <w:sz w:val="20"/>
                <w:szCs w:val="20"/>
              </w:rPr>
              <w:t>CA</w:t>
            </w:r>
          </w:p>
        </w:tc>
        <w:tc>
          <w:tcPr>
            <w:tcW w:w="1026" w:type="dxa"/>
            <w:tcBorders>
              <w:top w:val="nil"/>
              <w:left w:val="nil"/>
              <w:bottom w:val="nil"/>
              <w:right w:val="single" w:sz="4" w:space="0" w:color="auto"/>
            </w:tcBorders>
            <w:shd w:val="clear" w:color="auto" w:fill="auto"/>
            <w:noWrap/>
            <w:vAlign w:val="bottom"/>
          </w:tcPr>
          <w:p w14:paraId="06E4BD16" w14:textId="77777777" w:rsidR="00C44088" w:rsidRPr="00F12161" w:rsidRDefault="00C44088" w:rsidP="00DF5EFF">
            <w:pPr>
              <w:jc w:val="center"/>
              <w:rPr>
                <w:rFonts w:ascii="Arial" w:eastAsia="Times New Roman" w:hAnsi="Arial" w:cs="Arial"/>
                <w:sz w:val="20"/>
                <w:szCs w:val="20"/>
              </w:rPr>
            </w:pPr>
            <w:r>
              <w:rPr>
                <w:rFonts w:ascii="Arial" w:eastAsia="Times New Roman" w:hAnsi="Arial" w:cs="Arial"/>
                <w:sz w:val="20"/>
                <w:szCs w:val="20"/>
              </w:rPr>
              <w:t>2005</w:t>
            </w:r>
          </w:p>
        </w:tc>
      </w:tr>
      <w:tr w:rsidR="00C44088" w:rsidRPr="00F12161" w14:paraId="4F2465CA"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1DFD9D58"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2589F0DE"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xml:space="preserve">$0.33 </w:t>
            </w:r>
          </w:p>
        </w:tc>
        <w:tc>
          <w:tcPr>
            <w:tcW w:w="1830" w:type="dxa"/>
            <w:tcBorders>
              <w:top w:val="nil"/>
              <w:left w:val="nil"/>
              <w:bottom w:val="nil"/>
              <w:right w:val="nil"/>
            </w:tcBorders>
            <w:shd w:val="clear" w:color="auto" w:fill="auto"/>
            <w:noWrap/>
            <w:vAlign w:val="bottom"/>
            <w:hideMark/>
          </w:tcPr>
          <w:p w14:paraId="37EA3B75"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VT</w:t>
            </w:r>
          </w:p>
        </w:tc>
        <w:tc>
          <w:tcPr>
            <w:tcW w:w="1026" w:type="dxa"/>
            <w:tcBorders>
              <w:top w:val="nil"/>
              <w:left w:val="nil"/>
              <w:bottom w:val="nil"/>
              <w:right w:val="single" w:sz="4" w:space="0" w:color="auto"/>
            </w:tcBorders>
            <w:shd w:val="clear" w:color="auto" w:fill="auto"/>
            <w:noWrap/>
            <w:vAlign w:val="bottom"/>
            <w:hideMark/>
          </w:tcPr>
          <w:p w14:paraId="2FF7C3EF"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2010</w:t>
            </w:r>
          </w:p>
        </w:tc>
      </w:tr>
      <w:tr w:rsidR="00C44088" w:rsidRPr="00F12161" w14:paraId="08539E45" w14:textId="77777777" w:rsidTr="00DF5EFF">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4261D88A"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3EBCFE06" w14:textId="77777777" w:rsidR="00C44088" w:rsidRPr="00F12161" w:rsidRDefault="00C44088" w:rsidP="00DF5EFF">
            <w:pPr>
              <w:jc w:val="center"/>
              <w:rPr>
                <w:rFonts w:ascii="Arial" w:eastAsia="Times New Roman" w:hAnsi="Arial" w:cs="Arial"/>
                <w:sz w:val="20"/>
                <w:szCs w:val="20"/>
              </w:rPr>
            </w:pPr>
            <w:r>
              <w:rPr>
                <w:rFonts w:ascii="Arial" w:eastAsia="Times New Roman" w:hAnsi="Arial" w:cs="Arial"/>
                <w:sz w:val="20"/>
                <w:szCs w:val="20"/>
              </w:rPr>
              <w:t>$0.25</w:t>
            </w:r>
          </w:p>
        </w:tc>
        <w:tc>
          <w:tcPr>
            <w:tcW w:w="1830" w:type="dxa"/>
            <w:tcBorders>
              <w:top w:val="nil"/>
              <w:left w:val="nil"/>
              <w:bottom w:val="single" w:sz="4" w:space="0" w:color="auto"/>
              <w:right w:val="nil"/>
            </w:tcBorders>
            <w:shd w:val="clear" w:color="auto" w:fill="auto"/>
            <w:noWrap/>
            <w:vAlign w:val="bottom"/>
            <w:hideMark/>
          </w:tcPr>
          <w:p w14:paraId="736A087D"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45D49B38"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r>
      <w:tr w:rsidR="00C44088" w:rsidRPr="00F12161" w14:paraId="067168DA" w14:textId="77777777" w:rsidTr="00DF5EFF">
        <w:trPr>
          <w:trHeight w:val="240"/>
          <w:jc w:val="center"/>
        </w:trPr>
        <w:tc>
          <w:tcPr>
            <w:tcW w:w="6192"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0AEB7843" w14:textId="77777777" w:rsidR="00C44088" w:rsidRPr="00F12161" w:rsidRDefault="00C44088" w:rsidP="00DF5EFF">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Tier 2</w:t>
            </w:r>
          </w:p>
        </w:tc>
      </w:tr>
      <w:tr w:rsidR="00C44088" w:rsidRPr="00F12161" w14:paraId="49D245BB"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47D023C0"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hideMark/>
          </w:tcPr>
          <w:p w14:paraId="16F84B34"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xml:space="preserve">$0.06 </w:t>
            </w:r>
          </w:p>
        </w:tc>
        <w:tc>
          <w:tcPr>
            <w:tcW w:w="1830" w:type="dxa"/>
            <w:tcBorders>
              <w:top w:val="nil"/>
              <w:left w:val="nil"/>
              <w:bottom w:val="nil"/>
              <w:right w:val="nil"/>
            </w:tcBorders>
            <w:shd w:val="clear" w:color="auto" w:fill="auto"/>
            <w:noWrap/>
            <w:vAlign w:val="bottom"/>
            <w:hideMark/>
          </w:tcPr>
          <w:p w14:paraId="4E69C42F"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NV</w:t>
            </w:r>
          </w:p>
        </w:tc>
        <w:tc>
          <w:tcPr>
            <w:tcW w:w="1026" w:type="dxa"/>
            <w:tcBorders>
              <w:top w:val="nil"/>
              <w:left w:val="nil"/>
              <w:bottom w:val="nil"/>
              <w:right w:val="single" w:sz="4" w:space="0" w:color="auto"/>
            </w:tcBorders>
            <w:shd w:val="clear" w:color="auto" w:fill="auto"/>
            <w:noWrap/>
            <w:vAlign w:val="bottom"/>
            <w:hideMark/>
          </w:tcPr>
          <w:p w14:paraId="4A98250D"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2006</w:t>
            </w:r>
          </w:p>
        </w:tc>
      </w:tr>
      <w:tr w:rsidR="00C44088" w:rsidRPr="00F12161" w14:paraId="559F301E"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22C9E0E4"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35C54905"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xml:space="preserve">$0.46 </w:t>
            </w:r>
          </w:p>
        </w:tc>
        <w:tc>
          <w:tcPr>
            <w:tcW w:w="1830" w:type="dxa"/>
            <w:tcBorders>
              <w:top w:val="nil"/>
              <w:left w:val="nil"/>
              <w:bottom w:val="nil"/>
              <w:right w:val="nil"/>
            </w:tcBorders>
            <w:shd w:val="clear" w:color="auto" w:fill="auto"/>
            <w:noWrap/>
            <w:vAlign w:val="bottom"/>
            <w:hideMark/>
          </w:tcPr>
          <w:p w14:paraId="6C8F1583"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MA</w:t>
            </w:r>
          </w:p>
        </w:tc>
        <w:tc>
          <w:tcPr>
            <w:tcW w:w="1026" w:type="dxa"/>
            <w:tcBorders>
              <w:top w:val="nil"/>
              <w:left w:val="nil"/>
              <w:bottom w:val="nil"/>
              <w:right w:val="single" w:sz="4" w:space="0" w:color="auto"/>
            </w:tcBorders>
            <w:shd w:val="clear" w:color="auto" w:fill="auto"/>
            <w:noWrap/>
            <w:vAlign w:val="bottom"/>
            <w:hideMark/>
          </w:tcPr>
          <w:p w14:paraId="4839347B"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2009</w:t>
            </w:r>
          </w:p>
        </w:tc>
      </w:tr>
      <w:tr w:rsidR="00C44088" w:rsidRPr="00F12161" w14:paraId="62AB20A4" w14:textId="77777777" w:rsidTr="00DF5EFF">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5705DC25"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16DB4AD7"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$0.2</w:t>
            </w:r>
            <w:r>
              <w:rPr>
                <w:rFonts w:ascii="Arial" w:eastAsia="Times New Roman" w:hAnsi="Arial" w:cs="Arial"/>
                <w:sz w:val="20"/>
                <w:szCs w:val="20"/>
              </w:rPr>
              <w:t>3</w:t>
            </w:r>
          </w:p>
        </w:tc>
        <w:tc>
          <w:tcPr>
            <w:tcW w:w="1830" w:type="dxa"/>
            <w:tcBorders>
              <w:top w:val="nil"/>
              <w:left w:val="nil"/>
              <w:bottom w:val="single" w:sz="4" w:space="0" w:color="auto"/>
              <w:right w:val="nil"/>
            </w:tcBorders>
            <w:shd w:val="clear" w:color="auto" w:fill="auto"/>
            <w:noWrap/>
            <w:vAlign w:val="bottom"/>
            <w:hideMark/>
          </w:tcPr>
          <w:p w14:paraId="75D2D3F2"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3419F3CF"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r>
      <w:tr w:rsidR="00C44088" w:rsidRPr="00F12161" w14:paraId="38F30499" w14:textId="77777777" w:rsidTr="00DF5EFF">
        <w:trPr>
          <w:trHeight w:val="240"/>
          <w:jc w:val="center"/>
        </w:trPr>
        <w:tc>
          <w:tcPr>
            <w:tcW w:w="6192"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5A10289D" w14:textId="77777777" w:rsidR="00C44088" w:rsidRPr="00F12161" w:rsidRDefault="00C44088" w:rsidP="00DF5EFF">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Tier 3</w:t>
            </w:r>
          </w:p>
        </w:tc>
      </w:tr>
      <w:tr w:rsidR="00C44088" w:rsidRPr="00F12161" w14:paraId="454EBFD6"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5E043B32"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hideMark/>
          </w:tcPr>
          <w:p w14:paraId="635FD04B"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xml:space="preserve">$0.08 </w:t>
            </w:r>
          </w:p>
        </w:tc>
        <w:tc>
          <w:tcPr>
            <w:tcW w:w="1830" w:type="dxa"/>
            <w:tcBorders>
              <w:top w:val="nil"/>
              <w:left w:val="nil"/>
              <w:bottom w:val="nil"/>
              <w:right w:val="nil"/>
            </w:tcBorders>
            <w:shd w:val="clear" w:color="auto" w:fill="auto"/>
            <w:noWrap/>
            <w:vAlign w:val="bottom"/>
            <w:hideMark/>
          </w:tcPr>
          <w:p w14:paraId="6DC6B2FF"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AR</w:t>
            </w:r>
          </w:p>
        </w:tc>
        <w:tc>
          <w:tcPr>
            <w:tcW w:w="1026" w:type="dxa"/>
            <w:tcBorders>
              <w:top w:val="nil"/>
              <w:left w:val="nil"/>
              <w:bottom w:val="nil"/>
              <w:right w:val="single" w:sz="4" w:space="0" w:color="auto"/>
            </w:tcBorders>
            <w:shd w:val="clear" w:color="auto" w:fill="auto"/>
            <w:noWrap/>
            <w:vAlign w:val="bottom"/>
            <w:hideMark/>
          </w:tcPr>
          <w:p w14:paraId="7ACDD419"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2010</w:t>
            </w:r>
          </w:p>
        </w:tc>
      </w:tr>
      <w:tr w:rsidR="00C44088" w:rsidRPr="00F12161" w14:paraId="278F2D69"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79225F36"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36AB9F17"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xml:space="preserve">$0.59 </w:t>
            </w:r>
          </w:p>
        </w:tc>
        <w:tc>
          <w:tcPr>
            <w:tcW w:w="1830" w:type="dxa"/>
            <w:tcBorders>
              <w:top w:val="nil"/>
              <w:left w:val="nil"/>
              <w:bottom w:val="nil"/>
              <w:right w:val="nil"/>
            </w:tcBorders>
            <w:shd w:val="clear" w:color="auto" w:fill="auto"/>
            <w:noWrap/>
            <w:vAlign w:val="bottom"/>
            <w:hideMark/>
          </w:tcPr>
          <w:p w14:paraId="71031496"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MA</w:t>
            </w:r>
          </w:p>
        </w:tc>
        <w:tc>
          <w:tcPr>
            <w:tcW w:w="1026" w:type="dxa"/>
            <w:tcBorders>
              <w:top w:val="nil"/>
              <w:left w:val="nil"/>
              <w:bottom w:val="nil"/>
              <w:right w:val="single" w:sz="4" w:space="0" w:color="auto"/>
            </w:tcBorders>
            <w:shd w:val="clear" w:color="auto" w:fill="auto"/>
            <w:noWrap/>
            <w:vAlign w:val="bottom"/>
            <w:hideMark/>
          </w:tcPr>
          <w:p w14:paraId="1E39B987"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2002</w:t>
            </w:r>
          </w:p>
        </w:tc>
      </w:tr>
      <w:tr w:rsidR="00C44088" w:rsidRPr="00F12161" w14:paraId="591602C8" w14:textId="77777777" w:rsidTr="00DF5EFF">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3ACDE5EB"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07FA3ADF"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$0.2</w:t>
            </w:r>
            <w:r>
              <w:rPr>
                <w:rFonts w:ascii="Arial" w:eastAsia="Times New Roman" w:hAnsi="Arial" w:cs="Arial"/>
                <w:sz w:val="20"/>
                <w:szCs w:val="20"/>
              </w:rPr>
              <w:t>6</w:t>
            </w:r>
          </w:p>
        </w:tc>
        <w:tc>
          <w:tcPr>
            <w:tcW w:w="1830" w:type="dxa"/>
            <w:tcBorders>
              <w:top w:val="nil"/>
              <w:left w:val="nil"/>
              <w:bottom w:val="single" w:sz="4" w:space="0" w:color="auto"/>
              <w:right w:val="nil"/>
            </w:tcBorders>
            <w:shd w:val="clear" w:color="auto" w:fill="auto"/>
            <w:noWrap/>
            <w:vAlign w:val="bottom"/>
            <w:hideMark/>
          </w:tcPr>
          <w:p w14:paraId="25B12FF7"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1989DDFD"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r>
      <w:tr w:rsidR="00C44088" w:rsidRPr="00F12161" w14:paraId="08394C2B" w14:textId="77777777" w:rsidTr="00DF5EFF">
        <w:trPr>
          <w:trHeight w:val="240"/>
          <w:jc w:val="center"/>
        </w:trPr>
        <w:tc>
          <w:tcPr>
            <w:tcW w:w="6192"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3C75A49F" w14:textId="77777777" w:rsidR="00C44088" w:rsidRPr="00F12161" w:rsidRDefault="00C44088" w:rsidP="00DF5EFF">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Tier 4</w:t>
            </w:r>
          </w:p>
        </w:tc>
      </w:tr>
      <w:tr w:rsidR="00C44088" w:rsidRPr="00F12161" w14:paraId="1789A263"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192BD063"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hideMark/>
          </w:tcPr>
          <w:p w14:paraId="40E6135F"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xml:space="preserve">$0.09 </w:t>
            </w:r>
          </w:p>
        </w:tc>
        <w:tc>
          <w:tcPr>
            <w:tcW w:w="1830" w:type="dxa"/>
            <w:tcBorders>
              <w:top w:val="nil"/>
              <w:left w:val="nil"/>
              <w:bottom w:val="nil"/>
              <w:right w:val="nil"/>
            </w:tcBorders>
            <w:shd w:val="clear" w:color="auto" w:fill="auto"/>
            <w:noWrap/>
            <w:vAlign w:val="bottom"/>
            <w:hideMark/>
          </w:tcPr>
          <w:p w14:paraId="55820032"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AR</w:t>
            </w:r>
          </w:p>
        </w:tc>
        <w:tc>
          <w:tcPr>
            <w:tcW w:w="1026" w:type="dxa"/>
            <w:tcBorders>
              <w:top w:val="nil"/>
              <w:left w:val="nil"/>
              <w:bottom w:val="nil"/>
              <w:right w:val="single" w:sz="4" w:space="0" w:color="auto"/>
            </w:tcBorders>
            <w:shd w:val="clear" w:color="auto" w:fill="auto"/>
            <w:noWrap/>
            <w:vAlign w:val="bottom"/>
            <w:hideMark/>
          </w:tcPr>
          <w:p w14:paraId="774E7273"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2009</w:t>
            </w:r>
          </w:p>
        </w:tc>
      </w:tr>
      <w:tr w:rsidR="00C44088" w:rsidRPr="00F12161" w14:paraId="3CBD49B3"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16276624"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00863312"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xml:space="preserve">$0.69 </w:t>
            </w:r>
          </w:p>
        </w:tc>
        <w:tc>
          <w:tcPr>
            <w:tcW w:w="1830" w:type="dxa"/>
            <w:tcBorders>
              <w:top w:val="nil"/>
              <w:left w:val="nil"/>
              <w:bottom w:val="nil"/>
              <w:right w:val="nil"/>
            </w:tcBorders>
            <w:shd w:val="clear" w:color="auto" w:fill="auto"/>
            <w:noWrap/>
            <w:vAlign w:val="bottom"/>
            <w:hideMark/>
          </w:tcPr>
          <w:p w14:paraId="3761F1A9"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NJ</w:t>
            </w:r>
          </w:p>
        </w:tc>
        <w:tc>
          <w:tcPr>
            <w:tcW w:w="1026" w:type="dxa"/>
            <w:tcBorders>
              <w:top w:val="nil"/>
              <w:left w:val="nil"/>
              <w:bottom w:val="nil"/>
              <w:right w:val="single" w:sz="4" w:space="0" w:color="auto"/>
            </w:tcBorders>
            <w:shd w:val="clear" w:color="auto" w:fill="auto"/>
            <w:noWrap/>
            <w:vAlign w:val="bottom"/>
            <w:hideMark/>
          </w:tcPr>
          <w:p w14:paraId="4380BC1C"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2006</w:t>
            </w:r>
          </w:p>
        </w:tc>
      </w:tr>
      <w:tr w:rsidR="00C44088" w:rsidRPr="00F12161" w14:paraId="3606B8A7" w14:textId="77777777" w:rsidTr="00DF5EFF">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44C13577"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432CDD1D"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$0.2</w:t>
            </w:r>
            <w:r>
              <w:rPr>
                <w:rFonts w:ascii="Arial" w:eastAsia="Times New Roman" w:hAnsi="Arial" w:cs="Arial"/>
                <w:sz w:val="20"/>
                <w:szCs w:val="20"/>
              </w:rPr>
              <w:t>6</w:t>
            </w:r>
          </w:p>
        </w:tc>
        <w:tc>
          <w:tcPr>
            <w:tcW w:w="1830" w:type="dxa"/>
            <w:tcBorders>
              <w:top w:val="nil"/>
              <w:left w:val="nil"/>
              <w:bottom w:val="single" w:sz="4" w:space="0" w:color="auto"/>
              <w:right w:val="nil"/>
            </w:tcBorders>
            <w:shd w:val="clear" w:color="auto" w:fill="auto"/>
            <w:noWrap/>
            <w:vAlign w:val="bottom"/>
            <w:hideMark/>
          </w:tcPr>
          <w:p w14:paraId="2B2B74EF"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3D31AEAB"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r>
      <w:tr w:rsidR="00C44088" w:rsidRPr="00F12161" w14:paraId="3F6F4E57" w14:textId="77777777" w:rsidTr="00DF5EFF">
        <w:trPr>
          <w:trHeight w:val="240"/>
          <w:jc w:val="center"/>
        </w:trPr>
        <w:tc>
          <w:tcPr>
            <w:tcW w:w="6192"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3AE6B30A" w14:textId="77777777" w:rsidR="00C44088" w:rsidRPr="00F12161" w:rsidRDefault="00C44088" w:rsidP="00DF5EFF">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TOTAL</w:t>
            </w:r>
          </w:p>
        </w:tc>
      </w:tr>
      <w:tr w:rsidR="00C44088" w:rsidRPr="00F12161" w14:paraId="3CE9A168"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2C1D32ED"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hideMark/>
          </w:tcPr>
          <w:p w14:paraId="77378756"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xml:space="preserve">$0.06 </w:t>
            </w:r>
          </w:p>
        </w:tc>
        <w:tc>
          <w:tcPr>
            <w:tcW w:w="1830" w:type="dxa"/>
            <w:tcBorders>
              <w:top w:val="nil"/>
              <w:left w:val="nil"/>
              <w:bottom w:val="nil"/>
              <w:right w:val="nil"/>
            </w:tcBorders>
            <w:shd w:val="clear" w:color="auto" w:fill="auto"/>
            <w:noWrap/>
            <w:vAlign w:val="bottom"/>
            <w:hideMark/>
          </w:tcPr>
          <w:p w14:paraId="284FD4E5"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NV</w:t>
            </w:r>
          </w:p>
        </w:tc>
        <w:tc>
          <w:tcPr>
            <w:tcW w:w="1026" w:type="dxa"/>
            <w:tcBorders>
              <w:top w:val="nil"/>
              <w:left w:val="nil"/>
              <w:bottom w:val="nil"/>
              <w:right w:val="single" w:sz="4" w:space="0" w:color="auto"/>
            </w:tcBorders>
            <w:shd w:val="clear" w:color="auto" w:fill="auto"/>
            <w:noWrap/>
            <w:vAlign w:val="bottom"/>
            <w:hideMark/>
          </w:tcPr>
          <w:p w14:paraId="19A72957"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2006</w:t>
            </w:r>
          </w:p>
        </w:tc>
      </w:tr>
      <w:tr w:rsidR="00C44088" w:rsidRPr="00F12161" w14:paraId="485C144A" w14:textId="77777777" w:rsidTr="00DF5EFF">
        <w:trPr>
          <w:trHeight w:val="240"/>
          <w:jc w:val="center"/>
        </w:trPr>
        <w:tc>
          <w:tcPr>
            <w:tcW w:w="1528" w:type="dxa"/>
            <w:tcBorders>
              <w:top w:val="nil"/>
              <w:left w:val="single" w:sz="4" w:space="0" w:color="auto"/>
              <w:bottom w:val="nil"/>
              <w:right w:val="nil"/>
            </w:tcBorders>
            <w:shd w:val="clear" w:color="auto" w:fill="auto"/>
            <w:noWrap/>
            <w:vAlign w:val="bottom"/>
            <w:hideMark/>
          </w:tcPr>
          <w:p w14:paraId="69E1F276"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1C1F9759"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xml:space="preserve">$0.69 </w:t>
            </w:r>
          </w:p>
        </w:tc>
        <w:tc>
          <w:tcPr>
            <w:tcW w:w="1830" w:type="dxa"/>
            <w:tcBorders>
              <w:top w:val="nil"/>
              <w:left w:val="nil"/>
              <w:bottom w:val="nil"/>
              <w:right w:val="nil"/>
            </w:tcBorders>
            <w:shd w:val="clear" w:color="auto" w:fill="auto"/>
            <w:noWrap/>
            <w:vAlign w:val="bottom"/>
            <w:hideMark/>
          </w:tcPr>
          <w:p w14:paraId="02FDFC30"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NJ</w:t>
            </w:r>
          </w:p>
        </w:tc>
        <w:tc>
          <w:tcPr>
            <w:tcW w:w="1026" w:type="dxa"/>
            <w:tcBorders>
              <w:top w:val="nil"/>
              <w:left w:val="nil"/>
              <w:bottom w:val="nil"/>
              <w:right w:val="single" w:sz="4" w:space="0" w:color="auto"/>
            </w:tcBorders>
            <w:shd w:val="clear" w:color="auto" w:fill="auto"/>
            <w:noWrap/>
            <w:vAlign w:val="bottom"/>
            <w:hideMark/>
          </w:tcPr>
          <w:p w14:paraId="64C08285"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2006</w:t>
            </w:r>
          </w:p>
        </w:tc>
      </w:tr>
      <w:tr w:rsidR="00C44088" w:rsidRPr="00F12161" w14:paraId="6EDCD9AC" w14:textId="77777777" w:rsidTr="00DF5EFF">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0F8341EA"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3984581E"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$0.</w:t>
            </w:r>
            <w:r>
              <w:rPr>
                <w:rFonts w:ascii="Arial" w:eastAsia="Times New Roman" w:hAnsi="Arial" w:cs="Arial"/>
                <w:sz w:val="20"/>
                <w:szCs w:val="20"/>
              </w:rPr>
              <w:t>24</w:t>
            </w:r>
          </w:p>
        </w:tc>
        <w:tc>
          <w:tcPr>
            <w:tcW w:w="1830" w:type="dxa"/>
            <w:tcBorders>
              <w:top w:val="nil"/>
              <w:left w:val="nil"/>
              <w:bottom w:val="single" w:sz="4" w:space="0" w:color="auto"/>
              <w:right w:val="nil"/>
            </w:tcBorders>
            <w:shd w:val="clear" w:color="auto" w:fill="auto"/>
            <w:noWrap/>
            <w:vAlign w:val="bottom"/>
            <w:hideMark/>
          </w:tcPr>
          <w:p w14:paraId="253553E3"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09DFEEE7" w14:textId="77777777" w:rsidR="00C44088" w:rsidRPr="00F12161" w:rsidRDefault="00C44088" w:rsidP="00DF5EFF">
            <w:pPr>
              <w:jc w:val="center"/>
              <w:rPr>
                <w:rFonts w:ascii="Arial" w:eastAsia="Times New Roman" w:hAnsi="Arial" w:cs="Arial"/>
                <w:sz w:val="20"/>
                <w:szCs w:val="20"/>
              </w:rPr>
            </w:pPr>
            <w:r w:rsidRPr="00F12161">
              <w:rPr>
                <w:rFonts w:ascii="Arial" w:eastAsia="Times New Roman" w:hAnsi="Arial" w:cs="Arial"/>
                <w:sz w:val="20"/>
                <w:szCs w:val="20"/>
              </w:rPr>
              <w:t> </w:t>
            </w:r>
          </w:p>
        </w:tc>
      </w:tr>
    </w:tbl>
    <w:p w14:paraId="29979FCF" w14:textId="77777777" w:rsidR="00C44088" w:rsidRDefault="00C44088" w:rsidP="00C44088"/>
    <w:p w14:paraId="38DA99A6" w14:textId="77777777" w:rsidR="00C44088" w:rsidRDefault="00C44088" w:rsidP="00C44088"/>
    <w:p w14:paraId="354539CA" w14:textId="77777777" w:rsidR="00C44088" w:rsidRDefault="00C44088" w:rsidP="00C44088"/>
    <w:p w14:paraId="3BC6D4F9" w14:textId="77777777" w:rsidR="00C44088" w:rsidRDefault="00C44088" w:rsidP="00C44088"/>
    <w:p w14:paraId="55E51F16" w14:textId="77777777" w:rsidR="00C44088" w:rsidRPr="002544FB" w:rsidRDefault="00C44088" w:rsidP="00C44088">
      <w:pPr>
        <w:rPr>
          <w:b/>
        </w:rPr>
      </w:pPr>
      <w:r>
        <w:lastRenderedPageBreak/>
        <w:t xml:space="preserve">No clear correspondence emerges from visual examination of program year data between cost per kWh saved and savings depth. Nonetheless, several trends are apparent </w:t>
      </w:r>
      <w:proofErr w:type="spellStart"/>
      <w:r>
        <w:t>from</w:t>
      </w:r>
      <w:r>
        <w:fldChar w:fldCharType="begin"/>
      </w:r>
      <w:r>
        <w:instrText xml:space="preserve"> REF _Ref173583562 \h </w:instrText>
      </w:r>
      <w:r>
        <w:fldChar w:fldCharType="separate"/>
      </w:r>
      <w:r>
        <w:t>Table</w:t>
      </w:r>
      <w:proofErr w:type="spellEnd"/>
      <w:r>
        <w:t xml:space="preserve"> </w:t>
      </w:r>
      <w:r>
        <w:rPr>
          <w:noProof/>
        </w:rPr>
        <w:t>4</w:t>
      </w:r>
      <w:r>
        <w:fldChar w:fldCharType="end"/>
      </w:r>
      <w:r>
        <w:t xml:space="preserve"> and </w:t>
      </w:r>
      <w:r>
        <w:fldChar w:fldCharType="begin"/>
      </w:r>
      <w:r>
        <w:instrText xml:space="preserve"> REF _Ref173583645 \h </w:instrText>
      </w:r>
      <w:r>
        <w:fldChar w:fldCharType="separate"/>
      </w:r>
      <w:r>
        <w:t xml:space="preserve">Table </w:t>
      </w:r>
      <w:r>
        <w:rPr>
          <w:noProof/>
        </w:rPr>
        <w:t>5</w:t>
      </w:r>
      <w:r>
        <w:fldChar w:fldCharType="end"/>
      </w:r>
      <w:r>
        <w:t>:</w:t>
      </w:r>
    </w:p>
    <w:p w14:paraId="51E66589" w14:textId="77777777" w:rsidR="00C44088" w:rsidRDefault="00C44088" w:rsidP="00C44088"/>
    <w:p w14:paraId="0ED20ABF" w14:textId="77777777" w:rsidR="00C44088" w:rsidRDefault="00C44088" w:rsidP="00C44088">
      <w:pPr>
        <w:pStyle w:val="ListParagraph"/>
        <w:numPr>
          <w:ilvl w:val="0"/>
          <w:numId w:val="15"/>
        </w:numPr>
        <w:ind w:left="360"/>
      </w:pPr>
      <w:r>
        <w:t>Costs of saved energy are not readily distinguishable between the top two savings tiers, with values ranging from $0.06/kWh/year saved for NV in 2006 to achieve 0.86 percent savings, up to $0.46/kWh/year for MA in 2009 to achieve 0.78% savings.</w:t>
      </w:r>
    </w:p>
    <w:p w14:paraId="2AF2E9ED" w14:textId="77777777" w:rsidR="00C44088" w:rsidRDefault="00C44088" w:rsidP="00C44088">
      <w:pPr>
        <w:pStyle w:val="ListParagraph"/>
        <w:ind w:left="360"/>
      </w:pPr>
    </w:p>
    <w:p w14:paraId="4404E6D7" w14:textId="77777777" w:rsidR="00C44088" w:rsidRDefault="00C44088" w:rsidP="00C44088">
      <w:pPr>
        <w:pStyle w:val="ListParagraph"/>
        <w:numPr>
          <w:ilvl w:val="0"/>
          <w:numId w:val="15"/>
        </w:numPr>
        <w:ind w:left="360"/>
      </w:pPr>
      <w:r>
        <w:t>Costs of saved energy in the top two tiers are generally higher than the costs to achieve lower savings percentages in the bottom two tiers, with values in Tiers 3 and 4 ranging between $0.08/kWh/year for AR in 2010 to achieve 0.34 percent savings and $0.69/kWh/year for NJ in 2006 to achieve 0.16 percent savings.</w:t>
      </w:r>
    </w:p>
    <w:p w14:paraId="0B18935C" w14:textId="77777777" w:rsidR="00C44088" w:rsidRDefault="00C44088" w:rsidP="00C44088"/>
    <w:p w14:paraId="48D9EE50" w14:textId="77777777" w:rsidR="00C44088" w:rsidRDefault="00C44088" w:rsidP="00C44088">
      <w:pPr>
        <w:pStyle w:val="ListParagraph"/>
        <w:numPr>
          <w:ilvl w:val="0"/>
          <w:numId w:val="15"/>
        </w:numPr>
        <w:ind w:left="360"/>
      </w:pPr>
      <w:r>
        <w:t>More recent experience shows costs increasing among portfolios in the top two tiers; for example, Massachusetts spent $0.40/kWh/year for 1.12 percent savings in 2010, increasing from $0.26/kWh/year for 0.86 percent savings three years before.</w:t>
      </w:r>
    </w:p>
    <w:p w14:paraId="6B984E3F" w14:textId="77777777" w:rsidR="00C44088" w:rsidRDefault="00C44088" w:rsidP="00C44088">
      <w:pPr>
        <w:pStyle w:val="ListParagraph"/>
        <w:ind w:left="360"/>
      </w:pPr>
    </w:p>
    <w:p w14:paraId="4CFEC943" w14:textId="77777777" w:rsidR="00C44088" w:rsidRDefault="00C44088" w:rsidP="00C44088">
      <w:pPr>
        <w:pStyle w:val="ListParagraph"/>
        <w:numPr>
          <w:ilvl w:val="0"/>
          <w:numId w:val="15"/>
        </w:numPr>
        <w:ind w:left="360"/>
      </w:pPr>
      <w:r>
        <w:t>Lower tiers show high costs as well as low, suggesting lower activity levels pursuing relatively low-cost efficiency measures have confined administrators on the downward sloping portion of their efficiency supply curves.</w:t>
      </w:r>
    </w:p>
    <w:p w14:paraId="657BEB46" w14:textId="77777777" w:rsidR="00C44088" w:rsidRDefault="00C44088" w:rsidP="00C44088"/>
    <w:p w14:paraId="5DFDD7C3" w14:textId="77777777" w:rsidR="00C44088" w:rsidRDefault="00C44088" w:rsidP="00C44088">
      <w:pPr>
        <w:pStyle w:val="ListParagraph"/>
        <w:numPr>
          <w:ilvl w:val="0"/>
          <w:numId w:val="15"/>
        </w:numPr>
        <w:ind w:left="360"/>
      </w:pPr>
      <w:r>
        <w:t xml:space="preserve">The </w:t>
      </w:r>
      <w:proofErr w:type="spellStart"/>
      <w:r>
        <w:t>unweighted</w:t>
      </w:r>
      <w:proofErr w:type="spellEnd"/>
      <w:r>
        <w:t xml:space="preserve"> average cost per kWh/yr of savings is practically the same – roughly $0.25/kWh/yr -- across all four tiers.  This is the most striking evidence that scale economies and diminishing returns cancel each other out when states expand and deepen their electric efficiency investment.</w:t>
      </w:r>
    </w:p>
    <w:p w14:paraId="6E4B2CED" w14:textId="77777777" w:rsidR="00C44088" w:rsidRDefault="00C44088" w:rsidP="00C44088"/>
    <w:p w14:paraId="55077F2D" w14:textId="77777777" w:rsidR="00C44088" w:rsidRDefault="00C44088" w:rsidP="00C44088">
      <w:pPr>
        <w:pStyle w:val="ListParagraph"/>
        <w:numPr>
          <w:ilvl w:val="0"/>
          <w:numId w:val="15"/>
        </w:numPr>
        <w:ind w:left="360"/>
      </w:pPr>
      <w:r>
        <w:t>Maximum and average costs go down slightly the higher the tier, showing that higher costs of ramping up have been offset by economies of scale. Minimum costs stay around the same until tier 1, when they essentially double, which suggests inexpensive and easy savings from low-hanging fruit by portfolios in the lower tiers</w:t>
      </w:r>
      <w:proofErr w:type="gramStart"/>
      <w:r>
        <w:t>..</w:t>
      </w:r>
      <w:proofErr w:type="gramEnd"/>
      <w:r>
        <w:t xml:space="preserve"> The downward trend in average costs of saved energy from tier 4 to tier 2 also suggests economies of scale.</w:t>
      </w:r>
    </w:p>
    <w:p w14:paraId="1BA6BD96" w14:textId="77777777" w:rsidR="00C44088" w:rsidRDefault="00C44088" w:rsidP="00C44088">
      <w:pPr>
        <w:pStyle w:val="Heading3"/>
        <w:rPr>
          <w:sz w:val="28"/>
        </w:rPr>
      </w:pPr>
      <w:bookmarkStart w:id="41" w:name="_Toc307822470"/>
      <w:bookmarkStart w:id="42" w:name="_Toc182274858"/>
      <w:r w:rsidRPr="00E76A85">
        <w:rPr>
          <w:sz w:val="28"/>
        </w:rPr>
        <w:t>Plans for 2011 and Beyond</w:t>
      </w:r>
      <w:bookmarkEnd w:id="41"/>
      <w:bookmarkEnd w:id="42"/>
    </w:p>
    <w:p w14:paraId="66C3EDF8" w14:textId="77777777" w:rsidR="00C44088" w:rsidRDefault="00C44088" w:rsidP="00C44088"/>
    <w:p w14:paraId="058D3211" w14:textId="77777777" w:rsidR="00C44088" w:rsidRPr="002544FB" w:rsidRDefault="00C44088" w:rsidP="00C44088">
      <w:pPr>
        <w:rPr>
          <w:b/>
        </w:rPr>
      </w:pPr>
      <w:r>
        <w:t xml:space="preserve">GEEG obtained efficiency investment expenditures and planned savings for several jurisdictions with portfolios that ranked in the top two tiers in </w:t>
      </w:r>
      <w:r>
        <w:fldChar w:fldCharType="begin"/>
      </w:r>
      <w:r>
        <w:instrText xml:space="preserve"> REF _Ref173583562 \h </w:instrText>
      </w:r>
      <w:r>
        <w:fldChar w:fldCharType="separate"/>
      </w:r>
      <w:r>
        <w:t xml:space="preserve">Table </w:t>
      </w:r>
      <w:r>
        <w:rPr>
          <w:noProof/>
        </w:rPr>
        <w:t>4</w:t>
      </w:r>
      <w:r>
        <w:fldChar w:fldCharType="end"/>
      </w:r>
      <w:r>
        <w:t xml:space="preserve">, as well as two nearby states, Nevada and Arkansas.  </w:t>
      </w:r>
      <w:r>
        <w:fldChar w:fldCharType="begin"/>
      </w:r>
      <w:r>
        <w:instrText xml:space="preserve"> REF _Ref173583716 \h </w:instrText>
      </w:r>
      <w:r>
        <w:fldChar w:fldCharType="separate"/>
      </w:r>
      <w:r>
        <w:t xml:space="preserve">Table </w:t>
      </w:r>
      <w:r>
        <w:rPr>
          <w:noProof/>
        </w:rPr>
        <w:t>6</w:t>
      </w:r>
      <w:r>
        <w:fldChar w:fldCharType="end"/>
      </w:r>
      <w:r>
        <w:t xml:space="preserve"> presents annual incremental savings as a percentage of electric energy sales for periods of varying length.  Vermont and Nova Scotia project savings in the neighborhood of 2 percent annually for the next 10 years.  </w:t>
      </w:r>
    </w:p>
    <w:p w14:paraId="14C66A07" w14:textId="77777777" w:rsidR="00C44088" w:rsidRDefault="00C44088" w:rsidP="00C44088"/>
    <w:p w14:paraId="1ADE5CB2" w14:textId="77777777" w:rsidR="00C44088" w:rsidRDefault="00C44088" w:rsidP="00C44088">
      <w:pPr>
        <w:rPr>
          <w:b/>
        </w:rPr>
      </w:pPr>
      <w:r>
        <w:rPr>
          <w:b/>
        </w:rPr>
        <w:br w:type="page"/>
      </w:r>
    </w:p>
    <w:p w14:paraId="5F96DD72" w14:textId="77777777" w:rsidR="00C44088" w:rsidRDefault="00C44088" w:rsidP="00C44088">
      <w:pPr>
        <w:pStyle w:val="Caption"/>
        <w:rPr>
          <w:b w:val="0"/>
        </w:rPr>
      </w:pPr>
      <w:bookmarkStart w:id="43" w:name="_Ref173583716"/>
      <w:bookmarkStart w:id="44" w:name="_Toc307822487"/>
      <w:bookmarkStart w:id="45" w:name="_Toc182274878"/>
      <w:r>
        <w:lastRenderedPageBreak/>
        <w:t xml:space="preserve">Table </w:t>
      </w:r>
      <w:r w:rsidR="00DC5AB1">
        <w:fldChar w:fldCharType="begin"/>
      </w:r>
      <w:r w:rsidR="00DC5AB1">
        <w:instrText xml:space="preserve"> SEQ Table \* ARABIC </w:instrText>
      </w:r>
      <w:r w:rsidR="00DC5AB1">
        <w:fldChar w:fldCharType="separate"/>
      </w:r>
      <w:r w:rsidR="00CB1763">
        <w:rPr>
          <w:noProof/>
        </w:rPr>
        <w:t>6</w:t>
      </w:r>
      <w:r w:rsidR="00DC5AB1">
        <w:rPr>
          <w:noProof/>
        </w:rPr>
        <w:fldChar w:fldCharType="end"/>
      </w:r>
      <w:bookmarkEnd w:id="43"/>
      <w:r w:rsidRPr="00661E14">
        <w:t xml:space="preserve">: Planned </w:t>
      </w:r>
      <w:r>
        <w:t xml:space="preserve">Electric Energy Efficiency Portfolio </w:t>
      </w:r>
      <w:r w:rsidRPr="00661E14">
        <w:t>Savings in the US and Canada</w:t>
      </w:r>
      <w:bookmarkEnd w:id="44"/>
      <w:bookmarkEnd w:id="45"/>
    </w:p>
    <w:p w14:paraId="39BA54E0" w14:textId="77777777" w:rsidR="00C44088" w:rsidRDefault="00C44088" w:rsidP="00C44088"/>
    <w:tbl>
      <w:tblPr>
        <w:tblW w:w="10688" w:type="dxa"/>
        <w:jc w:val="center"/>
        <w:tblLayout w:type="fixed"/>
        <w:tblLook w:val="04A0" w:firstRow="1" w:lastRow="0" w:firstColumn="1" w:lastColumn="0" w:noHBand="0" w:noVBand="1"/>
      </w:tblPr>
      <w:tblGrid>
        <w:gridCol w:w="1215"/>
        <w:gridCol w:w="833"/>
        <w:gridCol w:w="900"/>
        <w:gridCol w:w="1260"/>
        <w:gridCol w:w="810"/>
        <w:gridCol w:w="810"/>
        <w:gridCol w:w="810"/>
        <w:gridCol w:w="810"/>
        <w:gridCol w:w="810"/>
        <w:gridCol w:w="810"/>
        <w:gridCol w:w="810"/>
        <w:gridCol w:w="810"/>
      </w:tblGrid>
      <w:tr w:rsidR="00C44088" w:rsidRPr="00B14C7C" w14:paraId="6F23B724" w14:textId="77777777" w:rsidTr="00DF5EFF">
        <w:trPr>
          <w:trHeight w:val="400"/>
          <w:jc w:val="center"/>
        </w:trPr>
        <w:tc>
          <w:tcPr>
            <w:tcW w:w="10688" w:type="dxa"/>
            <w:gridSpan w:val="12"/>
            <w:tcBorders>
              <w:top w:val="single" w:sz="8" w:space="0" w:color="auto"/>
              <w:left w:val="single" w:sz="8" w:space="0" w:color="auto"/>
              <w:bottom w:val="nil"/>
              <w:right w:val="single" w:sz="8" w:space="0" w:color="000000"/>
            </w:tcBorders>
            <w:shd w:val="clear" w:color="000000" w:fill="EEECE1"/>
            <w:noWrap/>
            <w:vAlign w:val="center"/>
            <w:hideMark/>
          </w:tcPr>
          <w:p w14:paraId="3C56F5E2" w14:textId="77777777" w:rsidR="00C44088" w:rsidRPr="00B14C7C" w:rsidRDefault="00C44088" w:rsidP="00DF5EFF">
            <w:pPr>
              <w:jc w:val="center"/>
              <w:rPr>
                <w:rFonts w:ascii="Arial" w:eastAsia="Times New Roman" w:hAnsi="Arial" w:cs="Arial"/>
                <w:b/>
                <w:bCs/>
                <w:i/>
                <w:iCs/>
                <w:sz w:val="20"/>
                <w:szCs w:val="20"/>
              </w:rPr>
            </w:pPr>
            <w:r w:rsidRPr="00B14C7C">
              <w:rPr>
                <w:rFonts w:ascii="Arial" w:eastAsia="Times New Roman" w:hAnsi="Arial" w:cs="Arial"/>
                <w:b/>
                <w:bCs/>
                <w:i/>
                <w:iCs/>
                <w:sz w:val="20"/>
                <w:szCs w:val="20"/>
              </w:rPr>
              <w:t>SAVINGS AS A PERCENT OF SALES</w:t>
            </w:r>
          </w:p>
        </w:tc>
      </w:tr>
      <w:tr w:rsidR="00C44088" w:rsidRPr="00B14C7C" w14:paraId="06EE2973" w14:textId="77777777" w:rsidTr="00DF5EFF">
        <w:trPr>
          <w:trHeight w:val="480"/>
          <w:jc w:val="center"/>
        </w:trPr>
        <w:tc>
          <w:tcPr>
            <w:tcW w:w="1215" w:type="dxa"/>
            <w:tcBorders>
              <w:top w:val="nil"/>
              <w:left w:val="single" w:sz="8" w:space="0" w:color="auto"/>
              <w:bottom w:val="single" w:sz="8" w:space="0" w:color="auto"/>
              <w:right w:val="nil"/>
            </w:tcBorders>
            <w:shd w:val="clear" w:color="000000" w:fill="EEECE1"/>
            <w:vAlign w:val="center"/>
            <w:hideMark/>
          </w:tcPr>
          <w:p w14:paraId="4835CA54"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Year</w:t>
            </w:r>
          </w:p>
        </w:tc>
        <w:tc>
          <w:tcPr>
            <w:tcW w:w="833" w:type="dxa"/>
            <w:tcBorders>
              <w:top w:val="nil"/>
              <w:left w:val="nil"/>
              <w:bottom w:val="single" w:sz="8" w:space="0" w:color="auto"/>
              <w:right w:val="nil"/>
            </w:tcBorders>
            <w:shd w:val="clear" w:color="000000" w:fill="EEECE1"/>
            <w:vAlign w:val="center"/>
            <w:hideMark/>
          </w:tcPr>
          <w:p w14:paraId="529FC1DF"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VT</w:t>
            </w:r>
          </w:p>
        </w:tc>
        <w:tc>
          <w:tcPr>
            <w:tcW w:w="900" w:type="dxa"/>
            <w:tcBorders>
              <w:top w:val="nil"/>
              <w:left w:val="nil"/>
              <w:bottom w:val="single" w:sz="8" w:space="0" w:color="auto"/>
              <w:right w:val="nil"/>
            </w:tcBorders>
            <w:shd w:val="clear" w:color="000000" w:fill="EEECE1"/>
            <w:vAlign w:val="center"/>
            <w:hideMark/>
          </w:tcPr>
          <w:p w14:paraId="55DD5B2E"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Nova Scotia</w:t>
            </w:r>
          </w:p>
        </w:tc>
        <w:tc>
          <w:tcPr>
            <w:tcW w:w="1260" w:type="dxa"/>
            <w:tcBorders>
              <w:top w:val="nil"/>
              <w:left w:val="nil"/>
              <w:bottom w:val="single" w:sz="8" w:space="0" w:color="auto"/>
              <w:right w:val="nil"/>
            </w:tcBorders>
            <w:shd w:val="clear" w:color="000000" w:fill="EEECE1"/>
            <w:vAlign w:val="center"/>
            <w:hideMark/>
          </w:tcPr>
          <w:p w14:paraId="27FFE561"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Pacific Northwest</w:t>
            </w:r>
          </w:p>
        </w:tc>
        <w:tc>
          <w:tcPr>
            <w:tcW w:w="810" w:type="dxa"/>
            <w:tcBorders>
              <w:top w:val="nil"/>
              <w:left w:val="nil"/>
              <w:bottom w:val="single" w:sz="8" w:space="0" w:color="auto"/>
              <w:right w:val="nil"/>
            </w:tcBorders>
            <w:shd w:val="clear" w:color="000000" w:fill="EEECE1"/>
            <w:vAlign w:val="center"/>
            <w:hideMark/>
          </w:tcPr>
          <w:p w14:paraId="1F0F82C5"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RI</w:t>
            </w:r>
          </w:p>
        </w:tc>
        <w:tc>
          <w:tcPr>
            <w:tcW w:w="810" w:type="dxa"/>
            <w:tcBorders>
              <w:top w:val="nil"/>
              <w:left w:val="nil"/>
              <w:bottom w:val="single" w:sz="8" w:space="0" w:color="auto"/>
              <w:right w:val="nil"/>
            </w:tcBorders>
            <w:shd w:val="clear" w:color="000000" w:fill="EEECE1"/>
            <w:vAlign w:val="center"/>
            <w:hideMark/>
          </w:tcPr>
          <w:p w14:paraId="311892D0"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CA</w:t>
            </w:r>
          </w:p>
        </w:tc>
        <w:tc>
          <w:tcPr>
            <w:tcW w:w="810" w:type="dxa"/>
            <w:tcBorders>
              <w:top w:val="nil"/>
              <w:left w:val="nil"/>
              <w:bottom w:val="single" w:sz="8" w:space="0" w:color="auto"/>
              <w:right w:val="nil"/>
            </w:tcBorders>
            <w:shd w:val="clear" w:color="000000" w:fill="EEECE1"/>
            <w:vAlign w:val="center"/>
            <w:hideMark/>
          </w:tcPr>
          <w:p w14:paraId="16C507D6"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CT</w:t>
            </w:r>
          </w:p>
        </w:tc>
        <w:tc>
          <w:tcPr>
            <w:tcW w:w="810" w:type="dxa"/>
            <w:tcBorders>
              <w:top w:val="nil"/>
              <w:left w:val="nil"/>
              <w:bottom w:val="single" w:sz="8" w:space="0" w:color="auto"/>
              <w:right w:val="nil"/>
            </w:tcBorders>
            <w:shd w:val="clear" w:color="000000" w:fill="EEECE1"/>
            <w:vAlign w:val="center"/>
            <w:hideMark/>
          </w:tcPr>
          <w:p w14:paraId="1FCA6127"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MA</w:t>
            </w:r>
          </w:p>
        </w:tc>
        <w:tc>
          <w:tcPr>
            <w:tcW w:w="810" w:type="dxa"/>
            <w:tcBorders>
              <w:top w:val="nil"/>
              <w:left w:val="nil"/>
              <w:bottom w:val="single" w:sz="8" w:space="0" w:color="auto"/>
              <w:right w:val="nil"/>
            </w:tcBorders>
            <w:shd w:val="clear" w:color="000000" w:fill="EEECE1"/>
            <w:vAlign w:val="center"/>
            <w:hideMark/>
          </w:tcPr>
          <w:p w14:paraId="31FDE8CA"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NV</w:t>
            </w:r>
          </w:p>
        </w:tc>
        <w:tc>
          <w:tcPr>
            <w:tcW w:w="810" w:type="dxa"/>
            <w:tcBorders>
              <w:top w:val="nil"/>
              <w:left w:val="nil"/>
              <w:bottom w:val="single" w:sz="8" w:space="0" w:color="auto"/>
              <w:right w:val="nil"/>
            </w:tcBorders>
            <w:shd w:val="clear" w:color="000000" w:fill="EEECE1"/>
            <w:vAlign w:val="center"/>
            <w:hideMark/>
          </w:tcPr>
          <w:p w14:paraId="74D85C21"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PA</w:t>
            </w:r>
          </w:p>
        </w:tc>
        <w:tc>
          <w:tcPr>
            <w:tcW w:w="810" w:type="dxa"/>
            <w:tcBorders>
              <w:top w:val="nil"/>
              <w:left w:val="nil"/>
              <w:bottom w:val="single" w:sz="8" w:space="0" w:color="auto"/>
              <w:right w:val="nil"/>
            </w:tcBorders>
            <w:shd w:val="clear" w:color="000000" w:fill="EEECE1"/>
            <w:vAlign w:val="center"/>
            <w:hideMark/>
          </w:tcPr>
          <w:p w14:paraId="2B535A85"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AR</w:t>
            </w:r>
          </w:p>
        </w:tc>
        <w:tc>
          <w:tcPr>
            <w:tcW w:w="810" w:type="dxa"/>
            <w:tcBorders>
              <w:top w:val="nil"/>
              <w:left w:val="nil"/>
              <w:bottom w:val="single" w:sz="8" w:space="0" w:color="auto"/>
              <w:right w:val="single" w:sz="8" w:space="0" w:color="auto"/>
            </w:tcBorders>
            <w:shd w:val="clear" w:color="000000" w:fill="EEECE1"/>
            <w:vAlign w:val="center"/>
            <w:hideMark/>
          </w:tcPr>
          <w:p w14:paraId="37C475F6" w14:textId="77777777" w:rsidR="00C44088" w:rsidRPr="00B14C7C" w:rsidRDefault="00C44088" w:rsidP="00DF5EFF">
            <w:pPr>
              <w:jc w:val="center"/>
              <w:rPr>
                <w:rFonts w:ascii="Arial" w:eastAsia="Times New Roman" w:hAnsi="Arial" w:cs="Arial"/>
                <w:b/>
                <w:bCs/>
                <w:sz w:val="20"/>
                <w:szCs w:val="20"/>
              </w:rPr>
            </w:pPr>
            <w:r w:rsidRPr="00B14C7C">
              <w:rPr>
                <w:rFonts w:ascii="Arial" w:eastAsia="Times New Roman" w:hAnsi="Arial" w:cs="Arial"/>
                <w:b/>
                <w:bCs/>
                <w:sz w:val="20"/>
                <w:szCs w:val="20"/>
              </w:rPr>
              <w:t>MD</w:t>
            </w:r>
          </w:p>
        </w:tc>
      </w:tr>
      <w:tr w:rsidR="00C44088" w:rsidRPr="00B14C7C" w14:paraId="45FFC986"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79B8D466"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2011</w:t>
            </w:r>
          </w:p>
        </w:tc>
        <w:tc>
          <w:tcPr>
            <w:tcW w:w="833" w:type="dxa"/>
            <w:tcBorders>
              <w:top w:val="nil"/>
              <w:left w:val="nil"/>
              <w:bottom w:val="nil"/>
              <w:right w:val="nil"/>
            </w:tcBorders>
            <w:shd w:val="clear" w:color="auto" w:fill="auto"/>
            <w:noWrap/>
            <w:vAlign w:val="bottom"/>
            <w:hideMark/>
          </w:tcPr>
          <w:p w14:paraId="42B95307" w14:textId="77777777" w:rsidR="00C44088" w:rsidRPr="00B14C7C" w:rsidRDefault="00C44088" w:rsidP="00DF5EFF">
            <w:pPr>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AB304B0"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1.15%</w:t>
            </w:r>
          </w:p>
        </w:tc>
        <w:tc>
          <w:tcPr>
            <w:tcW w:w="1260" w:type="dxa"/>
            <w:tcBorders>
              <w:top w:val="nil"/>
              <w:left w:val="nil"/>
              <w:bottom w:val="nil"/>
              <w:right w:val="nil"/>
            </w:tcBorders>
            <w:shd w:val="clear" w:color="auto" w:fill="auto"/>
            <w:noWrap/>
            <w:vAlign w:val="bottom"/>
            <w:hideMark/>
          </w:tcPr>
          <w:p w14:paraId="20C7C947"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1.13%</w:t>
            </w:r>
          </w:p>
        </w:tc>
        <w:tc>
          <w:tcPr>
            <w:tcW w:w="810" w:type="dxa"/>
            <w:tcBorders>
              <w:top w:val="nil"/>
              <w:left w:val="nil"/>
              <w:bottom w:val="nil"/>
              <w:right w:val="nil"/>
            </w:tcBorders>
            <w:shd w:val="clear" w:color="auto" w:fill="auto"/>
            <w:noWrap/>
            <w:vAlign w:val="bottom"/>
            <w:hideMark/>
          </w:tcPr>
          <w:p w14:paraId="2B816D81"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1.32%</w:t>
            </w:r>
          </w:p>
        </w:tc>
        <w:tc>
          <w:tcPr>
            <w:tcW w:w="810" w:type="dxa"/>
            <w:tcBorders>
              <w:top w:val="nil"/>
              <w:left w:val="nil"/>
              <w:bottom w:val="nil"/>
              <w:right w:val="nil"/>
            </w:tcBorders>
            <w:shd w:val="clear" w:color="auto" w:fill="auto"/>
            <w:noWrap/>
            <w:vAlign w:val="bottom"/>
            <w:hideMark/>
          </w:tcPr>
          <w:p w14:paraId="1F52B6FF"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1.21%</w:t>
            </w:r>
          </w:p>
        </w:tc>
        <w:tc>
          <w:tcPr>
            <w:tcW w:w="810" w:type="dxa"/>
            <w:tcBorders>
              <w:top w:val="nil"/>
              <w:left w:val="nil"/>
              <w:bottom w:val="nil"/>
              <w:right w:val="nil"/>
            </w:tcBorders>
            <w:shd w:val="clear" w:color="auto" w:fill="auto"/>
            <w:noWrap/>
            <w:vAlign w:val="bottom"/>
            <w:hideMark/>
          </w:tcPr>
          <w:p w14:paraId="434312E7"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1.19%</w:t>
            </w:r>
          </w:p>
        </w:tc>
        <w:tc>
          <w:tcPr>
            <w:tcW w:w="810" w:type="dxa"/>
            <w:tcBorders>
              <w:top w:val="nil"/>
              <w:left w:val="nil"/>
              <w:bottom w:val="nil"/>
              <w:right w:val="nil"/>
            </w:tcBorders>
            <w:shd w:val="clear" w:color="auto" w:fill="auto"/>
            <w:noWrap/>
            <w:vAlign w:val="bottom"/>
            <w:hideMark/>
          </w:tcPr>
          <w:p w14:paraId="7F38FF95"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1.65%</w:t>
            </w:r>
          </w:p>
        </w:tc>
        <w:tc>
          <w:tcPr>
            <w:tcW w:w="810" w:type="dxa"/>
            <w:tcBorders>
              <w:top w:val="nil"/>
              <w:left w:val="nil"/>
              <w:bottom w:val="nil"/>
              <w:right w:val="nil"/>
            </w:tcBorders>
            <w:shd w:val="clear" w:color="auto" w:fill="auto"/>
            <w:noWrap/>
            <w:vAlign w:val="bottom"/>
            <w:hideMark/>
          </w:tcPr>
          <w:p w14:paraId="48B1E4E6"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0.89%</w:t>
            </w:r>
          </w:p>
        </w:tc>
        <w:tc>
          <w:tcPr>
            <w:tcW w:w="810" w:type="dxa"/>
            <w:tcBorders>
              <w:top w:val="nil"/>
              <w:left w:val="nil"/>
              <w:bottom w:val="nil"/>
              <w:right w:val="nil"/>
            </w:tcBorders>
            <w:shd w:val="clear" w:color="auto" w:fill="auto"/>
            <w:noWrap/>
            <w:vAlign w:val="bottom"/>
            <w:hideMark/>
          </w:tcPr>
          <w:p w14:paraId="6BA72970"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1.03%</w:t>
            </w:r>
          </w:p>
        </w:tc>
        <w:tc>
          <w:tcPr>
            <w:tcW w:w="810" w:type="dxa"/>
            <w:tcBorders>
              <w:top w:val="nil"/>
              <w:left w:val="nil"/>
              <w:bottom w:val="nil"/>
              <w:right w:val="nil"/>
            </w:tcBorders>
            <w:shd w:val="clear" w:color="auto" w:fill="auto"/>
            <w:noWrap/>
            <w:vAlign w:val="bottom"/>
            <w:hideMark/>
          </w:tcPr>
          <w:p w14:paraId="06ED9E62"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0.26%</w:t>
            </w:r>
          </w:p>
        </w:tc>
        <w:tc>
          <w:tcPr>
            <w:tcW w:w="810" w:type="dxa"/>
            <w:tcBorders>
              <w:top w:val="nil"/>
              <w:left w:val="nil"/>
              <w:bottom w:val="nil"/>
              <w:right w:val="single" w:sz="8" w:space="0" w:color="auto"/>
            </w:tcBorders>
            <w:shd w:val="clear" w:color="auto" w:fill="auto"/>
            <w:noWrap/>
            <w:vAlign w:val="bottom"/>
            <w:hideMark/>
          </w:tcPr>
          <w:p w14:paraId="64E1D045"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1.37%</w:t>
            </w:r>
          </w:p>
        </w:tc>
      </w:tr>
      <w:tr w:rsidR="00C44088" w:rsidRPr="00B14C7C" w14:paraId="10D86030"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00E2E716"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2012</w:t>
            </w:r>
          </w:p>
        </w:tc>
        <w:tc>
          <w:tcPr>
            <w:tcW w:w="833" w:type="dxa"/>
            <w:tcBorders>
              <w:top w:val="nil"/>
              <w:left w:val="nil"/>
              <w:bottom w:val="nil"/>
              <w:right w:val="nil"/>
            </w:tcBorders>
            <w:shd w:val="clear" w:color="auto" w:fill="auto"/>
            <w:noWrap/>
            <w:vAlign w:val="bottom"/>
            <w:hideMark/>
          </w:tcPr>
          <w:p w14:paraId="1BC7DC75"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2.04%</w:t>
            </w:r>
          </w:p>
        </w:tc>
        <w:tc>
          <w:tcPr>
            <w:tcW w:w="900" w:type="dxa"/>
            <w:tcBorders>
              <w:top w:val="nil"/>
              <w:left w:val="nil"/>
              <w:bottom w:val="nil"/>
              <w:right w:val="nil"/>
            </w:tcBorders>
            <w:shd w:val="clear" w:color="auto" w:fill="auto"/>
            <w:noWrap/>
            <w:vAlign w:val="bottom"/>
            <w:hideMark/>
          </w:tcPr>
          <w:p w14:paraId="5D614773"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1.62%</w:t>
            </w:r>
          </w:p>
        </w:tc>
        <w:tc>
          <w:tcPr>
            <w:tcW w:w="1260" w:type="dxa"/>
            <w:tcBorders>
              <w:top w:val="nil"/>
              <w:left w:val="nil"/>
              <w:bottom w:val="nil"/>
              <w:right w:val="nil"/>
            </w:tcBorders>
            <w:shd w:val="clear" w:color="auto" w:fill="auto"/>
            <w:noWrap/>
            <w:vAlign w:val="bottom"/>
            <w:hideMark/>
          </w:tcPr>
          <w:p w14:paraId="77FEEF09"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1.21%</w:t>
            </w:r>
          </w:p>
        </w:tc>
        <w:tc>
          <w:tcPr>
            <w:tcW w:w="810" w:type="dxa"/>
            <w:tcBorders>
              <w:top w:val="nil"/>
              <w:left w:val="nil"/>
              <w:bottom w:val="nil"/>
              <w:right w:val="nil"/>
            </w:tcBorders>
            <w:shd w:val="clear" w:color="auto" w:fill="auto"/>
            <w:noWrap/>
            <w:vAlign w:val="bottom"/>
            <w:hideMark/>
          </w:tcPr>
          <w:p w14:paraId="0A253624"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1.65%</w:t>
            </w:r>
          </w:p>
        </w:tc>
        <w:tc>
          <w:tcPr>
            <w:tcW w:w="810" w:type="dxa"/>
            <w:tcBorders>
              <w:top w:val="nil"/>
              <w:left w:val="nil"/>
              <w:bottom w:val="nil"/>
              <w:right w:val="nil"/>
            </w:tcBorders>
            <w:shd w:val="clear" w:color="auto" w:fill="auto"/>
            <w:noWrap/>
            <w:vAlign w:val="bottom"/>
            <w:hideMark/>
          </w:tcPr>
          <w:p w14:paraId="509ABEF2"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1.23%</w:t>
            </w:r>
          </w:p>
        </w:tc>
        <w:tc>
          <w:tcPr>
            <w:tcW w:w="810" w:type="dxa"/>
            <w:tcBorders>
              <w:top w:val="nil"/>
              <w:left w:val="nil"/>
              <w:bottom w:val="nil"/>
              <w:right w:val="nil"/>
            </w:tcBorders>
            <w:shd w:val="clear" w:color="auto" w:fill="auto"/>
            <w:noWrap/>
            <w:vAlign w:val="bottom"/>
            <w:hideMark/>
          </w:tcPr>
          <w:p w14:paraId="5B9C28C6"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10D50C20"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2.03%</w:t>
            </w:r>
          </w:p>
        </w:tc>
        <w:tc>
          <w:tcPr>
            <w:tcW w:w="810" w:type="dxa"/>
            <w:tcBorders>
              <w:top w:val="nil"/>
              <w:left w:val="nil"/>
              <w:bottom w:val="nil"/>
              <w:right w:val="nil"/>
            </w:tcBorders>
            <w:shd w:val="clear" w:color="auto" w:fill="auto"/>
            <w:noWrap/>
            <w:vAlign w:val="bottom"/>
            <w:hideMark/>
          </w:tcPr>
          <w:p w14:paraId="583ED315"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0.51%</w:t>
            </w:r>
          </w:p>
        </w:tc>
        <w:tc>
          <w:tcPr>
            <w:tcW w:w="810" w:type="dxa"/>
            <w:tcBorders>
              <w:top w:val="nil"/>
              <w:left w:val="nil"/>
              <w:bottom w:val="nil"/>
              <w:right w:val="nil"/>
            </w:tcBorders>
            <w:shd w:val="clear" w:color="auto" w:fill="auto"/>
            <w:noWrap/>
            <w:vAlign w:val="bottom"/>
            <w:hideMark/>
          </w:tcPr>
          <w:p w14:paraId="7D34B3F4"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1.00%</w:t>
            </w:r>
          </w:p>
        </w:tc>
        <w:tc>
          <w:tcPr>
            <w:tcW w:w="810" w:type="dxa"/>
            <w:tcBorders>
              <w:top w:val="nil"/>
              <w:left w:val="nil"/>
              <w:bottom w:val="nil"/>
              <w:right w:val="nil"/>
            </w:tcBorders>
            <w:shd w:val="clear" w:color="auto" w:fill="auto"/>
            <w:noWrap/>
            <w:vAlign w:val="bottom"/>
            <w:hideMark/>
          </w:tcPr>
          <w:p w14:paraId="69E883FC"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0.50%</w:t>
            </w:r>
          </w:p>
        </w:tc>
        <w:tc>
          <w:tcPr>
            <w:tcW w:w="810" w:type="dxa"/>
            <w:tcBorders>
              <w:top w:val="nil"/>
              <w:left w:val="nil"/>
              <w:bottom w:val="nil"/>
              <w:right w:val="single" w:sz="8" w:space="0" w:color="auto"/>
            </w:tcBorders>
            <w:shd w:val="clear" w:color="auto" w:fill="auto"/>
            <w:noWrap/>
            <w:vAlign w:val="bottom"/>
            <w:hideMark/>
          </w:tcPr>
          <w:p w14:paraId="181C4D91"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1.37%</w:t>
            </w:r>
          </w:p>
        </w:tc>
      </w:tr>
      <w:tr w:rsidR="00C44088" w:rsidRPr="00B14C7C" w14:paraId="04A40068"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57EEC0DE"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2013</w:t>
            </w:r>
          </w:p>
        </w:tc>
        <w:tc>
          <w:tcPr>
            <w:tcW w:w="833" w:type="dxa"/>
            <w:tcBorders>
              <w:top w:val="nil"/>
              <w:left w:val="nil"/>
              <w:bottom w:val="nil"/>
              <w:right w:val="nil"/>
            </w:tcBorders>
            <w:shd w:val="clear" w:color="auto" w:fill="auto"/>
            <w:noWrap/>
            <w:vAlign w:val="bottom"/>
            <w:hideMark/>
          </w:tcPr>
          <w:p w14:paraId="7D69DDA9"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2.06%</w:t>
            </w:r>
          </w:p>
        </w:tc>
        <w:tc>
          <w:tcPr>
            <w:tcW w:w="900" w:type="dxa"/>
            <w:tcBorders>
              <w:top w:val="nil"/>
              <w:left w:val="nil"/>
              <w:bottom w:val="nil"/>
              <w:right w:val="nil"/>
            </w:tcBorders>
            <w:shd w:val="clear" w:color="auto" w:fill="auto"/>
            <w:noWrap/>
            <w:vAlign w:val="bottom"/>
            <w:hideMark/>
          </w:tcPr>
          <w:p w14:paraId="61699481"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2.44%</w:t>
            </w:r>
          </w:p>
        </w:tc>
        <w:tc>
          <w:tcPr>
            <w:tcW w:w="1260" w:type="dxa"/>
            <w:tcBorders>
              <w:top w:val="nil"/>
              <w:left w:val="nil"/>
              <w:bottom w:val="nil"/>
              <w:right w:val="nil"/>
            </w:tcBorders>
            <w:shd w:val="clear" w:color="auto" w:fill="auto"/>
            <w:noWrap/>
            <w:vAlign w:val="bottom"/>
            <w:hideMark/>
          </w:tcPr>
          <w:p w14:paraId="2A72F94C"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1.30%</w:t>
            </w:r>
          </w:p>
        </w:tc>
        <w:tc>
          <w:tcPr>
            <w:tcW w:w="810" w:type="dxa"/>
            <w:tcBorders>
              <w:top w:val="nil"/>
              <w:left w:val="nil"/>
              <w:bottom w:val="nil"/>
              <w:right w:val="nil"/>
            </w:tcBorders>
            <w:shd w:val="clear" w:color="auto" w:fill="auto"/>
            <w:noWrap/>
            <w:vAlign w:val="bottom"/>
            <w:hideMark/>
          </w:tcPr>
          <w:p w14:paraId="17D2A9AF"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2.04%</w:t>
            </w:r>
          </w:p>
        </w:tc>
        <w:tc>
          <w:tcPr>
            <w:tcW w:w="810" w:type="dxa"/>
            <w:tcBorders>
              <w:top w:val="nil"/>
              <w:left w:val="nil"/>
              <w:bottom w:val="nil"/>
              <w:right w:val="nil"/>
            </w:tcBorders>
            <w:shd w:val="clear" w:color="auto" w:fill="auto"/>
            <w:noWrap/>
            <w:vAlign w:val="bottom"/>
            <w:hideMark/>
          </w:tcPr>
          <w:p w14:paraId="07C46696"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14A02AF6"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5F9CE81F"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2181D56A"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0.57%</w:t>
            </w:r>
          </w:p>
        </w:tc>
        <w:tc>
          <w:tcPr>
            <w:tcW w:w="810" w:type="dxa"/>
            <w:tcBorders>
              <w:top w:val="nil"/>
              <w:left w:val="nil"/>
              <w:bottom w:val="nil"/>
              <w:right w:val="nil"/>
            </w:tcBorders>
            <w:shd w:val="clear" w:color="auto" w:fill="auto"/>
            <w:noWrap/>
            <w:vAlign w:val="bottom"/>
            <w:hideMark/>
          </w:tcPr>
          <w:p w14:paraId="0CE5096B"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49A71367"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0.74%</w:t>
            </w:r>
          </w:p>
        </w:tc>
        <w:tc>
          <w:tcPr>
            <w:tcW w:w="810" w:type="dxa"/>
            <w:tcBorders>
              <w:top w:val="nil"/>
              <w:left w:val="nil"/>
              <w:bottom w:val="nil"/>
              <w:right w:val="single" w:sz="8" w:space="0" w:color="auto"/>
            </w:tcBorders>
            <w:shd w:val="clear" w:color="auto" w:fill="auto"/>
            <w:noWrap/>
            <w:vAlign w:val="bottom"/>
            <w:hideMark/>
          </w:tcPr>
          <w:p w14:paraId="29A045D7"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1.37%</w:t>
            </w:r>
          </w:p>
        </w:tc>
      </w:tr>
      <w:tr w:rsidR="00C44088" w:rsidRPr="00B14C7C" w14:paraId="356B7F2B"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22B04B35"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2014</w:t>
            </w:r>
          </w:p>
        </w:tc>
        <w:tc>
          <w:tcPr>
            <w:tcW w:w="833" w:type="dxa"/>
            <w:tcBorders>
              <w:top w:val="nil"/>
              <w:left w:val="nil"/>
              <w:bottom w:val="nil"/>
              <w:right w:val="nil"/>
            </w:tcBorders>
            <w:shd w:val="clear" w:color="auto" w:fill="auto"/>
            <w:noWrap/>
            <w:vAlign w:val="bottom"/>
            <w:hideMark/>
          </w:tcPr>
          <w:p w14:paraId="6041F749"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2.07%</w:t>
            </w:r>
          </w:p>
        </w:tc>
        <w:tc>
          <w:tcPr>
            <w:tcW w:w="900" w:type="dxa"/>
            <w:tcBorders>
              <w:top w:val="nil"/>
              <w:left w:val="nil"/>
              <w:bottom w:val="nil"/>
              <w:right w:val="nil"/>
            </w:tcBorders>
            <w:shd w:val="clear" w:color="auto" w:fill="auto"/>
            <w:noWrap/>
            <w:vAlign w:val="bottom"/>
            <w:hideMark/>
          </w:tcPr>
          <w:p w14:paraId="5DB88CDA"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2.24%</w:t>
            </w:r>
          </w:p>
        </w:tc>
        <w:tc>
          <w:tcPr>
            <w:tcW w:w="1260" w:type="dxa"/>
            <w:tcBorders>
              <w:top w:val="nil"/>
              <w:left w:val="nil"/>
              <w:bottom w:val="nil"/>
              <w:right w:val="nil"/>
            </w:tcBorders>
            <w:shd w:val="clear" w:color="auto" w:fill="auto"/>
            <w:noWrap/>
            <w:vAlign w:val="bottom"/>
            <w:hideMark/>
          </w:tcPr>
          <w:p w14:paraId="0C005F2A"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1.38%</w:t>
            </w:r>
          </w:p>
        </w:tc>
        <w:tc>
          <w:tcPr>
            <w:tcW w:w="810" w:type="dxa"/>
            <w:tcBorders>
              <w:top w:val="nil"/>
              <w:left w:val="nil"/>
              <w:bottom w:val="nil"/>
              <w:right w:val="nil"/>
            </w:tcBorders>
            <w:shd w:val="clear" w:color="auto" w:fill="auto"/>
            <w:noWrap/>
            <w:vAlign w:val="bottom"/>
            <w:hideMark/>
          </w:tcPr>
          <w:p w14:paraId="054F8B2E"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2.43%</w:t>
            </w:r>
          </w:p>
        </w:tc>
        <w:tc>
          <w:tcPr>
            <w:tcW w:w="810" w:type="dxa"/>
            <w:tcBorders>
              <w:top w:val="nil"/>
              <w:left w:val="nil"/>
              <w:bottom w:val="nil"/>
              <w:right w:val="nil"/>
            </w:tcBorders>
            <w:shd w:val="clear" w:color="auto" w:fill="auto"/>
            <w:noWrap/>
            <w:vAlign w:val="bottom"/>
            <w:hideMark/>
          </w:tcPr>
          <w:p w14:paraId="579B0AAC"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71F553B4"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6B991DD1"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6C19DDD3"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375FCE15"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7171BACA"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0.31%</w:t>
            </w:r>
          </w:p>
        </w:tc>
        <w:tc>
          <w:tcPr>
            <w:tcW w:w="810" w:type="dxa"/>
            <w:tcBorders>
              <w:top w:val="nil"/>
              <w:left w:val="nil"/>
              <w:bottom w:val="nil"/>
              <w:right w:val="single" w:sz="8" w:space="0" w:color="auto"/>
            </w:tcBorders>
            <w:shd w:val="clear" w:color="auto" w:fill="auto"/>
            <w:noWrap/>
            <w:vAlign w:val="bottom"/>
            <w:hideMark/>
          </w:tcPr>
          <w:p w14:paraId="3317DC4F"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1.37%</w:t>
            </w:r>
          </w:p>
        </w:tc>
      </w:tr>
      <w:tr w:rsidR="00C44088" w:rsidRPr="00B14C7C" w14:paraId="707895FF"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77FA5E7F"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2015</w:t>
            </w:r>
          </w:p>
        </w:tc>
        <w:tc>
          <w:tcPr>
            <w:tcW w:w="833" w:type="dxa"/>
            <w:tcBorders>
              <w:top w:val="nil"/>
              <w:left w:val="nil"/>
              <w:bottom w:val="nil"/>
              <w:right w:val="nil"/>
            </w:tcBorders>
            <w:shd w:val="clear" w:color="auto" w:fill="auto"/>
            <w:noWrap/>
            <w:vAlign w:val="bottom"/>
            <w:hideMark/>
          </w:tcPr>
          <w:p w14:paraId="5B083216"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1.96%</w:t>
            </w:r>
          </w:p>
        </w:tc>
        <w:tc>
          <w:tcPr>
            <w:tcW w:w="900" w:type="dxa"/>
            <w:tcBorders>
              <w:top w:val="nil"/>
              <w:left w:val="nil"/>
              <w:bottom w:val="nil"/>
              <w:right w:val="nil"/>
            </w:tcBorders>
            <w:shd w:val="clear" w:color="auto" w:fill="auto"/>
            <w:noWrap/>
            <w:vAlign w:val="bottom"/>
            <w:hideMark/>
          </w:tcPr>
          <w:p w14:paraId="64764AE2"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2.27%</w:t>
            </w:r>
          </w:p>
        </w:tc>
        <w:tc>
          <w:tcPr>
            <w:tcW w:w="1260" w:type="dxa"/>
            <w:tcBorders>
              <w:top w:val="nil"/>
              <w:left w:val="nil"/>
              <w:bottom w:val="nil"/>
              <w:right w:val="nil"/>
            </w:tcBorders>
            <w:shd w:val="clear" w:color="auto" w:fill="auto"/>
            <w:noWrap/>
            <w:vAlign w:val="bottom"/>
            <w:hideMark/>
          </w:tcPr>
          <w:p w14:paraId="2923B897"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1.41%</w:t>
            </w:r>
          </w:p>
        </w:tc>
        <w:tc>
          <w:tcPr>
            <w:tcW w:w="810" w:type="dxa"/>
            <w:tcBorders>
              <w:top w:val="nil"/>
              <w:left w:val="nil"/>
              <w:bottom w:val="nil"/>
              <w:right w:val="nil"/>
            </w:tcBorders>
            <w:shd w:val="clear" w:color="auto" w:fill="auto"/>
            <w:noWrap/>
            <w:vAlign w:val="bottom"/>
            <w:hideMark/>
          </w:tcPr>
          <w:p w14:paraId="5A6D2F54"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29BD8561"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66B2A83D"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6EED095E"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168D59DB"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47BCE007"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33EB5299"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single" w:sz="8" w:space="0" w:color="auto"/>
            </w:tcBorders>
            <w:shd w:val="clear" w:color="auto" w:fill="auto"/>
            <w:noWrap/>
            <w:vAlign w:val="bottom"/>
            <w:hideMark/>
          </w:tcPr>
          <w:p w14:paraId="65CC7A31"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r>
      <w:tr w:rsidR="00C44088" w:rsidRPr="00B14C7C" w14:paraId="2BC75250"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5D1F3C90"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2016</w:t>
            </w:r>
          </w:p>
        </w:tc>
        <w:tc>
          <w:tcPr>
            <w:tcW w:w="833" w:type="dxa"/>
            <w:tcBorders>
              <w:top w:val="nil"/>
              <w:left w:val="nil"/>
              <w:bottom w:val="nil"/>
              <w:right w:val="nil"/>
            </w:tcBorders>
            <w:shd w:val="clear" w:color="auto" w:fill="auto"/>
            <w:noWrap/>
            <w:vAlign w:val="bottom"/>
            <w:hideMark/>
          </w:tcPr>
          <w:p w14:paraId="126353EE"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2.09%</w:t>
            </w:r>
          </w:p>
        </w:tc>
        <w:tc>
          <w:tcPr>
            <w:tcW w:w="900" w:type="dxa"/>
            <w:tcBorders>
              <w:top w:val="nil"/>
              <w:left w:val="nil"/>
              <w:bottom w:val="nil"/>
              <w:right w:val="nil"/>
            </w:tcBorders>
            <w:shd w:val="clear" w:color="auto" w:fill="auto"/>
            <w:noWrap/>
            <w:vAlign w:val="bottom"/>
            <w:hideMark/>
          </w:tcPr>
          <w:p w14:paraId="07978F5B"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2.30%</w:t>
            </w:r>
          </w:p>
        </w:tc>
        <w:tc>
          <w:tcPr>
            <w:tcW w:w="1260" w:type="dxa"/>
            <w:tcBorders>
              <w:top w:val="nil"/>
              <w:left w:val="nil"/>
              <w:bottom w:val="nil"/>
              <w:right w:val="nil"/>
            </w:tcBorders>
            <w:shd w:val="clear" w:color="auto" w:fill="auto"/>
            <w:noWrap/>
            <w:vAlign w:val="bottom"/>
            <w:hideMark/>
          </w:tcPr>
          <w:p w14:paraId="5C634AE2"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1.54%</w:t>
            </w:r>
          </w:p>
        </w:tc>
        <w:tc>
          <w:tcPr>
            <w:tcW w:w="810" w:type="dxa"/>
            <w:tcBorders>
              <w:top w:val="nil"/>
              <w:left w:val="nil"/>
              <w:bottom w:val="nil"/>
              <w:right w:val="nil"/>
            </w:tcBorders>
            <w:shd w:val="clear" w:color="auto" w:fill="auto"/>
            <w:noWrap/>
            <w:vAlign w:val="bottom"/>
            <w:hideMark/>
          </w:tcPr>
          <w:p w14:paraId="683C9C1D"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783DE078"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78D956EC"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44E89B56"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2A9C18F8"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4176BD0F"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033FAF8F"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single" w:sz="8" w:space="0" w:color="auto"/>
            </w:tcBorders>
            <w:shd w:val="clear" w:color="auto" w:fill="auto"/>
            <w:noWrap/>
            <w:vAlign w:val="bottom"/>
            <w:hideMark/>
          </w:tcPr>
          <w:p w14:paraId="3D3EC2E3"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r>
      <w:tr w:rsidR="00C44088" w:rsidRPr="00B14C7C" w14:paraId="07BEE3D5"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18AD9B5C"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2017</w:t>
            </w:r>
          </w:p>
        </w:tc>
        <w:tc>
          <w:tcPr>
            <w:tcW w:w="833" w:type="dxa"/>
            <w:tcBorders>
              <w:top w:val="nil"/>
              <w:left w:val="nil"/>
              <w:bottom w:val="nil"/>
              <w:right w:val="nil"/>
            </w:tcBorders>
            <w:shd w:val="clear" w:color="auto" w:fill="auto"/>
            <w:noWrap/>
            <w:vAlign w:val="bottom"/>
            <w:hideMark/>
          </w:tcPr>
          <w:p w14:paraId="572DD929"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2.16%</w:t>
            </w:r>
          </w:p>
        </w:tc>
        <w:tc>
          <w:tcPr>
            <w:tcW w:w="900" w:type="dxa"/>
            <w:tcBorders>
              <w:top w:val="nil"/>
              <w:left w:val="nil"/>
              <w:bottom w:val="nil"/>
              <w:right w:val="nil"/>
            </w:tcBorders>
            <w:shd w:val="clear" w:color="auto" w:fill="auto"/>
            <w:noWrap/>
            <w:vAlign w:val="bottom"/>
            <w:hideMark/>
          </w:tcPr>
          <w:p w14:paraId="14F0D157"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2.27%</w:t>
            </w:r>
          </w:p>
        </w:tc>
        <w:tc>
          <w:tcPr>
            <w:tcW w:w="1260" w:type="dxa"/>
            <w:tcBorders>
              <w:top w:val="nil"/>
              <w:left w:val="nil"/>
              <w:bottom w:val="nil"/>
              <w:right w:val="nil"/>
            </w:tcBorders>
            <w:shd w:val="clear" w:color="auto" w:fill="auto"/>
            <w:noWrap/>
            <w:vAlign w:val="bottom"/>
            <w:hideMark/>
          </w:tcPr>
          <w:p w14:paraId="759BA91B"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1.61%</w:t>
            </w:r>
          </w:p>
        </w:tc>
        <w:tc>
          <w:tcPr>
            <w:tcW w:w="810" w:type="dxa"/>
            <w:tcBorders>
              <w:top w:val="nil"/>
              <w:left w:val="nil"/>
              <w:bottom w:val="nil"/>
              <w:right w:val="nil"/>
            </w:tcBorders>
            <w:shd w:val="clear" w:color="auto" w:fill="auto"/>
            <w:noWrap/>
            <w:vAlign w:val="bottom"/>
            <w:hideMark/>
          </w:tcPr>
          <w:p w14:paraId="6FB35AFB"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4EB637DC"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3F89C352"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2316F6CF"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43072AC2"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050019DD"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6FECEE67"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single" w:sz="8" w:space="0" w:color="auto"/>
            </w:tcBorders>
            <w:shd w:val="clear" w:color="auto" w:fill="auto"/>
            <w:noWrap/>
            <w:vAlign w:val="bottom"/>
            <w:hideMark/>
          </w:tcPr>
          <w:p w14:paraId="6F82CB51"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r>
      <w:tr w:rsidR="00C44088" w:rsidRPr="00B14C7C" w14:paraId="4B2561D6"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41370A2B"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2018</w:t>
            </w:r>
          </w:p>
        </w:tc>
        <w:tc>
          <w:tcPr>
            <w:tcW w:w="833" w:type="dxa"/>
            <w:tcBorders>
              <w:top w:val="nil"/>
              <w:left w:val="nil"/>
              <w:bottom w:val="nil"/>
              <w:right w:val="nil"/>
            </w:tcBorders>
            <w:shd w:val="clear" w:color="auto" w:fill="auto"/>
            <w:noWrap/>
            <w:vAlign w:val="bottom"/>
            <w:hideMark/>
          </w:tcPr>
          <w:p w14:paraId="778DD867"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2.13%</w:t>
            </w:r>
          </w:p>
        </w:tc>
        <w:tc>
          <w:tcPr>
            <w:tcW w:w="900" w:type="dxa"/>
            <w:tcBorders>
              <w:top w:val="nil"/>
              <w:left w:val="nil"/>
              <w:bottom w:val="nil"/>
              <w:right w:val="nil"/>
            </w:tcBorders>
            <w:shd w:val="clear" w:color="auto" w:fill="auto"/>
            <w:noWrap/>
            <w:vAlign w:val="bottom"/>
            <w:hideMark/>
          </w:tcPr>
          <w:p w14:paraId="17B3DDE2"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2.24%</w:t>
            </w:r>
          </w:p>
        </w:tc>
        <w:tc>
          <w:tcPr>
            <w:tcW w:w="1260" w:type="dxa"/>
            <w:tcBorders>
              <w:top w:val="nil"/>
              <w:left w:val="nil"/>
              <w:bottom w:val="nil"/>
              <w:right w:val="nil"/>
            </w:tcBorders>
            <w:shd w:val="clear" w:color="auto" w:fill="auto"/>
            <w:noWrap/>
            <w:vAlign w:val="bottom"/>
            <w:hideMark/>
          </w:tcPr>
          <w:p w14:paraId="6A53E152"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1.64%</w:t>
            </w:r>
          </w:p>
        </w:tc>
        <w:tc>
          <w:tcPr>
            <w:tcW w:w="810" w:type="dxa"/>
            <w:tcBorders>
              <w:top w:val="nil"/>
              <w:left w:val="nil"/>
              <w:bottom w:val="nil"/>
              <w:right w:val="nil"/>
            </w:tcBorders>
            <w:shd w:val="clear" w:color="auto" w:fill="auto"/>
            <w:noWrap/>
            <w:vAlign w:val="bottom"/>
            <w:hideMark/>
          </w:tcPr>
          <w:p w14:paraId="2EF7E5CD"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7737A93C"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2D6452BE"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7CC704E2"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7A134557"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50580288"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5B65F2D9"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single" w:sz="8" w:space="0" w:color="auto"/>
            </w:tcBorders>
            <w:shd w:val="clear" w:color="auto" w:fill="auto"/>
            <w:noWrap/>
            <w:vAlign w:val="bottom"/>
            <w:hideMark/>
          </w:tcPr>
          <w:p w14:paraId="712247B2"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r>
      <w:tr w:rsidR="00C44088" w:rsidRPr="00B14C7C" w14:paraId="6AC7B4F5"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7427376A"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2019</w:t>
            </w:r>
          </w:p>
        </w:tc>
        <w:tc>
          <w:tcPr>
            <w:tcW w:w="833" w:type="dxa"/>
            <w:tcBorders>
              <w:top w:val="nil"/>
              <w:left w:val="nil"/>
              <w:bottom w:val="nil"/>
              <w:right w:val="nil"/>
            </w:tcBorders>
            <w:shd w:val="clear" w:color="auto" w:fill="auto"/>
            <w:noWrap/>
            <w:vAlign w:val="bottom"/>
            <w:hideMark/>
          </w:tcPr>
          <w:p w14:paraId="1F85D432"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2.16%</w:t>
            </w:r>
          </w:p>
        </w:tc>
        <w:tc>
          <w:tcPr>
            <w:tcW w:w="900" w:type="dxa"/>
            <w:tcBorders>
              <w:top w:val="nil"/>
              <w:left w:val="nil"/>
              <w:bottom w:val="nil"/>
              <w:right w:val="nil"/>
            </w:tcBorders>
            <w:shd w:val="clear" w:color="auto" w:fill="auto"/>
            <w:noWrap/>
            <w:vAlign w:val="bottom"/>
            <w:hideMark/>
          </w:tcPr>
          <w:p w14:paraId="6C2A5136"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2.22%</w:t>
            </w:r>
          </w:p>
        </w:tc>
        <w:tc>
          <w:tcPr>
            <w:tcW w:w="1260" w:type="dxa"/>
            <w:tcBorders>
              <w:top w:val="nil"/>
              <w:left w:val="nil"/>
              <w:bottom w:val="nil"/>
              <w:right w:val="nil"/>
            </w:tcBorders>
            <w:shd w:val="clear" w:color="auto" w:fill="auto"/>
            <w:noWrap/>
            <w:vAlign w:val="bottom"/>
            <w:hideMark/>
          </w:tcPr>
          <w:p w14:paraId="2E7A76A9"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1.67%</w:t>
            </w:r>
          </w:p>
        </w:tc>
        <w:tc>
          <w:tcPr>
            <w:tcW w:w="810" w:type="dxa"/>
            <w:tcBorders>
              <w:top w:val="nil"/>
              <w:left w:val="nil"/>
              <w:bottom w:val="nil"/>
              <w:right w:val="nil"/>
            </w:tcBorders>
            <w:shd w:val="clear" w:color="auto" w:fill="auto"/>
            <w:noWrap/>
            <w:vAlign w:val="bottom"/>
            <w:hideMark/>
          </w:tcPr>
          <w:p w14:paraId="2B26F68E"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10CD722A"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34A18129"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32E4DBCF"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10D16CD8"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4D494960"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0F90B67A"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single" w:sz="8" w:space="0" w:color="auto"/>
            </w:tcBorders>
            <w:shd w:val="clear" w:color="auto" w:fill="auto"/>
            <w:noWrap/>
            <w:vAlign w:val="bottom"/>
            <w:hideMark/>
          </w:tcPr>
          <w:p w14:paraId="3DB52E8D"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r>
      <w:tr w:rsidR="00C44088" w:rsidRPr="00B14C7C" w14:paraId="491D0785" w14:textId="77777777" w:rsidTr="00DF5EFF">
        <w:trPr>
          <w:trHeight w:val="240"/>
          <w:jc w:val="center"/>
        </w:trPr>
        <w:tc>
          <w:tcPr>
            <w:tcW w:w="1215" w:type="dxa"/>
            <w:tcBorders>
              <w:top w:val="nil"/>
              <w:left w:val="single" w:sz="8" w:space="0" w:color="auto"/>
              <w:bottom w:val="nil"/>
              <w:right w:val="nil"/>
            </w:tcBorders>
            <w:shd w:val="clear" w:color="auto" w:fill="auto"/>
            <w:noWrap/>
            <w:vAlign w:val="bottom"/>
            <w:hideMark/>
          </w:tcPr>
          <w:p w14:paraId="0A75FDC3"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2020</w:t>
            </w:r>
          </w:p>
        </w:tc>
        <w:tc>
          <w:tcPr>
            <w:tcW w:w="833" w:type="dxa"/>
            <w:tcBorders>
              <w:top w:val="nil"/>
              <w:left w:val="nil"/>
              <w:bottom w:val="nil"/>
              <w:right w:val="nil"/>
            </w:tcBorders>
            <w:shd w:val="clear" w:color="auto" w:fill="auto"/>
            <w:noWrap/>
            <w:vAlign w:val="bottom"/>
            <w:hideMark/>
          </w:tcPr>
          <w:p w14:paraId="6B94E4E6"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1.95%</w:t>
            </w:r>
          </w:p>
        </w:tc>
        <w:tc>
          <w:tcPr>
            <w:tcW w:w="900" w:type="dxa"/>
            <w:tcBorders>
              <w:top w:val="nil"/>
              <w:left w:val="nil"/>
              <w:bottom w:val="nil"/>
              <w:right w:val="nil"/>
            </w:tcBorders>
            <w:shd w:val="clear" w:color="auto" w:fill="auto"/>
            <w:noWrap/>
            <w:vAlign w:val="bottom"/>
            <w:hideMark/>
          </w:tcPr>
          <w:p w14:paraId="4A1E3B33"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2.20%</w:t>
            </w:r>
          </w:p>
        </w:tc>
        <w:tc>
          <w:tcPr>
            <w:tcW w:w="1260" w:type="dxa"/>
            <w:tcBorders>
              <w:top w:val="nil"/>
              <w:left w:val="nil"/>
              <w:bottom w:val="nil"/>
              <w:right w:val="nil"/>
            </w:tcBorders>
            <w:shd w:val="clear" w:color="auto" w:fill="auto"/>
            <w:noWrap/>
            <w:vAlign w:val="bottom"/>
            <w:hideMark/>
          </w:tcPr>
          <w:p w14:paraId="04D1DFE2"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1.67%</w:t>
            </w:r>
          </w:p>
        </w:tc>
        <w:tc>
          <w:tcPr>
            <w:tcW w:w="810" w:type="dxa"/>
            <w:tcBorders>
              <w:top w:val="nil"/>
              <w:left w:val="nil"/>
              <w:bottom w:val="nil"/>
              <w:right w:val="nil"/>
            </w:tcBorders>
            <w:shd w:val="clear" w:color="auto" w:fill="auto"/>
            <w:noWrap/>
            <w:vAlign w:val="bottom"/>
            <w:hideMark/>
          </w:tcPr>
          <w:p w14:paraId="0286981A"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0085DD5D"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2A89E9F1"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07E09306"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4D74F0A8"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1A414A51"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nil"/>
            </w:tcBorders>
            <w:shd w:val="clear" w:color="auto" w:fill="auto"/>
            <w:noWrap/>
            <w:vAlign w:val="bottom"/>
            <w:hideMark/>
          </w:tcPr>
          <w:p w14:paraId="55CCC929" w14:textId="77777777" w:rsidR="00C44088" w:rsidRPr="00B14C7C" w:rsidRDefault="00C44088" w:rsidP="00DF5EFF">
            <w:pPr>
              <w:rPr>
                <w:rFonts w:ascii="Arial" w:eastAsia="Times New Roman" w:hAnsi="Arial" w:cs="Arial"/>
                <w:sz w:val="20"/>
                <w:szCs w:val="20"/>
              </w:rPr>
            </w:pPr>
          </w:p>
        </w:tc>
        <w:tc>
          <w:tcPr>
            <w:tcW w:w="810" w:type="dxa"/>
            <w:tcBorders>
              <w:top w:val="nil"/>
              <w:left w:val="nil"/>
              <w:bottom w:val="nil"/>
              <w:right w:val="single" w:sz="8" w:space="0" w:color="auto"/>
            </w:tcBorders>
            <w:shd w:val="clear" w:color="auto" w:fill="auto"/>
            <w:noWrap/>
            <w:vAlign w:val="bottom"/>
            <w:hideMark/>
          </w:tcPr>
          <w:p w14:paraId="2C4E0B87"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r>
      <w:tr w:rsidR="00C44088" w:rsidRPr="00B14C7C" w14:paraId="3DA355BD" w14:textId="77777777" w:rsidTr="00DF5EFF">
        <w:trPr>
          <w:trHeight w:val="260"/>
          <w:jc w:val="center"/>
        </w:trPr>
        <w:tc>
          <w:tcPr>
            <w:tcW w:w="1215" w:type="dxa"/>
            <w:tcBorders>
              <w:top w:val="nil"/>
              <w:left w:val="single" w:sz="8" w:space="0" w:color="auto"/>
              <w:bottom w:val="single" w:sz="8" w:space="0" w:color="auto"/>
              <w:right w:val="nil"/>
            </w:tcBorders>
            <w:shd w:val="clear" w:color="auto" w:fill="auto"/>
            <w:noWrap/>
            <w:vAlign w:val="bottom"/>
            <w:hideMark/>
          </w:tcPr>
          <w:p w14:paraId="79B64C1C"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2021</w:t>
            </w:r>
          </w:p>
        </w:tc>
        <w:tc>
          <w:tcPr>
            <w:tcW w:w="833" w:type="dxa"/>
            <w:tcBorders>
              <w:top w:val="nil"/>
              <w:left w:val="nil"/>
              <w:bottom w:val="single" w:sz="8" w:space="0" w:color="auto"/>
              <w:right w:val="nil"/>
            </w:tcBorders>
            <w:shd w:val="clear" w:color="auto" w:fill="auto"/>
            <w:noWrap/>
            <w:vAlign w:val="bottom"/>
            <w:hideMark/>
          </w:tcPr>
          <w:p w14:paraId="6192C35C"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1.95%</w:t>
            </w:r>
          </w:p>
        </w:tc>
        <w:tc>
          <w:tcPr>
            <w:tcW w:w="900" w:type="dxa"/>
            <w:tcBorders>
              <w:top w:val="nil"/>
              <w:left w:val="nil"/>
              <w:bottom w:val="single" w:sz="8" w:space="0" w:color="auto"/>
              <w:right w:val="nil"/>
            </w:tcBorders>
            <w:shd w:val="clear" w:color="auto" w:fill="auto"/>
            <w:noWrap/>
            <w:vAlign w:val="bottom"/>
            <w:hideMark/>
          </w:tcPr>
          <w:p w14:paraId="565D7D8F"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2.17%</w:t>
            </w:r>
          </w:p>
        </w:tc>
        <w:tc>
          <w:tcPr>
            <w:tcW w:w="1260" w:type="dxa"/>
            <w:tcBorders>
              <w:top w:val="nil"/>
              <w:left w:val="nil"/>
              <w:bottom w:val="single" w:sz="8" w:space="0" w:color="auto"/>
              <w:right w:val="nil"/>
            </w:tcBorders>
            <w:shd w:val="clear" w:color="auto" w:fill="auto"/>
            <w:noWrap/>
            <w:vAlign w:val="bottom"/>
            <w:hideMark/>
          </w:tcPr>
          <w:p w14:paraId="5BA6A852" w14:textId="77777777" w:rsidR="00C44088" w:rsidRPr="00B14C7C" w:rsidRDefault="00C44088" w:rsidP="00DF5EFF">
            <w:pPr>
              <w:jc w:val="right"/>
              <w:rPr>
                <w:rFonts w:ascii="Arial" w:eastAsia="Times New Roman" w:hAnsi="Arial" w:cs="Arial"/>
                <w:sz w:val="20"/>
                <w:szCs w:val="20"/>
              </w:rPr>
            </w:pPr>
            <w:r w:rsidRPr="00B14C7C">
              <w:rPr>
                <w:rFonts w:ascii="Arial" w:eastAsia="Times New Roman" w:hAnsi="Arial" w:cs="Arial"/>
                <w:sz w:val="20"/>
                <w:szCs w:val="20"/>
              </w:rPr>
              <w:t>1.65%</w:t>
            </w:r>
          </w:p>
        </w:tc>
        <w:tc>
          <w:tcPr>
            <w:tcW w:w="810" w:type="dxa"/>
            <w:tcBorders>
              <w:top w:val="nil"/>
              <w:left w:val="nil"/>
              <w:bottom w:val="single" w:sz="8" w:space="0" w:color="auto"/>
              <w:right w:val="nil"/>
            </w:tcBorders>
            <w:shd w:val="clear" w:color="auto" w:fill="auto"/>
            <w:noWrap/>
            <w:vAlign w:val="bottom"/>
            <w:hideMark/>
          </w:tcPr>
          <w:p w14:paraId="239435AC"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c>
          <w:tcPr>
            <w:tcW w:w="810" w:type="dxa"/>
            <w:tcBorders>
              <w:top w:val="nil"/>
              <w:left w:val="nil"/>
              <w:bottom w:val="single" w:sz="8" w:space="0" w:color="auto"/>
              <w:right w:val="nil"/>
            </w:tcBorders>
            <w:shd w:val="clear" w:color="auto" w:fill="auto"/>
            <w:noWrap/>
            <w:vAlign w:val="bottom"/>
            <w:hideMark/>
          </w:tcPr>
          <w:p w14:paraId="07DBBFD6"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c>
          <w:tcPr>
            <w:tcW w:w="810" w:type="dxa"/>
            <w:tcBorders>
              <w:top w:val="nil"/>
              <w:left w:val="nil"/>
              <w:bottom w:val="single" w:sz="8" w:space="0" w:color="auto"/>
              <w:right w:val="nil"/>
            </w:tcBorders>
            <w:shd w:val="clear" w:color="auto" w:fill="auto"/>
            <w:noWrap/>
            <w:vAlign w:val="bottom"/>
            <w:hideMark/>
          </w:tcPr>
          <w:p w14:paraId="145B18A3"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c>
          <w:tcPr>
            <w:tcW w:w="810" w:type="dxa"/>
            <w:tcBorders>
              <w:top w:val="nil"/>
              <w:left w:val="nil"/>
              <w:bottom w:val="single" w:sz="8" w:space="0" w:color="auto"/>
              <w:right w:val="nil"/>
            </w:tcBorders>
            <w:shd w:val="clear" w:color="auto" w:fill="auto"/>
            <w:noWrap/>
            <w:vAlign w:val="bottom"/>
            <w:hideMark/>
          </w:tcPr>
          <w:p w14:paraId="05CCD8EB"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c>
          <w:tcPr>
            <w:tcW w:w="810" w:type="dxa"/>
            <w:tcBorders>
              <w:top w:val="nil"/>
              <w:left w:val="nil"/>
              <w:bottom w:val="single" w:sz="8" w:space="0" w:color="auto"/>
              <w:right w:val="nil"/>
            </w:tcBorders>
            <w:shd w:val="clear" w:color="auto" w:fill="auto"/>
            <w:noWrap/>
            <w:vAlign w:val="bottom"/>
            <w:hideMark/>
          </w:tcPr>
          <w:p w14:paraId="1EAA6F96"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c>
          <w:tcPr>
            <w:tcW w:w="810" w:type="dxa"/>
            <w:tcBorders>
              <w:top w:val="nil"/>
              <w:left w:val="nil"/>
              <w:bottom w:val="single" w:sz="8" w:space="0" w:color="auto"/>
              <w:right w:val="nil"/>
            </w:tcBorders>
            <w:shd w:val="clear" w:color="auto" w:fill="auto"/>
            <w:noWrap/>
            <w:vAlign w:val="bottom"/>
            <w:hideMark/>
          </w:tcPr>
          <w:p w14:paraId="0B879A86"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c>
          <w:tcPr>
            <w:tcW w:w="810" w:type="dxa"/>
            <w:tcBorders>
              <w:top w:val="nil"/>
              <w:left w:val="nil"/>
              <w:bottom w:val="single" w:sz="8" w:space="0" w:color="auto"/>
              <w:right w:val="nil"/>
            </w:tcBorders>
            <w:shd w:val="clear" w:color="auto" w:fill="auto"/>
            <w:noWrap/>
            <w:vAlign w:val="bottom"/>
            <w:hideMark/>
          </w:tcPr>
          <w:p w14:paraId="6C3FAFAA"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6242F44F" w14:textId="77777777" w:rsidR="00C44088" w:rsidRPr="00B14C7C" w:rsidRDefault="00C44088" w:rsidP="00DF5EFF">
            <w:pPr>
              <w:rPr>
                <w:rFonts w:ascii="Arial" w:eastAsia="Times New Roman" w:hAnsi="Arial" w:cs="Arial"/>
                <w:sz w:val="20"/>
                <w:szCs w:val="20"/>
              </w:rPr>
            </w:pPr>
            <w:r w:rsidRPr="00B14C7C">
              <w:rPr>
                <w:rFonts w:ascii="Arial" w:eastAsia="Times New Roman" w:hAnsi="Arial" w:cs="Arial"/>
                <w:sz w:val="20"/>
                <w:szCs w:val="20"/>
              </w:rPr>
              <w:t> </w:t>
            </w:r>
          </w:p>
        </w:tc>
      </w:tr>
    </w:tbl>
    <w:p w14:paraId="3E1D01BC" w14:textId="77777777" w:rsidR="00C44088" w:rsidRDefault="00C44088" w:rsidP="00C44088"/>
    <w:p w14:paraId="79D86D79" w14:textId="77777777" w:rsidR="00C44088" w:rsidRDefault="00C44088" w:rsidP="00C44088">
      <w:r>
        <w:t>Oklahoma Gas and Electric’s (OG&amp;E) service territory includes part of western Arkansas, and approximately 10% of OG&amp;E’s 2009 sales were in Arkansas</w:t>
      </w:r>
      <w:r>
        <w:rPr>
          <w:rStyle w:val="FootnoteReference"/>
        </w:rPr>
        <w:footnoteReference w:id="3"/>
      </w:r>
      <w:r>
        <w:t>. In proceedings before the Arkansas Public Service Commission, OG&amp;E estimated that “it could ramp up to savings of ‘slightly less than 1% per year’”</w:t>
      </w:r>
      <w:r>
        <w:rPr>
          <w:rStyle w:val="FootnoteReference"/>
        </w:rPr>
        <w:footnoteReference w:id="4"/>
      </w:r>
      <w:r>
        <w:t xml:space="preserve">. </w:t>
      </w:r>
      <w:r w:rsidRPr="002A6212">
        <w:t xml:space="preserve">In effect, OG&amp;E </w:t>
      </w:r>
      <w:r>
        <w:t xml:space="preserve">is stating that it is </w:t>
      </w:r>
      <w:r w:rsidRPr="002A6212">
        <w:t xml:space="preserve">capable of elevating its </w:t>
      </w:r>
      <w:r>
        <w:t xml:space="preserve">OK </w:t>
      </w:r>
      <w:r w:rsidRPr="002A6212">
        <w:t>portfolio savings from Tier 4 performance in 2011 to Tier 3 pe</w:t>
      </w:r>
      <w:r>
        <w:t xml:space="preserve">rformance in 2012, and then to </w:t>
      </w:r>
      <w:r w:rsidRPr="002A6212">
        <w:t>Tier 2 performance in 2013</w:t>
      </w:r>
      <w:r>
        <w:t>.</w:t>
      </w:r>
    </w:p>
    <w:p w14:paraId="7EECB589" w14:textId="77777777" w:rsidR="00C44088" w:rsidRDefault="00C44088" w:rsidP="00C44088"/>
    <w:p w14:paraId="59FD4F44" w14:textId="77777777" w:rsidR="00C44088" w:rsidRDefault="00C44088" w:rsidP="00C44088">
      <w:r>
        <w:fldChar w:fldCharType="begin"/>
      </w:r>
      <w:r>
        <w:instrText xml:space="preserve"> REF _Ref173583740 \h </w:instrText>
      </w:r>
      <w:r>
        <w:fldChar w:fldCharType="separate"/>
      </w:r>
      <w:r>
        <w:t xml:space="preserve">Table </w:t>
      </w:r>
      <w:r>
        <w:rPr>
          <w:noProof/>
        </w:rPr>
        <w:t>7</w:t>
      </w:r>
      <w:r>
        <w:fldChar w:fldCharType="end"/>
      </w:r>
      <w:r>
        <w:t xml:space="preserve"> presents planned efficiency expenditures per annual kWh of electric energy savings from efficiency portfolios listed in </w:t>
      </w:r>
      <w:r>
        <w:fldChar w:fldCharType="begin"/>
      </w:r>
      <w:r>
        <w:instrText xml:space="preserve"> REF _Ref173583716 \h </w:instrText>
      </w:r>
      <w:r>
        <w:fldChar w:fldCharType="separate"/>
      </w:r>
      <w:r>
        <w:t xml:space="preserve">Table </w:t>
      </w:r>
      <w:r>
        <w:rPr>
          <w:noProof/>
        </w:rPr>
        <w:t>6</w:t>
      </w:r>
      <w:r>
        <w:fldChar w:fldCharType="end"/>
      </w:r>
      <w:r>
        <w:t>.  Costs of saved energy are expected to increase in Tier 1 states to $0.40/kWh/year saved, as well as in the second tier jurisdictions of Connecticut and Massachusetts.  Lower costs of savings projected for Nova Scotia are consistent with the fact that the province has only recently begun to ramp up efficiency investment in the last several years.</w:t>
      </w:r>
    </w:p>
    <w:p w14:paraId="65D6BF57" w14:textId="77777777" w:rsidR="00C44088" w:rsidRDefault="00C44088" w:rsidP="00C44088"/>
    <w:p w14:paraId="7A774C10" w14:textId="77777777" w:rsidR="00C44088" w:rsidRDefault="00C44088" w:rsidP="00C44088">
      <w:r>
        <w:br w:type="page"/>
      </w:r>
    </w:p>
    <w:p w14:paraId="4DADEB63" w14:textId="77777777" w:rsidR="00C44088" w:rsidRDefault="00C44088" w:rsidP="00C44088"/>
    <w:p w14:paraId="242C0C42" w14:textId="77777777" w:rsidR="00C44088" w:rsidRPr="00C42E34" w:rsidRDefault="00C44088" w:rsidP="00C44088">
      <w:pPr>
        <w:pStyle w:val="Caption"/>
        <w:rPr>
          <w:b w:val="0"/>
        </w:rPr>
      </w:pPr>
      <w:bookmarkStart w:id="46" w:name="_Ref173583740"/>
      <w:bookmarkStart w:id="47" w:name="_Toc307822488"/>
      <w:bookmarkStart w:id="48" w:name="_Toc182274879"/>
      <w:r>
        <w:t xml:space="preserve">Table </w:t>
      </w:r>
      <w:r w:rsidR="00DC5AB1">
        <w:fldChar w:fldCharType="begin"/>
      </w:r>
      <w:r w:rsidR="00DC5AB1">
        <w:instrText xml:space="preserve"> SEQ Table \* ARABIC </w:instrText>
      </w:r>
      <w:r w:rsidR="00DC5AB1">
        <w:fldChar w:fldCharType="separate"/>
      </w:r>
      <w:r w:rsidR="00CB1763">
        <w:rPr>
          <w:noProof/>
        </w:rPr>
        <w:t>7</w:t>
      </w:r>
      <w:r w:rsidR="00DC5AB1">
        <w:rPr>
          <w:noProof/>
        </w:rPr>
        <w:fldChar w:fldCharType="end"/>
      </w:r>
      <w:bookmarkEnd w:id="46"/>
      <w:r w:rsidRPr="00661E14">
        <w:t xml:space="preserve">: Planned </w:t>
      </w:r>
      <w:r>
        <w:t>Electric Energy Efficiency Portfolio Costs</w:t>
      </w:r>
      <w:r w:rsidRPr="00661E14">
        <w:t xml:space="preserve"> in the US and Canada</w:t>
      </w:r>
      <w:bookmarkEnd w:id="47"/>
      <w:bookmarkEnd w:id="48"/>
    </w:p>
    <w:p w14:paraId="48DF0AE8" w14:textId="77777777" w:rsidR="00C44088" w:rsidRDefault="00C44088" w:rsidP="00C44088"/>
    <w:tbl>
      <w:tblPr>
        <w:tblW w:w="8920" w:type="dxa"/>
        <w:jc w:val="center"/>
        <w:tblInd w:w="9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0"/>
        <w:gridCol w:w="720"/>
        <w:gridCol w:w="900"/>
        <w:gridCol w:w="1260"/>
        <w:gridCol w:w="720"/>
        <w:gridCol w:w="720"/>
        <w:gridCol w:w="720"/>
        <w:gridCol w:w="990"/>
        <w:gridCol w:w="720"/>
        <w:gridCol w:w="720"/>
        <w:gridCol w:w="720"/>
      </w:tblGrid>
      <w:tr w:rsidR="00C44088" w:rsidRPr="00922AEF" w14:paraId="6241CEBA" w14:textId="77777777" w:rsidTr="00DF5EFF">
        <w:trPr>
          <w:trHeight w:val="400"/>
          <w:jc w:val="center"/>
        </w:trPr>
        <w:tc>
          <w:tcPr>
            <w:tcW w:w="8920" w:type="dxa"/>
            <w:gridSpan w:val="11"/>
            <w:tcBorders>
              <w:bottom w:val="nil"/>
            </w:tcBorders>
            <w:shd w:val="clear" w:color="000000" w:fill="EEECE1"/>
            <w:noWrap/>
            <w:vAlign w:val="center"/>
            <w:hideMark/>
          </w:tcPr>
          <w:p w14:paraId="2FB23256" w14:textId="77777777" w:rsidR="00C44088" w:rsidRPr="00922AEF" w:rsidRDefault="00C44088" w:rsidP="00DF5EFF">
            <w:pPr>
              <w:jc w:val="center"/>
              <w:rPr>
                <w:rFonts w:ascii="Arial" w:eastAsia="Times New Roman" w:hAnsi="Arial" w:cs="Arial"/>
                <w:b/>
                <w:bCs/>
                <w:i/>
                <w:iCs/>
                <w:sz w:val="20"/>
                <w:szCs w:val="20"/>
              </w:rPr>
            </w:pPr>
            <w:r w:rsidRPr="00922AEF">
              <w:rPr>
                <w:rFonts w:ascii="Arial" w:eastAsia="Times New Roman" w:hAnsi="Arial" w:cs="Arial"/>
                <w:b/>
                <w:bCs/>
                <w:i/>
                <w:iCs/>
                <w:sz w:val="20"/>
                <w:szCs w:val="20"/>
              </w:rPr>
              <w:t>SPENDING PER KWH/YR SAVED (2011$)</w:t>
            </w:r>
          </w:p>
        </w:tc>
      </w:tr>
      <w:tr w:rsidR="00C44088" w:rsidRPr="00922AEF" w14:paraId="34D2622A" w14:textId="77777777" w:rsidTr="00DF5EFF">
        <w:trPr>
          <w:trHeight w:val="480"/>
          <w:jc w:val="center"/>
        </w:trPr>
        <w:tc>
          <w:tcPr>
            <w:tcW w:w="730" w:type="dxa"/>
            <w:tcBorders>
              <w:top w:val="nil"/>
              <w:bottom w:val="single" w:sz="8" w:space="0" w:color="auto"/>
            </w:tcBorders>
            <w:shd w:val="clear" w:color="000000" w:fill="EEECE1"/>
            <w:vAlign w:val="center"/>
            <w:hideMark/>
          </w:tcPr>
          <w:p w14:paraId="11A4AC56"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Year</w:t>
            </w:r>
          </w:p>
        </w:tc>
        <w:tc>
          <w:tcPr>
            <w:tcW w:w="720" w:type="dxa"/>
            <w:tcBorders>
              <w:top w:val="nil"/>
              <w:bottom w:val="single" w:sz="8" w:space="0" w:color="auto"/>
            </w:tcBorders>
            <w:shd w:val="clear" w:color="000000" w:fill="EEECE1"/>
            <w:vAlign w:val="center"/>
            <w:hideMark/>
          </w:tcPr>
          <w:p w14:paraId="75740EE5"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VT</w:t>
            </w:r>
          </w:p>
        </w:tc>
        <w:tc>
          <w:tcPr>
            <w:tcW w:w="900" w:type="dxa"/>
            <w:tcBorders>
              <w:top w:val="nil"/>
              <w:bottom w:val="single" w:sz="8" w:space="0" w:color="auto"/>
            </w:tcBorders>
            <w:shd w:val="clear" w:color="000000" w:fill="EEECE1"/>
            <w:vAlign w:val="center"/>
            <w:hideMark/>
          </w:tcPr>
          <w:p w14:paraId="006C551E"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Nova Scotia</w:t>
            </w:r>
          </w:p>
        </w:tc>
        <w:tc>
          <w:tcPr>
            <w:tcW w:w="1260" w:type="dxa"/>
            <w:tcBorders>
              <w:top w:val="nil"/>
              <w:bottom w:val="single" w:sz="8" w:space="0" w:color="auto"/>
            </w:tcBorders>
            <w:shd w:val="clear" w:color="000000" w:fill="EEECE1"/>
            <w:vAlign w:val="center"/>
            <w:hideMark/>
          </w:tcPr>
          <w:p w14:paraId="5709FEFE"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Pacific Northwest</w:t>
            </w:r>
          </w:p>
        </w:tc>
        <w:tc>
          <w:tcPr>
            <w:tcW w:w="720" w:type="dxa"/>
            <w:tcBorders>
              <w:top w:val="nil"/>
              <w:bottom w:val="single" w:sz="8" w:space="0" w:color="auto"/>
            </w:tcBorders>
            <w:shd w:val="clear" w:color="000000" w:fill="EEECE1"/>
            <w:vAlign w:val="center"/>
            <w:hideMark/>
          </w:tcPr>
          <w:p w14:paraId="35883EBA"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RI</w:t>
            </w:r>
          </w:p>
        </w:tc>
        <w:tc>
          <w:tcPr>
            <w:tcW w:w="720" w:type="dxa"/>
            <w:tcBorders>
              <w:top w:val="nil"/>
              <w:bottom w:val="single" w:sz="8" w:space="0" w:color="auto"/>
            </w:tcBorders>
            <w:shd w:val="clear" w:color="000000" w:fill="EEECE1"/>
            <w:vAlign w:val="center"/>
            <w:hideMark/>
          </w:tcPr>
          <w:p w14:paraId="46DB2C74"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CA</w:t>
            </w:r>
          </w:p>
        </w:tc>
        <w:tc>
          <w:tcPr>
            <w:tcW w:w="720" w:type="dxa"/>
            <w:tcBorders>
              <w:top w:val="nil"/>
              <w:bottom w:val="single" w:sz="8" w:space="0" w:color="auto"/>
            </w:tcBorders>
            <w:shd w:val="clear" w:color="000000" w:fill="EEECE1"/>
            <w:vAlign w:val="center"/>
            <w:hideMark/>
          </w:tcPr>
          <w:p w14:paraId="61453189"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CT</w:t>
            </w:r>
          </w:p>
        </w:tc>
        <w:tc>
          <w:tcPr>
            <w:tcW w:w="990" w:type="dxa"/>
            <w:tcBorders>
              <w:top w:val="nil"/>
              <w:bottom w:val="single" w:sz="8" w:space="0" w:color="auto"/>
            </w:tcBorders>
            <w:shd w:val="clear" w:color="000000" w:fill="EEECE1"/>
            <w:vAlign w:val="center"/>
            <w:hideMark/>
          </w:tcPr>
          <w:p w14:paraId="368A34FA"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MA</w:t>
            </w:r>
          </w:p>
        </w:tc>
        <w:tc>
          <w:tcPr>
            <w:tcW w:w="720" w:type="dxa"/>
            <w:tcBorders>
              <w:top w:val="nil"/>
              <w:bottom w:val="single" w:sz="8" w:space="0" w:color="auto"/>
            </w:tcBorders>
            <w:shd w:val="clear" w:color="000000" w:fill="EEECE1"/>
            <w:vAlign w:val="center"/>
            <w:hideMark/>
          </w:tcPr>
          <w:p w14:paraId="6F1F3D59"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NV</w:t>
            </w:r>
          </w:p>
        </w:tc>
        <w:tc>
          <w:tcPr>
            <w:tcW w:w="720" w:type="dxa"/>
            <w:tcBorders>
              <w:top w:val="nil"/>
              <w:bottom w:val="single" w:sz="8" w:space="0" w:color="auto"/>
            </w:tcBorders>
            <w:shd w:val="clear" w:color="000000" w:fill="EEECE1"/>
            <w:vAlign w:val="center"/>
            <w:hideMark/>
          </w:tcPr>
          <w:p w14:paraId="1C817A11"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PA</w:t>
            </w:r>
          </w:p>
        </w:tc>
        <w:tc>
          <w:tcPr>
            <w:tcW w:w="720" w:type="dxa"/>
            <w:tcBorders>
              <w:top w:val="nil"/>
              <w:bottom w:val="single" w:sz="8" w:space="0" w:color="auto"/>
            </w:tcBorders>
            <w:shd w:val="clear" w:color="000000" w:fill="EEECE1"/>
            <w:vAlign w:val="center"/>
            <w:hideMark/>
          </w:tcPr>
          <w:p w14:paraId="2E34A609" w14:textId="77777777" w:rsidR="00C44088" w:rsidRPr="00922AEF" w:rsidRDefault="00C44088" w:rsidP="00DF5EFF">
            <w:pPr>
              <w:jc w:val="center"/>
              <w:rPr>
                <w:rFonts w:ascii="Arial" w:eastAsia="Times New Roman" w:hAnsi="Arial" w:cs="Arial"/>
                <w:b/>
                <w:bCs/>
                <w:sz w:val="20"/>
                <w:szCs w:val="20"/>
              </w:rPr>
            </w:pPr>
            <w:r w:rsidRPr="00922AEF">
              <w:rPr>
                <w:rFonts w:ascii="Arial" w:eastAsia="Times New Roman" w:hAnsi="Arial" w:cs="Arial"/>
                <w:b/>
                <w:bCs/>
                <w:sz w:val="20"/>
                <w:szCs w:val="20"/>
              </w:rPr>
              <w:t>AR</w:t>
            </w:r>
          </w:p>
        </w:tc>
      </w:tr>
      <w:tr w:rsidR="00C44088" w:rsidRPr="00922AEF" w14:paraId="0CD0C188" w14:textId="77777777" w:rsidTr="00DF5EFF">
        <w:trPr>
          <w:trHeight w:val="240"/>
          <w:jc w:val="center"/>
        </w:trPr>
        <w:tc>
          <w:tcPr>
            <w:tcW w:w="730" w:type="dxa"/>
            <w:tcBorders>
              <w:top w:val="single" w:sz="8" w:space="0" w:color="auto"/>
            </w:tcBorders>
            <w:shd w:val="clear" w:color="auto" w:fill="auto"/>
            <w:noWrap/>
            <w:vAlign w:val="bottom"/>
            <w:hideMark/>
          </w:tcPr>
          <w:p w14:paraId="060CB642"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2011</w:t>
            </w:r>
          </w:p>
        </w:tc>
        <w:tc>
          <w:tcPr>
            <w:tcW w:w="720" w:type="dxa"/>
            <w:tcBorders>
              <w:top w:val="single" w:sz="8" w:space="0" w:color="auto"/>
            </w:tcBorders>
            <w:shd w:val="clear" w:color="auto" w:fill="auto"/>
            <w:noWrap/>
            <w:vAlign w:val="bottom"/>
            <w:hideMark/>
          </w:tcPr>
          <w:p w14:paraId="30B8C304" w14:textId="77777777" w:rsidR="00C44088" w:rsidRPr="00922AEF" w:rsidRDefault="00C44088" w:rsidP="00DF5EFF">
            <w:pPr>
              <w:rPr>
                <w:rFonts w:ascii="Arial" w:eastAsia="Times New Roman" w:hAnsi="Arial" w:cs="Arial"/>
                <w:sz w:val="20"/>
                <w:szCs w:val="20"/>
              </w:rPr>
            </w:pPr>
          </w:p>
        </w:tc>
        <w:tc>
          <w:tcPr>
            <w:tcW w:w="900" w:type="dxa"/>
            <w:tcBorders>
              <w:top w:val="single" w:sz="8" w:space="0" w:color="auto"/>
            </w:tcBorders>
            <w:shd w:val="clear" w:color="auto" w:fill="auto"/>
            <w:noWrap/>
            <w:vAlign w:val="bottom"/>
            <w:hideMark/>
          </w:tcPr>
          <w:p w14:paraId="3B1E3D68"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$0.26 </w:t>
            </w:r>
          </w:p>
        </w:tc>
        <w:tc>
          <w:tcPr>
            <w:tcW w:w="1260" w:type="dxa"/>
            <w:tcBorders>
              <w:top w:val="single" w:sz="8" w:space="0" w:color="auto"/>
            </w:tcBorders>
            <w:shd w:val="clear" w:color="auto" w:fill="auto"/>
            <w:noWrap/>
            <w:vAlign w:val="bottom"/>
            <w:hideMark/>
          </w:tcPr>
          <w:p w14:paraId="1226872A"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$0.23 </w:t>
            </w:r>
          </w:p>
        </w:tc>
        <w:tc>
          <w:tcPr>
            <w:tcW w:w="720" w:type="dxa"/>
            <w:tcBorders>
              <w:top w:val="single" w:sz="8" w:space="0" w:color="auto"/>
            </w:tcBorders>
            <w:shd w:val="clear" w:color="auto" w:fill="auto"/>
            <w:noWrap/>
            <w:vAlign w:val="bottom"/>
            <w:hideMark/>
          </w:tcPr>
          <w:p w14:paraId="6B1C1B90"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$0.35 </w:t>
            </w:r>
          </w:p>
        </w:tc>
        <w:tc>
          <w:tcPr>
            <w:tcW w:w="720" w:type="dxa"/>
            <w:tcBorders>
              <w:top w:val="single" w:sz="8" w:space="0" w:color="auto"/>
            </w:tcBorders>
            <w:shd w:val="clear" w:color="auto" w:fill="auto"/>
            <w:noWrap/>
            <w:vAlign w:val="bottom"/>
            <w:hideMark/>
          </w:tcPr>
          <w:p w14:paraId="305A6431"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$0.41 </w:t>
            </w:r>
          </w:p>
        </w:tc>
        <w:tc>
          <w:tcPr>
            <w:tcW w:w="720" w:type="dxa"/>
            <w:tcBorders>
              <w:top w:val="single" w:sz="8" w:space="0" w:color="auto"/>
            </w:tcBorders>
            <w:shd w:val="clear" w:color="auto" w:fill="auto"/>
            <w:noWrap/>
            <w:vAlign w:val="bottom"/>
            <w:hideMark/>
          </w:tcPr>
          <w:p w14:paraId="16C26F77"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$0.29 </w:t>
            </w:r>
          </w:p>
        </w:tc>
        <w:tc>
          <w:tcPr>
            <w:tcW w:w="990" w:type="dxa"/>
            <w:tcBorders>
              <w:top w:val="single" w:sz="8" w:space="0" w:color="auto"/>
            </w:tcBorders>
            <w:shd w:val="clear" w:color="auto" w:fill="auto"/>
            <w:noWrap/>
            <w:vAlign w:val="bottom"/>
            <w:hideMark/>
          </w:tcPr>
          <w:p w14:paraId="3C3ADC88"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$0.48 </w:t>
            </w:r>
          </w:p>
        </w:tc>
        <w:tc>
          <w:tcPr>
            <w:tcW w:w="720" w:type="dxa"/>
            <w:tcBorders>
              <w:top w:val="single" w:sz="8" w:space="0" w:color="auto"/>
            </w:tcBorders>
            <w:shd w:val="clear" w:color="auto" w:fill="auto"/>
            <w:noWrap/>
            <w:vAlign w:val="bottom"/>
            <w:hideMark/>
          </w:tcPr>
          <w:p w14:paraId="392B1F01"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$0.15 </w:t>
            </w:r>
          </w:p>
        </w:tc>
        <w:tc>
          <w:tcPr>
            <w:tcW w:w="720" w:type="dxa"/>
            <w:tcBorders>
              <w:top w:val="single" w:sz="8" w:space="0" w:color="auto"/>
            </w:tcBorders>
            <w:shd w:val="clear" w:color="auto" w:fill="auto"/>
            <w:noWrap/>
            <w:vAlign w:val="bottom"/>
            <w:hideMark/>
          </w:tcPr>
          <w:p w14:paraId="46513BC9"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$0.16 </w:t>
            </w:r>
          </w:p>
        </w:tc>
        <w:tc>
          <w:tcPr>
            <w:tcW w:w="720" w:type="dxa"/>
            <w:tcBorders>
              <w:top w:val="single" w:sz="8" w:space="0" w:color="auto"/>
            </w:tcBorders>
            <w:shd w:val="clear" w:color="auto" w:fill="auto"/>
            <w:noWrap/>
            <w:vAlign w:val="bottom"/>
            <w:hideMark/>
          </w:tcPr>
          <w:p w14:paraId="356F605E"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$0.35 </w:t>
            </w:r>
          </w:p>
        </w:tc>
      </w:tr>
      <w:tr w:rsidR="00C44088" w:rsidRPr="00922AEF" w14:paraId="3B1D309A" w14:textId="77777777" w:rsidTr="00DF5EFF">
        <w:trPr>
          <w:trHeight w:val="240"/>
          <w:jc w:val="center"/>
        </w:trPr>
        <w:tc>
          <w:tcPr>
            <w:tcW w:w="730" w:type="dxa"/>
            <w:shd w:val="clear" w:color="auto" w:fill="auto"/>
            <w:noWrap/>
            <w:vAlign w:val="bottom"/>
            <w:hideMark/>
          </w:tcPr>
          <w:p w14:paraId="3F9D278B"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2012</w:t>
            </w:r>
          </w:p>
        </w:tc>
        <w:tc>
          <w:tcPr>
            <w:tcW w:w="720" w:type="dxa"/>
            <w:shd w:val="clear" w:color="auto" w:fill="auto"/>
            <w:noWrap/>
            <w:vAlign w:val="bottom"/>
            <w:hideMark/>
          </w:tcPr>
          <w:p w14:paraId="0B02CEA0"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$0.36 </w:t>
            </w:r>
          </w:p>
        </w:tc>
        <w:tc>
          <w:tcPr>
            <w:tcW w:w="900" w:type="dxa"/>
            <w:shd w:val="clear" w:color="auto" w:fill="auto"/>
            <w:noWrap/>
            <w:vAlign w:val="bottom"/>
            <w:hideMark/>
          </w:tcPr>
          <w:p w14:paraId="05BD7C69"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$0.28 </w:t>
            </w:r>
          </w:p>
        </w:tc>
        <w:tc>
          <w:tcPr>
            <w:tcW w:w="1260" w:type="dxa"/>
            <w:shd w:val="clear" w:color="auto" w:fill="auto"/>
            <w:noWrap/>
            <w:vAlign w:val="bottom"/>
            <w:hideMark/>
          </w:tcPr>
          <w:p w14:paraId="515A8908"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$0.22 </w:t>
            </w:r>
          </w:p>
        </w:tc>
        <w:tc>
          <w:tcPr>
            <w:tcW w:w="720" w:type="dxa"/>
            <w:shd w:val="clear" w:color="auto" w:fill="auto"/>
            <w:noWrap/>
            <w:vAlign w:val="bottom"/>
            <w:hideMark/>
          </w:tcPr>
          <w:p w14:paraId="1947DD49"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75010A24"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$0.40 </w:t>
            </w:r>
          </w:p>
        </w:tc>
        <w:tc>
          <w:tcPr>
            <w:tcW w:w="720" w:type="dxa"/>
            <w:shd w:val="clear" w:color="auto" w:fill="auto"/>
            <w:noWrap/>
            <w:vAlign w:val="bottom"/>
            <w:hideMark/>
          </w:tcPr>
          <w:p w14:paraId="43EEF200" w14:textId="77777777" w:rsidR="00C44088" w:rsidRPr="00922AEF" w:rsidRDefault="00C44088" w:rsidP="00DF5EFF">
            <w:pPr>
              <w:rPr>
                <w:rFonts w:ascii="Arial" w:eastAsia="Times New Roman" w:hAnsi="Arial" w:cs="Arial"/>
                <w:sz w:val="20"/>
                <w:szCs w:val="20"/>
              </w:rPr>
            </w:pPr>
          </w:p>
        </w:tc>
        <w:tc>
          <w:tcPr>
            <w:tcW w:w="990" w:type="dxa"/>
            <w:shd w:val="clear" w:color="auto" w:fill="auto"/>
            <w:noWrap/>
            <w:vAlign w:val="bottom"/>
            <w:hideMark/>
          </w:tcPr>
          <w:p w14:paraId="40C6CBA2"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$0.48 </w:t>
            </w:r>
          </w:p>
        </w:tc>
        <w:tc>
          <w:tcPr>
            <w:tcW w:w="720" w:type="dxa"/>
            <w:shd w:val="clear" w:color="auto" w:fill="auto"/>
            <w:noWrap/>
            <w:vAlign w:val="bottom"/>
            <w:hideMark/>
          </w:tcPr>
          <w:p w14:paraId="257ED354"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$0.26 </w:t>
            </w:r>
          </w:p>
        </w:tc>
        <w:tc>
          <w:tcPr>
            <w:tcW w:w="720" w:type="dxa"/>
            <w:shd w:val="clear" w:color="auto" w:fill="auto"/>
            <w:noWrap/>
            <w:vAlign w:val="bottom"/>
            <w:hideMark/>
          </w:tcPr>
          <w:p w14:paraId="0D7E1051"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$0.17 </w:t>
            </w:r>
          </w:p>
        </w:tc>
        <w:tc>
          <w:tcPr>
            <w:tcW w:w="720" w:type="dxa"/>
            <w:shd w:val="clear" w:color="auto" w:fill="auto"/>
            <w:noWrap/>
            <w:vAlign w:val="bottom"/>
            <w:hideMark/>
          </w:tcPr>
          <w:p w14:paraId="38449BE3"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$0.33 </w:t>
            </w:r>
          </w:p>
        </w:tc>
      </w:tr>
      <w:tr w:rsidR="00C44088" w:rsidRPr="00922AEF" w14:paraId="35AC978D" w14:textId="77777777" w:rsidTr="00DF5EFF">
        <w:trPr>
          <w:trHeight w:val="240"/>
          <w:jc w:val="center"/>
        </w:trPr>
        <w:tc>
          <w:tcPr>
            <w:tcW w:w="730" w:type="dxa"/>
            <w:shd w:val="clear" w:color="auto" w:fill="auto"/>
            <w:noWrap/>
            <w:vAlign w:val="bottom"/>
            <w:hideMark/>
          </w:tcPr>
          <w:p w14:paraId="69DE5551"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2013</w:t>
            </w:r>
          </w:p>
        </w:tc>
        <w:tc>
          <w:tcPr>
            <w:tcW w:w="720" w:type="dxa"/>
            <w:shd w:val="clear" w:color="auto" w:fill="auto"/>
            <w:noWrap/>
            <w:vAlign w:val="bottom"/>
            <w:hideMark/>
          </w:tcPr>
          <w:p w14:paraId="117BE84F"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$0.38 </w:t>
            </w:r>
          </w:p>
        </w:tc>
        <w:tc>
          <w:tcPr>
            <w:tcW w:w="900" w:type="dxa"/>
            <w:shd w:val="clear" w:color="auto" w:fill="auto"/>
            <w:noWrap/>
            <w:vAlign w:val="bottom"/>
            <w:hideMark/>
          </w:tcPr>
          <w:p w14:paraId="598BD70B"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$0.25 </w:t>
            </w:r>
          </w:p>
        </w:tc>
        <w:tc>
          <w:tcPr>
            <w:tcW w:w="1260" w:type="dxa"/>
            <w:shd w:val="clear" w:color="auto" w:fill="auto"/>
            <w:noWrap/>
            <w:vAlign w:val="bottom"/>
            <w:hideMark/>
          </w:tcPr>
          <w:p w14:paraId="64C5B19D"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$0.22 </w:t>
            </w:r>
          </w:p>
        </w:tc>
        <w:tc>
          <w:tcPr>
            <w:tcW w:w="720" w:type="dxa"/>
            <w:shd w:val="clear" w:color="auto" w:fill="auto"/>
            <w:noWrap/>
            <w:vAlign w:val="bottom"/>
            <w:hideMark/>
          </w:tcPr>
          <w:p w14:paraId="0F3BAE1A"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7F92DBA8"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4001AF6C" w14:textId="77777777" w:rsidR="00C44088" w:rsidRPr="00922AEF" w:rsidRDefault="00C44088" w:rsidP="00DF5EFF">
            <w:pPr>
              <w:rPr>
                <w:rFonts w:ascii="Arial" w:eastAsia="Times New Roman" w:hAnsi="Arial" w:cs="Arial"/>
                <w:sz w:val="20"/>
                <w:szCs w:val="20"/>
              </w:rPr>
            </w:pPr>
          </w:p>
        </w:tc>
        <w:tc>
          <w:tcPr>
            <w:tcW w:w="990" w:type="dxa"/>
            <w:shd w:val="clear" w:color="auto" w:fill="auto"/>
            <w:noWrap/>
            <w:vAlign w:val="bottom"/>
            <w:hideMark/>
          </w:tcPr>
          <w:p w14:paraId="1BB39196"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52E4E8AE"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$0.22 </w:t>
            </w:r>
          </w:p>
        </w:tc>
        <w:tc>
          <w:tcPr>
            <w:tcW w:w="720" w:type="dxa"/>
            <w:shd w:val="clear" w:color="auto" w:fill="auto"/>
            <w:noWrap/>
            <w:vAlign w:val="bottom"/>
            <w:hideMark/>
          </w:tcPr>
          <w:p w14:paraId="32BF361A"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6C8B4395"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$0.30 </w:t>
            </w:r>
          </w:p>
        </w:tc>
      </w:tr>
      <w:tr w:rsidR="00C44088" w:rsidRPr="00922AEF" w14:paraId="5A60B46E" w14:textId="77777777" w:rsidTr="00DF5EFF">
        <w:trPr>
          <w:trHeight w:val="240"/>
          <w:jc w:val="center"/>
        </w:trPr>
        <w:tc>
          <w:tcPr>
            <w:tcW w:w="730" w:type="dxa"/>
            <w:shd w:val="clear" w:color="auto" w:fill="auto"/>
            <w:noWrap/>
            <w:vAlign w:val="bottom"/>
            <w:hideMark/>
          </w:tcPr>
          <w:p w14:paraId="393ECFC5"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2014</w:t>
            </w:r>
          </w:p>
        </w:tc>
        <w:tc>
          <w:tcPr>
            <w:tcW w:w="720" w:type="dxa"/>
            <w:shd w:val="clear" w:color="auto" w:fill="auto"/>
            <w:noWrap/>
            <w:vAlign w:val="bottom"/>
            <w:hideMark/>
          </w:tcPr>
          <w:p w14:paraId="39B58059"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$0.39 </w:t>
            </w:r>
          </w:p>
        </w:tc>
        <w:tc>
          <w:tcPr>
            <w:tcW w:w="900" w:type="dxa"/>
            <w:shd w:val="clear" w:color="auto" w:fill="auto"/>
            <w:noWrap/>
            <w:vAlign w:val="bottom"/>
            <w:hideMark/>
          </w:tcPr>
          <w:p w14:paraId="0309B0A0"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$0.25 </w:t>
            </w:r>
          </w:p>
        </w:tc>
        <w:tc>
          <w:tcPr>
            <w:tcW w:w="1260" w:type="dxa"/>
            <w:shd w:val="clear" w:color="auto" w:fill="auto"/>
            <w:noWrap/>
            <w:vAlign w:val="bottom"/>
            <w:hideMark/>
          </w:tcPr>
          <w:p w14:paraId="25C998E2"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$0.22 </w:t>
            </w:r>
          </w:p>
        </w:tc>
        <w:tc>
          <w:tcPr>
            <w:tcW w:w="720" w:type="dxa"/>
            <w:shd w:val="clear" w:color="auto" w:fill="auto"/>
            <w:noWrap/>
            <w:vAlign w:val="bottom"/>
            <w:hideMark/>
          </w:tcPr>
          <w:p w14:paraId="41FAD6C4"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4F0E04AE"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67D65B21" w14:textId="77777777" w:rsidR="00C44088" w:rsidRPr="00922AEF" w:rsidRDefault="00C44088" w:rsidP="00DF5EFF">
            <w:pPr>
              <w:rPr>
                <w:rFonts w:ascii="Arial" w:eastAsia="Times New Roman" w:hAnsi="Arial" w:cs="Arial"/>
                <w:sz w:val="20"/>
                <w:szCs w:val="20"/>
              </w:rPr>
            </w:pPr>
          </w:p>
        </w:tc>
        <w:tc>
          <w:tcPr>
            <w:tcW w:w="990" w:type="dxa"/>
            <w:shd w:val="clear" w:color="auto" w:fill="auto"/>
            <w:noWrap/>
            <w:vAlign w:val="bottom"/>
            <w:hideMark/>
          </w:tcPr>
          <w:p w14:paraId="2572EB9D"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44C5ABB8"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6E5988D5"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7BE34F28"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$0.16 </w:t>
            </w:r>
          </w:p>
        </w:tc>
      </w:tr>
      <w:tr w:rsidR="00C44088" w:rsidRPr="00922AEF" w14:paraId="21A237F4" w14:textId="77777777" w:rsidTr="00DF5EFF">
        <w:trPr>
          <w:trHeight w:val="240"/>
          <w:jc w:val="center"/>
        </w:trPr>
        <w:tc>
          <w:tcPr>
            <w:tcW w:w="730" w:type="dxa"/>
            <w:shd w:val="clear" w:color="auto" w:fill="auto"/>
            <w:noWrap/>
            <w:vAlign w:val="bottom"/>
            <w:hideMark/>
          </w:tcPr>
          <w:p w14:paraId="4AF6C663"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2015</w:t>
            </w:r>
          </w:p>
        </w:tc>
        <w:tc>
          <w:tcPr>
            <w:tcW w:w="720" w:type="dxa"/>
            <w:shd w:val="clear" w:color="auto" w:fill="auto"/>
            <w:noWrap/>
            <w:vAlign w:val="bottom"/>
            <w:hideMark/>
          </w:tcPr>
          <w:p w14:paraId="7825A96A"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$0.42 </w:t>
            </w:r>
          </w:p>
        </w:tc>
        <w:tc>
          <w:tcPr>
            <w:tcW w:w="900" w:type="dxa"/>
            <w:shd w:val="clear" w:color="auto" w:fill="auto"/>
            <w:noWrap/>
            <w:vAlign w:val="bottom"/>
            <w:hideMark/>
          </w:tcPr>
          <w:p w14:paraId="57E14576"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$0.25 </w:t>
            </w:r>
          </w:p>
        </w:tc>
        <w:tc>
          <w:tcPr>
            <w:tcW w:w="1260" w:type="dxa"/>
            <w:shd w:val="clear" w:color="auto" w:fill="auto"/>
            <w:noWrap/>
            <w:vAlign w:val="bottom"/>
            <w:hideMark/>
          </w:tcPr>
          <w:p w14:paraId="7832A6BE"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$0.21 </w:t>
            </w:r>
          </w:p>
        </w:tc>
        <w:tc>
          <w:tcPr>
            <w:tcW w:w="720" w:type="dxa"/>
            <w:shd w:val="clear" w:color="auto" w:fill="auto"/>
            <w:noWrap/>
            <w:vAlign w:val="bottom"/>
            <w:hideMark/>
          </w:tcPr>
          <w:p w14:paraId="4A33AFEC"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3BF0D5F7"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214D276B" w14:textId="77777777" w:rsidR="00C44088" w:rsidRPr="00922AEF" w:rsidRDefault="00C44088" w:rsidP="00DF5EFF">
            <w:pPr>
              <w:rPr>
                <w:rFonts w:ascii="Arial" w:eastAsia="Times New Roman" w:hAnsi="Arial" w:cs="Arial"/>
                <w:sz w:val="20"/>
                <w:szCs w:val="20"/>
              </w:rPr>
            </w:pPr>
          </w:p>
        </w:tc>
        <w:tc>
          <w:tcPr>
            <w:tcW w:w="990" w:type="dxa"/>
            <w:shd w:val="clear" w:color="auto" w:fill="auto"/>
            <w:noWrap/>
            <w:vAlign w:val="bottom"/>
            <w:hideMark/>
          </w:tcPr>
          <w:p w14:paraId="27EE00AD"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709CA74A"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44CAB5CC"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2FAD2CF3"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r>
      <w:tr w:rsidR="00C44088" w:rsidRPr="00922AEF" w14:paraId="00FF5664" w14:textId="77777777" w:rsidTr="00DF5EFF">
        <w:trPr>
          <w:trHeight w:val="240"/>
          <w:jc w:val="center"/>
        </w:trPr>
        <w:tc>
          <w:tcPr>
            <w:tcW w:w="730" w:type="dxa"/>
            <w:shd w:val="clear" w:color="auto" w:fill="auto"/>
            <w:noWrap/>
            <w:vAlign w:val="bottom"/>
            <w:hideMark/>
          </w:tcPr>
          <w:p w14:paraId="67493EAA"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2016</w:t>
            </w:r>
          </w:p>
        </w:tc>
        <w:tc>
          <w:tcPr>
            <w:tcW w:w="720" w:type="dxa"/>
            <w:shd w:val="clear" w:color="auto" w:fill="auto"/>
            <w:noWrap/>
            <w:vAlign w:val="bottom"/>
            <w:hideMark/>
          </w:tcPr>
          <w:p w14:paraId="7FF5F458"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$0.42 </w:t>
            </w:r>
          </w:p>
        </w:tc>
        <w:tc>
          <w:tcPr>
            <w:tcW w:w="900" w:type="dxa"/>
            <w:shd w:val="clear" w:color="auto" w:fill="auto"/>
            <w:noWrap/>
            <w:vAlign w:val="bottom"/>
            <w:hideMark/>
          </w:tcPr>
          <w:p w14:paraId="19ABC616"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$0.25 </w:t>
            </w:r>
          </w:p>
        </w:tc>
        <w:tc>
          <w:tcPr>
            <w:tcW w:w="1260" w:type="dxa"/>
            <w:shd w:val="clear" w:color="auto" w:fill="auto"/>
            <w:noWrap/>
            <w:vAlign w:val="bottom"/>
            <w:hideMark/>
          </w:tcPr>
          <w:p w14:paraId="6DDB060B"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$0.22 </w:t>
            </w:r>
          </w:p>
        </w:tc>
        <w:tc>
          <w:tcPr>
            <w:tcW w:w="720" w:type="dxa"/>
            <w:shd w:val="clear" w:color="auto" w:fill="auto"/>
            <w:noWrap/>
            <w:vAlign w:val="bottom"/>
            <w:hideMark/>
          </w:tcPr>
          <w:p w14:paraId="0683BBDA"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06CA4462"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18AE2132" w14:textId="77777777" w:rsidR="00C44088" w:rsidRPr="00922AEF" w:rsidRDefault="00C44088" w:rsidP="00DF5EFF">
            <w:pPr>
              <w:rPr>
                <w:rFonts w:ascii="Arial" w:eastAsia="Times New Roman" w:hAnsi="Arial" w:cs="Arial"/>
                <w:sz w:val="20"/>
                <w:szCs w:val="20"/>
              </w:rPr>
            </w:pPr>
          </w:p>
        </w:tc>
        <w:tc>
          <w:tcPr>
            <w:tcW w:w="990" w:type="dxa"/>
            <w:shd w:val="clear" w:color="auto" w:fill="auto"/>
            <w:noWrap/>
            <w:vAlign w:val="bottom"/>
            <w:hideMark/>
          </w:tcPr>
          <w:p w14:paraId="6B3C3A7A"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009C46D2"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06559A5E"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1D0FC4D8"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r>
      <w:tr w:rsidR="00C44088" w:rsidRPr="00922AEF" w14:paraId="3A3ABA05" w14:textId="77777777" w:rsidTr="00DF5EFF">
        <w:trPr>
          <w:trHeight w:val="240"/>
          <w:jc w:val="center"/>
        </w:trPr>
        <w:tc>
          <w:tcPr>
            <w:tcW w:w="730" w:type="dxa"/>
            <w:shd w:val="clear" w:color="auto" w:fill="auto"/>
            <w:noWrap/>
            <w:vAlign w:val="bottom"/>
            <w:hideMark/>
          </w:tcPr>
          <w:p w14:paraId="5EA1EC31"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2017</w:t>
            </w:r>
          </w:p>
        </w:tc>
        <w:tc>
          <w:tcPr>
            <w:tcW w:w="720" w:type="dxa"/>
            <w:shd w:val="clear" w:color="auto" w:fill="auto"/>
            <w:noWrap/>
            <w:vAlign w:val="bottom"/>
            <w:hideMark/>
          </w:tcPr>
          <w:p w14:paraId="04EEFC4B"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$0.42 </w:t>
            </w:r>
          </w:p>
        </w:tc>
        <w:tc>
          <w:tcPr>
            <w:tcW w:w="900" w:type="dxa"/>
            <w:shd w:val="clear" w:color="auto" w:fill="auto"/>
            <w:noWrap/>
            <w:vAlign w:val="bottom"/>
            <w:hideMark/>
          </w:tcPr>
          <w:p w14:paraId="5F518077"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$0.27 </w:t>
            </w:r>
          </w:p>
        </w:tc>
        <w:tc>
          <w:tcPr>
            <w:tcW w:w="1260" w:type="dxa"/>
            <w:shd w:val="clear" w:color="auto" w:fill="auto"/>
            <w:noWrap/>
            <w:vAlign w:val="bottom"/>
            <w:hideMark/>
          </w:tcPr>
          <w:p w14:paraId="54BA5069"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$0.22 </w:t>
            </w:r>
          </w:p>
        </w:tc>
        <w:tc>
          <w:tcPr>
            <w:tcW w:w="720" w:type="dxa"/>
            <w:shd w:val="clear" w:color="auto" w:fill="auto"/>
            <w:noWrap/>
            <w:vAlign w:val="bottom"/>
            <w:hideMark/>
          </w:tcPr>
          <w:p w14:paraId="0AABBDAA"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7997DD59"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5213A12F" w14:textId="77777777" w:rsidR="00C44088" w:rsidRPr="00922AEF" w:rsidRDefault="00C44088" w:rsidP="00DF5EFF">
            <w:pPr>
              <w:rPr>
                <w:rFonts w:ascii="Arial" w:eastAsia="Times New Roman" w:hAnsi="Arial" w:cs="Arial"/>
                <w:sz w:val="20"/>
                <w:szCs w:val="20"/>
              </w:rPr>
            </w:pPr>
          </w:p>
        </w:tc>
        <w:tc>
          <w:tcPr>
            <w:tcW w:w="990" w:type="dxa"/>
            <w:shd w:val="clear" w:color="auto" w:fill="auto"/>
            <w:noWrap/>
            <w:vAlign w:val="bottom"/>
            <w:hideMark/>
          </w:tcPr>
          <w:p w14:paraId="561B59AC"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724BEDE7"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65F2AFA0"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2A487EF1"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r>
      <w:tr w:rsidR="00C44088" w:rsidRPr="00922AEF" w14:paraId="1650B5D1" w14:textId="77777777" w:rsidTr="00DF5EFF">
        <w:trPr>
          <w:trHeight w:val="240"/>
          <w:jc w:val="center"/>
        </w:trPr>
        <w:tc>
          <w:tcPr>
            <w:tcW w:w="730" w:type="dxa"/>
            <w:shd w:val="clear" w:color="auto" w:fill="auto"/>
            <w:noWrap/>
            <w:vAlign w:val="bottom"/>
            <w:hideMark/>
          </w:tcPr>
          <w:p w14:paraId="79FF1CD1"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2018</w:t>
            </w:r>
          </w:p>
        </w:tc>
        <w:tc>
          <w:tcPr>
            <w:tcW w:w="720" w:type="dxa"/>
            <w:shd w:val="clear" w:color="auto" w:fill="auto"/>
            <w:noWrap/>
            <w:vAlign w:val="bottom"/>
            <w:hideMark/>
          </w:tcPr>
          <w:p w14:paraId="4B01774F"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$0.42 </w:t>
            </w:r>
          </w:p>
        </w:tc>
        <w:tc>
          <w:tcPr>
            <w:tcW w:w="900" w:type="dxa"/>
            <w:shd w:val="clear" w:color="auto" w:fill="auto"/>
            <w:noWrap/>
            <w:vAlign w:val="bottom"/>
            <w:hideMark/>
          </w:tcPr>
          <w:p w14:paraId="124AF56F"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$0.26 </w:t>
            </w:r>
          </w:p>
        </w:tc>
        <w:tc>
          <w:tcPr>
            <w:tcW w:w="1260" w:type="dxa"/>
            <w:shd w:val="clear" w:color="auto" w:fill="auto"/>
            <w:noWrap/>
            <w:vAlign w:val="bottom"/>
            <w:hideMark/>
          </w:tcPr>
          <w:p w14:paraId="60B64DBB"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$0.22 </w:t>
            </w:r>
          </w:p>
        </w:tc>
        <w:tc>
          <w:tcPr>
            <w:tcW w:w="720" w:type="dxa"/>
            <w:shd w:val="clear" w:color="auto" w:fill="auto"/>
            <w:noWrap/>
            <w:vAlign w:val="bottom"/>
            <w:hideMark/>
          </w:tcPr>
          <w:p w14:paraId="4CD0F7CB"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07BF0010"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45722D12" w14:textId="77777777" w:rsidR="00C44088" w:rsidRPr="00922AEF" w:rsidRDefault="00C44088" w:rsidP="00DF5EFF">
            <w:pPr>
              <w:rPr>
                <w:rFonts w:ascii="Arial" w:eastAsia="Times New Roman" w:hAnsi="Arial" w:cs="Arial"/>
                <w:sz w:val="20"/>
                <w:szCs w:val="20"/>
              </w:rPr>
            </w:pPr>
          </w:p>
        </w:tc>
        <w:tc>
          <w:tcPr>
            <w:tcW w:w="990" w:type="dxa"/>
            <w:shd w:val="clear" w:color="auto" w:fill="auto"/>
            <w:noWrap/>
            <w:vAlign w:val="bottom"/>
            <w:hideMark/>
          </w:tcPr>
          <w:p w14:paraId="4837DB6A"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21E93D1D"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0BDA3F94"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4EC5D387"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r>
      <w:tr w:rsidR="00C44088" w:rsidRPr="00922AEF" w14:paraId="0231A772" w14:textId="77777777" w:rsidTr="00DF5EFF">
        <w:trPr>
          <w:trHeight w:val="240"/>
          <w:jc w:val="center"/>
        </w:trPr>
        <w:tc>
          <w:tcPr>
            <w:tcW w:w="730" w:type="dxa"/>
            <w:shd w:val="clear" w:color="auto" w:fill="auto"/>
            <w:noWrap/>
            <w:vAlign w:val="bottom"/>
            <w:hideMark/>
          </w:tcPr>
          <w:p w14:paraId="315BC940"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2019</w:t>
            </w:r>
          </w:p>
        </w:tc>
        <w:tc>
          <w:tcPr>
            <w:tcW w:w="720" w:type="dxa"/>
            <w:shd w:val="clear" w:color="auto" w:fill="auto"/>
            <w:noWrap/>
            <w:vAlign w:val="bottom"/>
            <w:hideMark/>
          </w:tcPr>
          <w:p w14:paraId="29446A2D"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$0.42 </w:t>
            </w:r>
          </w:p>
        </w:tc>
        <w:tc>
          <w:tcPr>
            <w:tcW w:w="900" w:type="dxa"/>
            <w:shd w:val="clear" w:color="auto" w:fill="auto"/>
            <w:noWrap/>
            <w:vAlign w:val="bottom"/>
            <w:hideMark/>
          </w:tcPr>
          <w:p w14:paraId="40AA1697"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$0.26 </w:t>
            </w:r>
          </w:p>
        </w:tc>
        <w:tc>
          <w:tcPr>
            <w:tcW w:w="1260" w:type="dxa"/>
            <w:shd w:val="clear" w:color="auto" w:fill="auto"/>
            <w:noWrap/>
            <w:vAlign w:val="bottom"/>
            <w:hideMark/>
          </w:tcPr>
          <w:p w14:paraId="58317B51"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$0.22 </w:t>
            </w:r>
          </w:p>
        </w:tc>
        <w:tc>
          <w:tcPr>
            <w:tcW w:w="720" w:type="dxa"/>
            <w:shd w:val="clear" w:color="auto" w:fill="auto"/>
            <w:noWrap/>
            <w:vAlign w:val="bottom"/>
            <w:hideMark/>
          </w:tcPr>
          <w:p w14:paraId="7D54B1CE"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353634CE"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7B949E2C" w14:textId="77777777" w:rsidR="00C44088" w:rsidRPr="00922AEF" w:rsidRDefault="00C44088" w:rsidP="00DF5EFF">
            <w:pPr>
              <w:rPr>
                <w:rFonts w:ascii="Arial" w:eastAsia="Times New Roman" w:hAnsi="Arial" w:cs="Arial"/>
                <w:sz w:val="20"/>
                <w:szCs w:val="20"/>
              </w:rPr>
            </w:pPr>
          </w:p>
        </w:tc>
        <w:tc>
          <w:tcPr>
            <w:tcW w:w="990" w:type="dxa"/>
            <w:shd w:val="clear" w:color="auto" w:fill="auto"/>
            <w:noWrap/>
            <w:vAlign w:val="bottom"/>
            <w:hideMark/>
          </w:tcPr>
          <w:p w14:paraId="0F84E7F0"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78C28FAA"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5B0E76C6"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54EF7A3F"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r>
      <w:tr w:rsidR="00C44088" w:rsidRPr="00922AEF" w14:paraId="1B43348D" w14:textId="77777777" w:rsidTr="00DF5EFF">
        <w:trPr>
          <w:trHeight w:val="240"/>
          <w:jc w:val="center"/>
        </w:trPr>
        <w:tc>
          <w:tcPr>
            <w:tcW w:w="730" w:type="dxa"/>
            <w:shd w:val="clear" w:color="auto" w:fill="auto"/>
            <w:noWrap/>
            <w:vAlign w:val="bottom"/>
            <w:hideMark/>
          </w:tcPr>
          <w:p w14:paraId="45F16AC0"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2020</w:t>
            </w:r>
          </w:p>
        </w:tc>
        <w:tc>
          <w:tcPr>
            <w:tcW w:w="720" w:type="dxa"/>
            <w:shd w:val="clear" w:color="auto" w:fill="auto"/>
            <w:noWrap/>
            <w:vAlign w:val="bottom"/>
            <w:hideMark/>
          </w:tcPr>
          <w:p w14:paraId="59991347"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$0.46 </w:t>
            </w:r>
          </w:p>
        </w:tc>
        <w:tc>
          <w:tcPr>
            <w:tcW w:w="900" w:type="dxa"/>
            <w:shd w:val="clear" w:color="auto" w:fill="auto"/>
            <w:noWrap/>
            <w:vAlign w:val="bottom"/>
            <w:hideMark/>
          </w:tcPr>
          <w:p w14:paraId="60857F3B"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$0.26 </w:t>
            </w:r>
          </w:p>
        </w:tc>
        <w:tc>
          <w:tcPr>
            <w:tcW w:w="1260" w:type="dxa"/>
            <w:shd w:val="clear" w:color="auto" w:fill="auto"/>
            <w:noWrap/>
            <w:vAlign w:val="bottom"/>
            <w:hideMark/>
          </w:tcPr>
          <w:p w14:paraId="7C6EDE9C"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$0.23 </w:t>
            </w:r>
          </w:p>
        </w:tc>
        <w:tc>
          <w:tcPr>
            <w:tcW w:w="720" w:type="dxa"/>
            <w:shd w:val="clear" w:color="auto" w:fill="auto"/>
            <w:noWrap/>
            <w:vAlign w:val="bottom"/>
            <w:hideMark/>
          </w:tcPr>
          <w:p w14:paraId="445F0141"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0BBFFAC0"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5F034CF3" w14:textId="77777777" w:rsidR="00C44088" w:rsidRPr="00922AEF" w:rsidRDefault="00C44088" w:rsidP="00DF5EFF">
            <w:pPr>
              <w:rPr>
                <w:rFonts w:ascii="Arial" w:eastAsia="Times New Roman" w:hAnsi="Arial" w:cs="Arial"/>
                <w:sz w:val="20"/>
                <w:szCs w:val="20"/>
              </w:rPr>
            </w:pPr>
          </w:p>
        </w:tc>
        <w:tc>
          <w:tcPr>
            <w:tcW w:w="990" w:type="dxa"/>
            <w:shd w:val="clear" w:color="auto" w:fill="auto"/>
            <w:noWrap/>
            <w:vAlign w:val="bottom"/>
            <w:hideMark/>
          </w:tcPr>
          <w:p w14:paraId="1CABDEC5"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088DF2E7"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48AC3865" w14:textId="77777777" w:rsidR="00C44088" w:rsidRPr="00922AEF" w:rsidRDefault="00C44088" w:rsidP="00DF5EFF">
            <w:pPr>
              <w:rPr>
                <w:rFonts w:ascii="Arial" w:eastAsia="Times New Roman" w:hAnsi="Arial" w:cs="Arial"/>
                <w:sz w:val="20"/>
                <w:szCs w:val="20"/>
              </w:rPr>
            </w:pPr>
          </w:p>
        </w:tc>
        <w:tc>
          <w:tcPr>
            <w:tcW w:w="720" w:type="dxa"/>
            <w:shd w:val="clear" w:color="auto" w:fill="auto"/>
            <w:noWrap/>
            <w:vAlign w:val="bottom"/>
            <w:hideMark/>
          </w:tcPr>
          <w:p w14:paraId="11FC688A"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r>
      <w:tr w:rsidR="00C44088" w:rsidRPr="00922AEF" w14:paraId="1D3B29EB" w14:textId="77777777" w:rsidTr="00DF5EFF">
        <w:trPr>
          <w:trHeight w:val="260"/>
          <w:jc w:val="center"/>
        </w:trPr>
        <w:tc>
          <w:tcPr>
            <w:tcW w:w="730" w:type="dxa"/>
            <w:shd w:val="clear" w:color="auto" w:fill="auto"/>
            <w:noWrap/>
            <w:vAlign w:val="bottom"/>
            <w:hideMark/>
          </w:tcPr>
          <w:p w14:paraId="7C43C475"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2021</w:t>
            </w:r>
          </w:p>
        </w:tc>
        <w:tc>
          <w:tcPr>
            <w:tcW w:w="720" w:type="dxa"/>
            <w:shd w:val="clear" w:color="auto" w:fill="auto"/>
            <w:noWrap/>
            <w:vAlign w:val="bottom"/>
            <w:hideMark/>
          </w:tcPr>
          <w:p w14:paraId="4ED4C865"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$0.46 </w:t>
            </w:r>
          </w:p>
        </w:tc>
        <w:tc>
          <w:tcPr>
            <w:tcW w:w="900" w:type="dxa"/>
            <w:shd w:val="clear" w:color="auto" w:fill="auto"/>
            <w:noWrap/>
            <w:vAlign w:val="bottom"/>
            <w:hideMark/>
          </w:tcPr>
          <w:p w14:paraId="5418A953"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$0.27 </w:t>
            </w:r>
          </w:p>
        </w:tc>
        <w:tc>
          <w:tcPr>
            <w:tcW w:w="1260" w:type="dxa"/>
            <w:shd w:val="clear" w:color="auto" w:fill="auto"/>
            <w:noWrap/>
            <w:vAlign w:val="bottom"/>
            <w:hideMark/>
          </w:tcPr>
          <w:p w14:paraId="5124BECD" w14:textId="77777777" w:rsidR="00C44088" w:rsidRPr="00922AEF" w:rsidRDefault="00C44088" w:rsidP="00DF5EFF">
            <w:pPr>
              <w:jc w:val="right"/>
              <w:rPr>
                <w:rFonts w:ascii="Arial" w:eastAsia="Times New Roman" w:hAnsi="Arial" w:cs="Arial"/>
                <w:sz w:val="20"/>
                <w:szCs w:val="20"/>
              </w:rPr>
            </w:pPr>
            <w:r w:rsidRPr="00922AEF">
              <w:rPr>
                <w:rFonts w:ascii="Arial" w:eastAsia="Times New Roman" w:hAnsi="Arial" w:cs="Arial"/>
                <w:sz w:val="20"/>
                <w:szCs w:val="20"/>
              </w:rPr>
              <w:t xml:space="preserve">$0.23 </w:t>
            </w:r>
          </w:p>
        </w:tc>
        <w:tc>
          <w:tcPr>
            <w:tcW w:w="720" w:type="dxa"/>
            <w:shd w:val="clear" w:color="auto" w:fill="auto"/>
            <w:noWrap/>
            <w:vAlign w:val="bottom"/>
            <w:hideMark/>
          </w:tcPr>
          <w:p w14:paraId="09B89CA9"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c>
          <w:tcPr>
            <w:tcW w:w="720" w:type="dxa"/>
            <w:shd w:val="clear" w:color="auto" w:fill="auto"/>
            <w:noWrap/>
            <w:vAlign w:val="bottom"/>
            <w:hideMark/>
          </w:tcPr>
          <w:p w14:paraId="0A5EBF3D"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c>
          <w:tcPr>
            <w:tcW w:w="720" w:type="dxa"/>
            <w:shd w:val="clear" w:color="auto" w:fill="auto"/>
            <w:noWrap/>
            <w:vAlign w:val="bottom"/>
            <w:hideMark/>
          </w:tcPr>
          <w:p w14:paraId="6FDB3158"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c>
          <w:tcPr>
            <w:tcW w:w="990" w:type="dxa"/>
            <w:shd w:val="clear" w:color="auto" w:fill="auto"/>
            <w:noWrap/>
            <w:vAlign w:val="bottom"/>
            <w:hideMark/>
          </w:tcPr>
          <w:p w14:paraId="4700E0EC"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c>
          <w:tcPr>
            <w:tcW w:w="720" w:type="dxa"/>
            <w:shd w:val="clear" w:color="auto" w:fill="auto"/>
            <w:noWrap/>
            <w:vAlign w:val="bottom"/>
            <w:hideMark/>
          </w:tcPr>
          <w:p w14:paraId="07C1A391"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c>
          <w:tcPr>
            <w:tcW w:w="720" w:type="dxa"/>
            <w:shd w:val="clear" w:color="auto" w:fill="auto"/>
            <w:noWrap/>
            <w:vAlign w:val="bottom"/>
            <w:hideMark/>
          </w:tcPr>
          <w:p w14:paraId="2AAC9F62"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c>
          <w:tcPr>
            <w:tcW w:w="720" w:type="dxa"/>
            <w:shd w:val="clear" w:color="auto" w:fill="auto"/>
            <w:noWrap/>
            <w:vAlign w:val="bottom"/>
            <w:hideMark/>
          </w:tcPr>
          <w:p w14:paraId="3B6B44CC" w14:textId="77777777" w:rsidR="00C44088" w:rsidRPr="00922AEF" w:rsidRDefault="00C44088" w:rsidP="00DF5EFF">
            <w:pPr>
              <w:rPr>
                <w:rFonts w:ascii="Arial" w:eastAsia="Times New Roman" w:hAnsi="Arial" w:cs="Arial"/>
                <w:sz w:val="20"/>
                <w:szCs w:val="20"/>
              </w:rPr>
            </w:pPr>
            <w:r w:rsidRPr="00922AEF">
              <w:rPr>
                <w:rFonts w:ascii="Arial" w:eastAsia="Times New Roman" w:hAnsi="Arial" w:cs="Arial"/>
                <w:sz w:val="20"/>
                <w:szCs w:val="20"/>
              </w:rPr>
              <w:t> </w:t>
            </w:r>
          </w:p>
        </w:tc>
      </w:tr>
    </w:tbl>
    <w:p w14:paraId="01C3CDC1" w14:textId="77777777" w:rsidR="00C44088" w:rsidRDefault="00C44088" w:rsidP="00C44088"/>
    <w:p w14:paraId="4FB90D20" w14:textId="77777777" w:rsidR="00C44088" w:rsidRDefault="00C44088" w:rsidP="00C44088">
      <w:r>
        <w:fldChar w:fldCharType="begin"/>
      </w:r>
      <w:r>
        <w:instrText xml:space="preserve"> REF _Ref173583036 \h </w:instrText>
      </w:r>
      <w:r>
        <w:fldChar w:fldCharType="separate"/>
      </w:r>
      <w:r>
        <w:t xml:space="preserve">Figure </w:t>
      </w:r>
      <w:r>
        <w:rPr>
          <w:noProof/>
        </w:rPr>
        <w:t>4</w:t>
      </w:r>
      <w:r>
        <w:fldChar w:fldCharType="end"/>
      </w:r>
      <w:r>
        <w:t xml:space="preserve"> shows cost per kWh saved per year in 2011$, from </w:t>
      </w:r>
      <w:r>
        <w:fldChar w:fldCharType="begin"/>
      </w:r>
      <w:r>
        <w:instrText xml:space="preserve"> REF _Ref173583716 \h </w:instrText>
      </w:r>
      <w:r>
        <w:fldChar w:fldCharType="separate"/>
      </w:r>
      <w:r>
        <w:t xml:space="preserve">Table </w:t>
      </w:r>
      <w:r>
        <w:rPr>
          <w:noProof/>
        </w:rPr>
        <w:t>6</w:t>
      </w:r>
      <w:r>
        <w:fldChar w:fldCharType="end"/>
      </w:r>
      <w:r>
        <w:t xml:space="preserve">,plotted against the savings as a percent of sales, from </w:t>
      </w:r>
      <w:r>
        <w:fldChar w:fldCharType="begin"/>
      </w:r>
      <w:r>
        <w:instrText xml:space="preserve"> REF _Ref173583740 \h </w:instrText>
      </w:r>
      <w:r>
        <w:fldChar w:fldCharType="separate"/>
      </w:r>
      <w:r>
        <w:t xml:space="preserve">Table </w:t>
      </w:r>
      <w:r>
        <w:rPr>
          <w:noProof/>
        </w:rPr>
        <w:t>7</w:t>
      </w:r>
      <w:r>
        <w:fldChar w:fldCharType="end"/>
      </w:r>
      <w:r>
        <w:t>, for a state or province’s planned energy efficiency efforts.</w:t>
      </w:r>
    </w:p>
    <w:p w14:paraId="09395E52" w14:textId="77777777" w:rsidR="00C44088" w:rsidRDefault="00C44088" w:rsidP="00C44088">
      <w:pPr>
        <w:rPr>
          <w:b/>
        </w:rPr>
      </w:pPr>
    </w:p>
    <w:p w14:paraId="78E42429" w14:textId="77777777" w:rsidR="00C44088" w:rsidRDefault="00C44088" w:rsidP="00C44088">
      <w:pPr>
        <w:pStyle w:val="Caption"/>
        <w:rPr>
          <w:b w:val="0"/>
        </w:rPr>
      </w:pPr>
      <w:bookmarkStart w:id="49" w:name="_Ref173583036"/>
      <w:bookmarkStart w:id="50" w:name="_Toc307822500"/>
      <w:bookmarkStart w:id="51" w:name="_Toc181972721"/>
      <w:r>
        <w:t xml:space="preserve">Figure </w:t>
      </w:r>
      <w:r w:rsidR="00DC5AB1">
        <w:fldChar w:fldCharType="begin"/>
      </w:r>
      <w:r w:rsidR="00DC5AB1">
        <w:instrText xml:space="preserve"> SEQ Figure \* ARABIC </w:instrText>
      </w:r>
      <w:r w:rsidR="00DC5AB1">
        <w:fldChar w:fldCharType="separate"/>
      </w:r>
      <w:r w:rsidR="00221116">
        <w:rPr>
          <w:noProof/>
        </w:rPr>
        <w:t>4</w:t>
      </w:r>
      <w:r w:rsidR="00DC5AB1">
        <w:rPr>
          <w:noProof/>
        </w:rPr>
        <w:fldChar w:fldCharType="end"/>
      </w:r>
      <w:bookmarkEnd w:id="49"/>
      <w:r w:rsidRPr="00661E14">
        <w:t xml:space="preserve">: </w:t>
      </w:r>
      <w:r>
        <w:t>Planned Costs and Savings for States and Provinces by Year</w:t>
      </w:r>
      <w:bookmarkEnd w:id="50"/>
      <w:bookmarkEnd w:id="51"/>
    </w:p>
    <w:p w14:paraId="634C37D2" w14:textId="77777777" w:rsidR="00C44088" w:rsidRDefault="00C44088" w:rsidP="00C44088">
      <w:pPr>
        <w:jc w:val="center"/>
        <w:rPr>
          <w:b/>
        </w:rPr>
      </w:pPr>
    </w:p>
    <w:p w14:paraId="7E066819" w14:textId="77777777" w:rsidR="00C44088" w:rsidRDefault="00C44088" w:rsidP="00C44088">
      <w:pPr>
        <w:jc w:val="center"/>
        <w:rPr>
          <w:b/>
        </w:rPr>
      </w:pPr>
      <w:r>
        <w:rPr>
          <w:b/>
          <w:noProof/>
        </w:rPr>
        <w:drawing>
          <wp:inline distT="0" distB="0" distL="0" distR="0" wp14:anchorId="35A3BCA9" wp14:editId="6589758F">
            <wp:extent cx="5486400" cy="3154101"/>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154101"/>
                    </a:xfrm>
                    <a:prstGeom prst="rect">
                      <a:avLst/>
                    </a:prstGeom>
                    <a:noFill/>
                    <a:ln>
                      <a:noFill/>
                    </a:ln>
                  </pic:spPr>
                </pic:pic>
              </a:graphicData>
            </a:graphic>
          </wp:inline>
        </w:drawing>
      </w:r>
    </w:p>
    <w:p w14:paraId="56D48E1A" w14:textId="77777777" w:rsidR="00C44088" w:rsidRDefault="00C44088" w:rsidP="00C44088"/>
    <w:p w14:paraId="335C6193" w14:textId="77777777" w:rsidR="00C44088" w:rsidRDefault="00C44088" w:rsidP="00C44088">
      <w:pPr>
        <w:rPr>
          <w:rFonts w:asciiTheme="majorHAnsi" w:eastAsiaTheme="majorEastAsia" w:hAnsiTheme="majorHAnsi" w:cstheme="majorBidi"/>
          <w:b/>
          <w:bCs/>
        </w:rPr>
      </w:pPr>
      <w:r>
        <w:t xml:space="preserve">Prospectively, the positive correlation between the savings costs and savings depth is more pronounced in </w:t>
      </w:r>
      <w:r>
        <w:fldChar w:fldCharType="begin"/>
      </w:r>
      <w:r>
        <w:instrText xml:space="preserve"> REF _Ref173583036 \h </w:instrText>
      </w:r>
      <w:r>
        <w:fldChar w:fldCharType="separate"/>
      </w:r>
      <w:r>
        <w:t xml:space="preserve">Figure </w:t>
      </w:r>
      <w:r>
        <w:rPr>
          <w:noProof/>
        </w:rPr>
        <w:t>4</w:t>
      </w:r>
      <w:r>
        <w:fldChar w:fldCharType="end"/>
      </w:r>
      <w:r>
        <w:t xml:space="preserve"> than it is in historical data depicted in </w:t>
      </w:r>
      <w:r>
        <w:fldChar w:fldCharType="begin"/>
      </w:r>
      <w:r>
        <w:instrText xml:space="preserve"> REF _Ref173583110 \h </w:instrText>
      </w:r>
      <w:r>
        <w:fldChar w:fldCharType="separate"/>
      </w:r>
      <w:r>
        <w:t xml:space="preserve">Figure </w:t>
      </w:r>
      <w:r>
        <w:rPr>
          <w:noProof/>
        </w:rPr>
        <w:t>2</w:t>
      </w:r>
      <w:r>
        <w:fldChar w:fldCharType="end"/>
      </w:r>
      <w:r>
        <w:t xml:space="preserve"> and </w:t>
      </w:r>
      <w:r>
        <w:fldChar w:fldCharType="begin"/>
      </w:r>
      <w:r>
        <w:instrText xml:space="preserve"> REF _Ref173582979 \h </w:instrText>
      </w:r>
      <w:r>
        <w:fldChar w:fldCharType="separate"/>
      </w:r>
      <w:r>
        <w:t xml:space="preserve">Figure </w:t>
      </w:r>
      <w:r>
        <w:rPr>
          <w:noProof/>
        </w:rPr>
        <w:t>3</w:t>
      </w:r>
      <w:r>
        <w:fldChar w:fldCharType="end"/>
      </w:r>
      <w:r>
        <w:t>.</w:t>
      </w:r>
      <w:r>
        <w:br w:type="page"/>
      </w:r>
    </w:p>
    <w:p w14:paraId="7A180DFB" w14:textId="77777777" w:rsidR="00C44088" w:rsidRPr="00CB70CD" w:rsidRDefault="00C44088" w:rsidP="00C44088">
      <w:pPr>
        <w:pStyle w:val="Heading3"/>
      </w:pPr>
      <w:bookmarkStart w:id="52" w:name="_Toc307822471"/>
      <w:bookmarkStart w:id="53" w:name="_Toc182274859"/>
      <w:r>
        <w:lastRenderedPageBreak/>
        <w:t>State and Regional Policies</w:t>
      </w:r>
      <w:bookmarkEnd w:id="52"/>
      <w:bookmarkEnd w:id="53"/>
    </w:p>
    <w:p w14:paraId="07DD3E43" w14:textId="77777777" w:rsidR="00C44088" w:rsidRDefault="00C44088" w:rsidP="00C44088"/>
    <w:p w14:paraId="4DAA4F5B" w14:textId="77777777" w:rsidR="00C44088" w:rsidRPr="00335122" w:rsidRDefault="00C44088" w:rsidP="00C44088">
      <w:pPr>
        <w:rPr>
          <w:u w:val="single"/>
        </w:rPr>
      </w:pPr>
      <w:r w:rsidRPr="00335122">
        <w:rPr>
          <w:u w:val="single"/>
        </w:rPr>
        <w:t>California</w:t>
      </w:r>
    </w:p>
    <w:p w14:paraId="19B326AF" w14:textId="77777777" w:rsidR="00C44088" w:rsidRDefault="00C44088" w:rsidP="00C44088">
      <w:r>
        <w:t>California has one of the most mature energy efficiency industries in the United States, and it continues to pursue a policy of energy efficiency as the first-priority resource for utility procurement. In 2008, the California Public Utility Commission adopted California’ first Long Term Energy Efficiency Strategic Plan, which provides an integrated framework of goals and strategies to acquire energy efficiency resources across sectors from 2009 to 2020.  While the plan does not contain explicit savings goals, it provides four very aggressive high-level goals that set the tone for energy efficiency efforts in California for the next decade. The goals are:</w:t>
      </w:r>
    </w:p>
    <w:p w14:paraId="08DFCC23" w14:textId="77777777" w:rsidR="00C44088" w:rsidRDefault="00C44088" w:rsidP="00C44088"/>
    <w:p w14:paraId="0CA715E9" w14:textId="77777777" w:rsidR="00C44088" w:rsidRDefault="00C44088" w:rsidP="00C44088"/>
    <w:p w14:paraId="01005228" w14:textId="77777777" w:rsidR="00C44088" w:rsidRDefault="00C44088" w:rsidP="00C44088">
      <w:pPr>
        <w:pStyle w:val="ListParagraph"/>
        <w:numPr>
          <w:ilvl w:val="0"/>
          <w:numId w:val="24"/>
        </w:numPr>
      </w:pPr>
      <w:r>
        <w:t>All new residential construction in California will be zero net energy by 2020</w:t>
      </w:r>
    </w:p>
    <w:p w14:paraId="045C7917" w14:textId="77777777" w:rsidR="00C44088" w:rsidRDefault="00C44088" w:rsidP="00C44088">
      <w:pPr>
        <w:pStyle w:val="ListParagraph"/>
        <w:numPr>
          <w:ilvl w:val="0"/>
          <w:numId w:val="24"/>
        </w:numPr>
      </w:pPr>
      <w:r>
        <w:t>All new commercial construction in California will be zero net energy by 2030</w:t>
      </w:r>
    </w:p>
    <w:p w14:paraId="6A9E0F71" w14:textId="77777777" w:rsidR="00C44088" w:rsidRDefault="00C44088" w:rsidP="00C44088">
      <w:pPr>
        <w:pStyle w:val="ListParagraph"/>
        <w:numPr>
          <w:ilvl w:val="0"/>
          <w:numId w:val="24"/>
        </w:numPr>
      </w:pPr>
      <w:r>
        <w:t>The Heating Ventilation and Air Conditioning (HVAC) industry and market will be transformed to ensure that its energy performance is optimal for California’s climate</w:t>
      </w:r>
    </w:p>
    <w:p w14:paraId="4CC34E34" w14:textId="77777777" w:rsidR="00C44088" w:rsidRDefault="00C44088" w:rsidP="00C44088">
      <w:pPr>
        <w:pStyle w:val="ListParagraph"/>
        <w:numPr>
          <w:ilvl w:val="0"/>
          <w:numId w:val="24"/>
        </w:numPr>
      </w:pPr>
      <w:r>
        <w:rPr>
          <w:rFonts w:hint="eastAsia"/>
        </w:rPr>
        <w:t>All eligible low</w:t>
      </w:r>
      <w:r>
        <w:rPr>
          <w:rFonts w:hint="eastAsia"/>
        </w:rPr>
        <w:t>‐</w:t>
      </w:r>
      <w:r>
        <w:rPr>
          <w:rFonts w:hint="eastAsia"/>
        </w:rPr>
        <w:t>income customers will be given the opportunity to</w:t>
      </w:r>
      <w:r>
        <w:t xml:space="preserve"> </w:t>
      </w:r>
      <w:r>
        <w:rPr>
          <w:rFonts w:hint="eastAsia"/>
        </w:rPr>
        <w:t xml:space="preserve">participate in </w:t>
      </w:r>
      <w:r>
        <w:t>low-income energy efficiency programs by 2020</w:t>
      </w:r>
    </w:p>
    <w:p w14:paraId="7B9C0DE8" w14:textId="77777777" w:rsidR="00C44088" w:rsidRDefault="00C44088" w:rsidP="00C44088">
      <w:pPr>
        <w:rPr>
          <w:u w:val="single"/>
        </w:rPr>
      </w:pPr>
    </w:p>
    <w:p w14:paraId="2CCE8880" w14:textId="77777777" w:rsidR="00C44088" w:rsidRDefault="00C44088" w:rsidP="00C44088"/>
    <w:p w14:paraId="0A575CDC" w14:textId="77777777" w:rsidR="00C44088" w:rsidRPr="00DD23A2" w:rsidRDefault="00C44088" w:rsidP="00C44088">
      <w:pPr>
        <w:rPr>
          <w:u w:val="single"/>
        </w:rPr>
      </w:pPr>
      <w:r w:rsidRPr="00DD23A2">
        <w:rPr>
          <w:u w:val="single"/>
        </w:rPr>
        <w:t>Northwest Power and Conservation Council (NWPCC)</w:t>
      </w:r>
    </w:p>
    <w:p w14:paraId="54922CE7" w14:textId="77777777" w:rsidR="00C44088" w:rsidRDefault="00C44088" w:rsidP="00C44088">
      <w:r>
        <w:t>Congress created the NWPCC in 1980 to help determine the future of electricity generated at and fish and wildlife affected by the Columbia River Basin hydropower dam, an area affecting Idaho, Montana, Oregon, and Washington. One of the main principal mandates of the NYPCC is to develop a 20-year electric power plan, which places energy conservation as one of its priorities.  The Sixth Northwest Conservation and Electric Power Plan was released in February of 2010, with the following findings:</w:t>
      </w:r>
    </w:p>
    <w:p w14:paraId="06D1709D" w14:textId="77777777" w:rsidR="00C44088" w:rsidRDefault="00C44088" w:rsidP="00C44088"/>
    <w:p w14:paraId="2BD9F095" w14:textId="77777777" w:rsidR="00C44088" w:rsidRPr="00580371" w:rsidRDefault="00C44088" w:rsidP="00C44088">
      <w:pPr>
        <w:ind w:left="720"/>
        <w:rPr>
          <w:sz w:val="22"/>
        </w:rPr>
      </w:pPr>
      <w:r w:rsidRPr="00580371">
        <w:rPr>
          <w:sz w:val="22"/>
        </w:rPr>
        <w:t xml:space="preserve">“The plan finds enough conservation to be available and cost-effective to meet 85 percent of the region’s load growth for the next 20 years. If developed aggressively, this conservation, combined with the region’s past </w:t>
      </w:r>
      <w:r w:rsidRPr="00580371">
        <w:rPr>
          <w:b/>
          <w:sz w:val="22"/>
        </w:rPr>
        <w:t>successful development of energy efficiency could constitute a resource comparable in size to the Northwest federal hydroelectric system</w:t>
      </w:r>
      <w:r w:rsidRPr="00580371">
        <w:rPr>
          <w:sz w:val="22"/>
        </w:rPr>
        <w:t>.” (Emphasis added)</w:t>
      </w:r>
    </w:p>
    <w:p w14:paraId="62EF4AC9" w14:textId="77777777" w:rsidR="00C44088" w:rsidRDefault="00C44088" w:rsidP="00C44088"/>
    <w:p w14:paraId="1114E5E0" w14:textId="77777777" w:rsidR="00C44088" w:rsidRDefault="00C44088" w:rsidP="00C44088">
      <w:r>
        <w:t xml:space="preserve">Details on spending and savings levels can be found in </w:t>
      </w:r>
      <w:r>
        <w:fldChar w:fldCharType="begin"/>
      </w:r>
      <w:r>
        <w:instrText xml:space="preserve"> REF _Ref173583716 \h </w:instrText>
      </w:r>
      <w:r>
        <w:fldChar w:fldCharType="separate"/>
      </w:r>
      <w:r>
        <w:t xml:space="preserve">Table </w:t>
      </w:r>
      <w:r>
        <w:rPr>
          <w:noProof/>
        </w:rPr>
        <w:t>6</w:t>
      </w:r>
      <w:r>
        <w:fldChar w:fldCharType="end"/>
      </w:r>
      <w:r>
        <w:t xml:space="preserve"> and Appendix B.</w:t>
      </w:r>
    </w:p>
    <w:p w14:paraId="69C38895" w14:textId="77777777" w:rsidR="00C44088" w:rsidRDefault="00C44088" w:rsidP="00C44088"/>
    <w:p w14:paraId="0D5B9D8A" w14:textId="77777777" w:rsidR="00C44088" w:rsidRPr="002A1163" w:rsidRDefault="00C44088" w:rsidP="00C44088"/>
    <w:p w14:paraId="0EB76FB5" w14:textId="77777777" w:rsidR="00C44088" w:rsidRPr="00BE140A" w:rsidRDefault="00C44088" w:rsidP="00C44088">
      <w:pPr>
        <w:rPr>
          <w:u w:val="single"/>
        </w:rPr>
      </w:pPr>
      <w:r w:rsidRPr="00BE140A">
        <w:rPr>
          <w:u w:val="single"/>
        </w:rPr>
        <w:t>Pennsylvania</w:t>
      </w:r>
    </w:p>
    <w:p w14:paraId="2E452B8D" w14:textId="77777777" w:rsidR="00C44088" w:rsidRDefault="00C44088" w:rsidP="00C44088">
      <w:r>
        <w:t xml:space="preserve">Pennsylvania has begun ramping up energy efficiency from basically nothing, as shown in the </w:t>
      </w:r>
      <w:r>
        <w:fldChar w:fldCharType="begin"/>
      </w:r>
      <w:r>
        <w:instrText xml:space="preserve"> REF _Ref173583410 \h </w:instrText>
      </w:r>
      <w:r>
        <w:fldChar w:fldCharType="separate"/>
      </w:r>
      <w:r>
        <w:t xml:space="preserve">Table </w:t>
      </w:r>
      <w:r>
        <w:rPr>
          <w:noProof/>
        </w:rPr>
        <w:t>1</w:t>
      </w:r>
      <w:r>
        <w:fldChar w:fldCharType="end"/>
      </w:r>
      <w:r>
        <w:t xml:space="preserve">, to hopefully achieve the targets shown in </w:t>
      </w:r>
      <w:r>
        <w:fldChar w:fldCharType="begin"/>
      </w:r>
      <w:r>
        <w:instrText xml:space="preserve"> REF _Ref173583812 \h </w:instrText>
      </w:r>
      <w:r>
        <w:fldChar w:fldCharType="separate"/>
      </w:r>
      <w:r>
        <w:t xml:space="preserve">Table </w:t>
      </w:r>
      <w:r>
        <w:rPr>
          <w:noProof/>
        </w:rPr>
        <w:t>8</w:t>
      </w:r>
      <w:r>
        <w:fldChar w:fldCharType="end"/>
      </w:r>
      <w:r>
        <w:t>. In 2008, the state passed “Act 129” with an overall goal of reducing energy consumption and demand. In particular, a</w:t>
      </w:r>
      <w:r w:rsidRPr="00CB70CD">
        <w:t xml:space="preserve">ll electric distribution companies with at least 100,000 </w:t>
      </w:r>
      <w:r w:rsidRPr="00CB70CD">
        <w:lastRenderedPageBreak/>
        <w:t xml:space="preserve">customers </w:t>
      </w:r>
      <w:r>
        <w:t>had</w:t>
      </w:r>
      <w:r w:rsidRPr="00CB70CD">
        <w:t xml:space="preserve"> to develop and file an energy efficiency and conservation</w:t>
      </w:r>
      <w:r>
        <w:t xml:space="preserve"> plan. The following table outlines the Pennsylvania Public Utility Commission’s goals for each utility and the state as a whole.</w:t>
      </w:r>
    </w:p>
    <w:p w14:paraId="2EA48DED" w14:textId="77777777" w:rsidR="00C44088" w:rsidRDefault="00C44088" w:rsidP="00C44088">
      <w:pPr>
        <w:rPr>
          <w:b/>
        </w:rPr>
      </w:pPr>
    </w:p>
    <w:p w14:paraId="79E57E6F" w14:textId="77777777" w:rsidR="00C44088" w:rsidRPr="00C11FF0" w:rsidRDefault="00C44088" w:rsidP="00C44088">
      <w:pPr>
        <w:pStyle w:val="Caption"/>
        <w:rPr>
          <w:b w:val="0"/>
        </w:rPr>
      </w:pPr>
      <w:bookmarkStart w:id="54" w:name="_Ref173583812"/>
      <w:bookmarkStart w:id="55" w:name="_Toc307822489"/>
      <w:bookmarkStart w:id="56" w:name="_Toc182274880"/>
      <w:r>
        <w:t xml:space="preserve">Table </w:t>
      </w:r>
      <w:r w:rsidR="00DC5AB1">
        <w:fldChar w:fldCharType="begin"/>
      </w:r>
      <w:r w:rsidR="00DC5AB1">
        <w:instrText xml:space="preserve"> SEQ Table \* ARABIC </w:instrText>
      </w:r>
      <w:r w:rsidR="00DC5AB1">
        <w:fldChar w:fldCharType="separate"/>
      </w:r>
      <w:r w:rsidR="00CB1763">
        <w:rPr>
          <w:noProof/>
        </w:rPr>
        <w:t>8</w:t>
      </w:r>
      <w:r w:rsidR="00DC5AB1">
        <w:rPr>
          <w:noProof/>
        </w:rPr>
        <w:fldChar w:fldCharType="end"/>
      </w:r>
      <w:bookmarkEnd w:id="54"/>
      <w:r w:rsidRPr="00661E14">
        <w:t xml:space="preserve">: </w:t>
      </w:r>
      <w:r>
        <w:t>Pennsylvania Act 129 Electric Energy Savings Goals</w:t>
      </w:r>
      <w:bookmarkEnd w:id="55"/>
      <w:bookmarkEnd w:id="56"/>
    </w:p>
    <w:p w14:paraId="74305125" w14:textId="77777777" w:rsidR="00C44088" w:rsidRDefault="00C44088" w:rsidP="00C44088"/>
    <w:tbl>
      <w:tblPr>
        <w:tblW w:w="5775" w:type="dxa"/>
        <w:jc w:val="center"/>
        <w:tblInd w:w="93" w:type="dxa"/>
        <w:tblLayout w:type="fixed"/>
        <w:tblLook w:val="04A0" w:firstRow="1" w:lastRow="0" w:firstColumn="1" w:lastColumn="0" w:noHBand="0" w:noVBand="1"/>
      </w:tblPr>
      <w:tblGrid>
        <w:gridCol w:w="1660"/>
        <w:gridCol w:w="1235"/>
        <w:gridCol w:w="1170"/>
        <w:gridCol w:w="1710"/>
      </w:tblGrid>
      <w:tr w:rsidR="00C44088" w:rsidRPr="00C11FF0" w14:paraId="4FD714C0" w14:textId="77777777" w:rsidTr="00DF5EFF">
        <w:trPr>
          <w:trHeight w:val="800"/>
          <w:jc w:val="center"/>
        </w:trPr>
        <w:tc>
          <w:tcPr>
            <w:tcW w:w="1660" w:type="dxa"/>
            <w:vMerge w:val="restart"/>
            <w:tcBorders>
              <w:top w:val="single" w:sz="4" w:space="0" w:color="auto"/>
              <w:left w:val="single" w:sz="4" w:space="0" w:color="auto"/>
              <w:bottom w:val="single" w:sz="4" w:space="0" w:color="000000"/>
              <w:right w:val="nil"/>
            </w:tcBorders>
            <w:shd w:val="clear" w:color="000000" w:fill="EEECE1"/>
            <w:vAlign w:val="center"/>
            <w:hideMark/>
          </w:tcPr>
          <w:p w14:paraId="7CA5FD23" w14:textId="77777777" w:rsidR="00C44088" w:rsidRPr="00C11FF0" w:rsidRDefault="00C44088" w:rsidP="00DF5EFF">
            <w:pPr>
              <w:jc w:val="center"/>
              <w:rPr>
                <w:rFonts w:ascii="Calibri" w:eastAsia="Times New Roman" w:hAnsi="Calibri" w:cs="Times New Roman"/>
                <w:b/>
                <w:bCs/>
                <w:color w:val="000000"/>
              </w:rPr>
            </w:pPr>
            <w:r w:rsidRPr="00C11FF0">
              <w:rPr>
                <w:rFonts w:ascii="Calibri" w:eastAsia="Times New Roman" w:hAnsi="Calibri" w:cs="Times New Roman"/>
                <w:b/>
                <w:bCs/>
                <w:color w:val="000000"/>
              </w:rPr>
              <w:t>Utility</w:t>
            </w:r>
          </w:p>
        </w:tc>
        <w:tc>
          <w:tcPr>
            <w:tcW w:w="2405" w:type="dxa"/>
            <w:gridSpan w:val="2"/>
            <w:tcBorders>
              <w:top w:val="single" w:sz="4" w:space="0" w:color="auto"/>
              <w:left w:val="single" w:sz="4" w:space="0" w:color="auto"/>
              <w:bottom w:val="nil"/>
              <w:right w:val="single" w:sz="4" w:space="0" w:color="000000"/>
            </w:tcBorders>
            <w:shd w:val="clear" w:color="000000" w:fill="EEECE1"/>
            <w:vAlign w:val="center"/>
            <w:hideMark/>
          </w:tcPr>
          <w:p w14:paraId="06ED1BEF" w14:textId="77777777" w:rsidR="00C44088" w:rsidRPr="00C11FF0" w:rsidRDefault="00C44088" w:rsidP="00DF5EFF">
            <w:pPr>
              <w:jc w:val="center"/>
              <w:rPr>
                <w:rFonts w:ascii="Calibri" w:eastAsia="Times New Roman" w:hAnsi="Calibri" w:cs="Times New Roman"/>
                <w:b/>
                <w:bCs/>
                <w:color w:val="000000"/>
              </w:rPr>
            </w:pPr>
            <w:r w:rsidRPr="00C11FF0">
              <w:rPr>
                <w:rFonts w:ascii="Calibri" w:eastAsia="Times New Roman" w:hAnsi="Calibri" w:cs="Times New Roman"/>
                <w:b/>
                <w:bCs/>
                <w:color w:val="000000"/>
              </w:rPr>
              <w:t>Cumulative Annual GWh Goals</w:t>
            </w:r>
          </w:p>
        </w:tc>
        <w:tc>
          <w:tcPr>
            <w:tcW w:w="1710" w:type="dxa"/>
            <w:vMerge w:val="restart"/>
            <w:tcBorders>
              <w:top w:val="single" w:sz="4" w:space="0" w:color="auto"/>
              <w:left w:val="nil"/>
              <w:bottom w:val="single" w:sz="4" w:space="0" w:color="000000"/>
              <w:right w:val="single" w:sz="4" w:space="0" w:color="auto"/>
            </w:tcBorders>
            <w:shd w:val="clear" w:color="000000" w:fill="EEECE1"/>
            <w:vAlign w:val="center"/>
            <w:hideMark/>
          </w:tcPr>
          <w:p w14:paraId="515548CF" w14:textId="77777777" w:rsidR="00C44088" w:rsidRPr="00C11FF0" w:rsidRDefault="00C44088" w:rsidP="00DF5EFF">
            <w:pPr>
              <w:jc w:val="center"/>
              <w:rPr>
                <w:rFonts w:ascii="Calibri" w:eastAsia="Times New Roman" w:hAnsi="Calibri" w:cs="Times New Roman"/>
                <w:b/>
                <w:bCs/>
                <w:color w:val="000000"/>
              </w:rPr>
            </w:pPr>
            <w:r>
              <w:rPr>
                <w:rFonts w:ascii="Calibri" w:eastAsia="Times New Roman" w:hAnsi="Calibri" w:cs="Times New Roman"/>
                <w:b/>
                <w:bCs/>
                <w:color w:val="000000"/>
              </w:rPr>
              <w:t xml:space="preserve">2009 </w:t>
            </w:r>
            <w:r w:rsidRPr="00C11FF0">
              <w:rPr>
                <w:rFonts w:ascii="Calibri" w:eastAsia="Times New Roman" w:hAnsi="Calibri" w:cs="Times New Roman"/>
                <w:b/>
                <w:bCs/>
                <w:color w:val="000000"/>
              </w:rPr>
              <w:t>Sales Base Line (GWh)</w:t>
            </w:r>
          </w:p>
        </w:tc>
      </w:tr>
      <w:tr w:rsidR="00C44088" w:rsidRPr="00C11FF0" w14:paraId="447EA524" w14:textId="77777777" w:rsidTr="00DF5EFF">
        <w:trPr>
          <w:trHeight w:val="900"/>
          <w:jc w:val="center"/>
        </w:trPr>
        <w:tc>
          <w:tcPr>
            <w:tcW w:w="1660" w:type="dxa"/>
            <w:vMerge/>
            <w:tcBorders>
              <w:top w:val="single" w:sz="4" w:space="0" w:color="auto"/>
              <w:left w:val="single" w:sz="4" w:space="0" w:color="auto"/>
              <w:bottom w:val="single" w:sz="4" w:space="0" w:color="000000"/>
              <w:right w:val="nil"/>
            </w:tcBorders>
            <w:vAlign w:val="center"/>
            <w:hideMark/>
          </w:tcPr>
          <w:p w14:paraId="0943E4A4" w14:textId="77777777" w:rsidR="00C44088" w:rsidRPr="00C11FF0" w:rsidRDefault="00C44088" w:rsidP="00DF5EFF">
            <w:pPr>
              <w:rPr>
                <w:rFonts w:ascii="Calibri" w:eastAsia="Times New Roman" w:hAnsi="Calibri" w:cs="Times New Roman"/>
                <w:b/>
                <w:bCs/>
                <w:color w:val="000000"/>
              </w:rPr>
            </w:pPr>
          </w:p>
        </w:tc>
        <w:tc>
          <w:tcPr>
            <w:tcW w:w="1235" w:type="dxa"/>
            <w:tcBorders>
              <w:top w:val="nil"/>
              <w:left w:val="single" w:sz="4" w:space="0" w:color="auto"/>
              <w:bottom w:val="single" w:sz="4" w:space="0" w:color="auto"/>
              <w:right w:val="nil"/>
            </w:tcBorders>
            <w:shd w:val="clear" w:color="000000" w:fill="EEECE1"/>
            <w:vAlign w:val="center"/>
            <w:hideMark/>
          </w:tcPr>
          <w:p w14:paraId="0CA727B8" w14:textId="77777777" w:rsidR="00C44088" w:rsidRPr="00C11FF0" w:rsidRDefault="00C44088" w:rsidP="00DF5EFF">
            <w:pPr>
              <w:jc w:val="center"/>
              <w:rPr>
                <w:rFonts w:ascii="Calibri" w:eastAsia="Times New Roman" w:hAnsi="Calibri" w:cs="Times New Roman"/>
                <w:b/>
                <w:bCs/>
                <w:color w:val="000000"/>
              </w:rPr>
            </w:pPr>
            <w:r w:rsidRPr="00C11FF0">
              <w:rPr>
                <w:rFonts w:ascii="Calibri" w:eastAsia="Times New Roman" w:hAnsi="Calibri" w:cs="Times New Roman"/>
                <w:b/>
                <w:bCs/>
                <w:color w:val="000000"/>
              </w:rPr>
              <w:t>PY 2010 - 1%</w:t>
            </w:r>
          </w:p>
        </w:tc>
        <w:tc>
          <w:tcPr>
            <w:tcW w:w="1170" w:type="dxa"/>
            <w:tcBorders>
              <w:top w:val="nil"/>
              <w:left w:val="nil"/>
              <w:bottom w:val="single" w:sz="4" w:space="0" w:color="auto"/>
              <w:right w:val="single" w:sz="4" w:space="0" w:color="auto"/>
            </w:tcBorders>
            <w:shd w:val="clear" w:color="000000" w:fill="EEECE1"/>
            <w:vAlign w:val="center"/>
            <w:hideMark/>
          </w:tcPr>
          <w:p w14:paraId="03AB83E8" w14:textId="77777777" w:rsidR="00C44088" w:rsidRPr="00C11FF0" w:rsidRDefault="00C44088" w:rsidP="00DF5EFF">
            <w:pPr>
              <w:jc w:val="center"/>
              <w:rPr>
                <w:rFonts w:ascii="Calibri" w:eastAsia="Times New Roman" w:hAnsi="Calibri" w:cs="Times New Roman"/>
                <w:b/>
                <w:bCs/>
                <w:color w:val="000000"/>
              </w:rPr>
            </w:pPr>
            <w:r w:rsidRPr="00C11FF0">
              <w:rPr>
                <w:rFonts w:ascii="Calibri" w:eastAsia="Times New Roman" w:hAnsi="Calibri" w:cs="Times New Roman"/>
                <w:b/>
                <w:bCs/>
                <w:color w:val="000000"/>
              </w:rPr>
              <w:t>PY 2012 - 3%</w:t>
            </w:r>
          </w:p>
        </w:tc>
        <w:tc>
          <w:tcPr>
            <w:tcW w:w="1710" w:type="dxa"/>
            <w:vMerge/>
            <w:tcBorders>
              <w:top w:val="single" w:sz="4" w:space="0" w:color="auto"/>
              <w:left w:val="nil"/>
              <w:bottom w:val="single" w:sz="4" w:space="0" w:color="000000"/>
              <w:right w:val="single" w:sz="4" w:space="0" w:color="auto"/>
            </w:tcBorders>
            <w:vAlign w:val="center"/>
            <w:hideMark/>
          </w:tcPr>
          <w:p w14:paraId="65F00863" w14:textId="77777777" w:rsidR="00C44088" w:rsidRPr="00C11FF0" w:rsidRDefault="00C44088" w:rsidP="00DF5EFF">
            <w:pPr>
              <w:rPr>
                <w:rFonts w:ascii="Calibri" w:eastAsia="Times New Roman" w:hAnsi="Calibri" w:cs="Times New Roman"/>
                <w:b/>
                <w:bCs/>
                <w:color w:val="000000"/>
              </w:rPr>
            </w:pPr>
          </w:p>
        </w:tc>
      </w:tr>
      <w:tr w:rsidR="00C44088" w:rsidRPr="00C11FF0" w14:paraId="11284C11" w14:textId="77777777" w:rsidTr="00DF5EFF">
        <w:trPr>
          <w:trHeight w:val="300"/>
          <w:jc w:val="center"/>
        </w:trPr>
        <w:tc>
          <w:tcPr>
            <w:tcW w:w="1660" w:type="dxa"/>
            <w:tcBorders>
              <w:top w:val="nil"/>
              <w:left w:val="single" w:sz="4" w:space="0" w:color="auto"/>
              <w:bottom w:val="nil"/>
              <w:right w:val="nil"/>
            </w:tcBorders>
            <w:shd w:val="clear" w:color="auto" w:fill="auto"/>
            <w:noWrap/>
            <w:vAlign w:val="bottom"/>
            <w:hideMark/>
          </w:tcPr>
          <w:p w14:paraId="4992347D" w14:textId="77777777" w:rsidR="00C44088" w:rsidRPr="00C11FF0" w:rsidRDefault="00C44088" w:rsidP="00DF5EFF">
            <w:pPr>
              <w:rPr>
                <w:rFonts w:ascii="Calibri" w:eastAsia="Times New Roman" w:hAnsi="Calibri" w:cs="Times New Roman"/>
                <w:color w:val="000000"/>
              </w:rPr>
            </w:pPr>
            <w:r w:rsidRPr="00C11FF0">
              <w:rPr>
                <w:rFonts w:ascii="Calibri" w:eastAsia="Times New Roman" w:hAnsi="Calibri" w:cs="Times New Roman"/>
                <w:color w:val="000000"/>
              </w:rPr>
              <w:t>Duquesne</w:t>
            </w:r>
          </w:p>
        </w:tc>
        <w:tc>
          <w:tcPr>
            <w:tcW w:w="1235" w:type="dxa"/>
            <w:tcBorders>
              <w:top w:val="nil"/>
              <w:left w:val="single" w:sz="4" w:space="0" w:color="auto"/>
              <w:bottom w:val="nil"/>
              <w:right w:val="nil"/>
            </w:tcBorders>
            <w:shd w:val="clear" w:color="auto" w:fill="auto"/>
            <w:noWrap/>
            <w:vAlign w:val="bottom"/>
            <w:hideMark/>
          </w:tcPr>
          <w:p w14:paraId="08F47428"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141 </w:t>
            </w:r>
          </w:p>
        </w:tc>
        <w:tc>
          <w:tcPr>
            <w:tcW w:w="1170" w:type="dxa"/>
            <w:tcBorders>
              <w:top w:val="nil"/>
              <w:left w:val="nil"/>
              <w:bottom w:val="nil"/>
              <w:right w:val="single" w:sz="4" w:space="0" w:color="auto"/>
            </w:tcBorders>
            <w:shd w:val="clear" w:color="auto" w:fill="auto"/>
            <w:noWrap/>
            <w:vAlign w:val="bottom"/>
            <w:hideMark/>
          </w:tcPr>
          <w:p w14:paraId="2518E6B8"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423 </w:t>
            </w:r>
          </w:p>
        </w:tc>
        <w:tc>
          <w:tcPr>
            <w:tcW w:w="1710" w:type="dxa"/>
            <w:tcBorders>
              <w:top w:val="nil"/>
              <w:left w:val="nil"/>
              <w:bottom w:val="nil"/>
              <w:right w:val="single" w:sz="4" w:space="0" w:color="auto"/>
            </w:tcBorders>
            <w:shd w:val="clear" w:color="auto" w:fill="auto"/>
            <w:noWrap/>
            <w:vAlign w:val="bottom"/>
            <w:hideMark/>
          </w:tcPr>
          <w:p w14:paraId="4757DF8F"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14,086 </w:t>
            </w:r>
          </w:p>
        </w:tc>
      </w:tr>
      <w:tr w:rsidR="00C44088" w:rsidRPr="00C11FF0" w14:paraId="44ABFB6C" w14:textId="77777777" w:rsidTr="00DF5EFF">
        <w:trPr>
          <w:trHeight w:val="300"/>
          <w:jc w:val="center"/>
        </w:trPr>
        <w:tc>
          <w:tcPr>
            <w:tcW w:w="1660" w:type="dxa"/>
            <w:tcBorders>
              <w:top w:val="nil"/>
              <w:left w:val="single" w:sz="4" w:space="0" w:color="auto"/>
              <w:bottom w:val="nil"/>
              <w:right w:val="nil"/>
            </w:tcBorders>
            <w:shd w:val="clear" w:color="auto" w:fill="auto"/>
            <w:noWrap/>
            <w:vAlign w:val="bottom"/>
            <w:hideMark/>
          </w:tcPr>
          <w:p w14:paraId="51FAD6DB" w14:textId="77777777" w:rsidR="00C44088" w:rsidRPr="00C11FF0" w:rsidRDefault="00C44088" w:rsidP="00DF5EFF">
            <w:pPr>
              <w:rPr>
                <w:rFonts w:ascii="Calibri" w:eastAsia="Times New Roman" w:hAnsi="Calibri" w:cs="Times New Roman"/>
                <w:color w:val="000000"/>
              </w:rPr>
            </w:pPr>
            <w:r w:rsidRPr="00C11FF0">
              <w:rPr>
                <w:rFonts w:ascii="Calibri" w:eastAsia="Times New Roman" w:hAnsi="Calibri" w:cs="Times New Roman"/>
                <w:color w:val="000000"/>
              </w:rPr>
              <w:t>Met-Ed</w:t>
            </w:r>
          </w:p>
        </w:tc>
        <w:tc>
          <w:tcPr>
            <w:tcW w:w="1235" w:type="dxa"/>
            <w:tcBorders>
              <w:top w:val="nil"/>
              <w:left w:val="single" w:sz="4" w:space="0" w:color="auto"/>
              <w:bottom w:val="nil"/>
              <w:right w:val="nil"/>
            </w:tcBorders>
            <w:shd w:val="clear" w:color="auto" w:fill="auto"/>
            <w:noWrap/>
            <w:vAlign w:val="bottom"/>
            <w:hideMark/>
          </w:tcPr>
          <w:p w14:paraId="1F116F9E"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149 </w:t>
            </w:r>
          </w:p>
        </w:tc>
        <w:tc>
          <w:tcPr>
            <w:tcW w:w="1170" w:type="dxa"/>
            <w:tcBorders>
              <w:top w:val="nil"/>
              <w:left w:val="nil"/>
              <w:bottom w:val="nil"/>
              <w:right w:val="single" w:sz="4" w:space="0" w:color="auto"/>
            </w:tcBorders>
            <w:shd w:val="clear" w:color="auto" w:fill="auto"/>
            <w:noWrap/>
            <w:vAlign w:val="bottom"/>
            <w:hideMark/>
          </w:tcPr>
          <w:p w14:paraId="7AF3D4FD"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446 </w:t>
            </w:r>
          </w:p>
        </w:tc>
        <w:tc>
          <w:tcPr>
            <w:tcW w:w="1710" w:type="dxa"/>
            <w:tcBorders>
              <w:top w:val="nil"/>
              <w:left w:val="nil"/>
              <w:bottom w:val="nil"/>
              <w:right w:val="single" w:sz="4" w:space="0" w:color="auto"/>
            </w:tcBorders>
            <w:shd w:val="clear" w:color="auto" w:fill="auto"/>
            <w:noWrap/>
            <w:vAlign w:val="bottom"/>
            <w:hideMark/>
          </w:tcPr>
          <w:p w14:paraId="773EF0E2"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14,865 </w:t>
            </w:r>
          </w:p>
        </w:tc>
      </w:tr>
      <w:tr w:rsidR="00C44088" w:rsidRPr="00C11FF0" w14:paraId="14245609" w14:textId="77777777" w:rsidTr="00DF5EFF">
        <w:trPr>
          <w:trHeight w:val="300"/>
          <w:jc w:val="center"/>
        </w:trPr>
        <w:tc>
          <w:tcPr>
            <w:tcW w:w="1660" w:type="dxa"/>
            <w:tcBorders>
              <w:top w:val="nil"/>
              <w:left w:val="single" w:sz="4" w:space="0" w:color="auto"/>
              <w:bottom w:val="nil"/>
              <w:right w:val="nil"/>
            </w:tcBorders>
            <w:shd w:val="clear" w:color="auto" w:fill="auto"/>
            <w:noWrap/>
            <w:vAlign w:val="bottom"/>
            <w:hideMark/>
          </w:tcPr>
          <w:p w14:paraId="14D938AD" w14:textId="77777777" w:rsidR="00C44088" w:rsidRPr="00C11FF0" w:rsidRDefault="00C44088" w:rsidP="00DF5EFF">
            <w:pPr>
              <w:rPr>
                <w:rFonts w:ascii="Calibri" w:eastAsia="Times New Roman" w:hAnsi="Calibri" w:cs="Times New Roman"/>
                <w:color w:val="000000"/>
              </w:rPr>
            </w:pPr>
            <w:proofErr w:type="spellStart"/>
            <w:r w:rsidRPr="00C11FF0">
              <w:rPr>
                <w:rFonts w:ascii="Calibri" w:eastAsia="Times New Roman" w:hAnsi="Calibri" w:cs="Times New Roman"/>
                <w:color w:val="000000"/>
              </w:rPr>
              <w:t>Penelec</w:t>
            </w:r>
            <w:proofErr w:type="spellEnd"/>
          </w:p>
        </w:tc>
        <w:tc>
          <w:tcPr>
            <w:tcW w:w="1235" w:type="dxa"/>
            <w:tcBorders>
              <w:top w:val="nil"/>
              <w:left w:val="single" w:sz="4" w:space="0" w:color="auto"/>
              <w:bottom w:val="nil"/>
              <w:right w:val="nil"/>
            </w:tcBorders>
            <w:shd w:val="clear" w:color="auto" w:fill="auto"/>
            <w:noWrap/>
            <w:vAlign w:val="bottom"/>
            <w:hideMark/>
          </w:tcPr>
          <w:p w14:paraId="6C60018A"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144 </w:t>
            </w:r>
          </w:p>
        </w:tc>
        <w:tc>
          <w:tcPr>
            <w:tcW w:w="1170" w:type="dxa"/>
            <w:tcBorders>
              <w:top w:val="nil"/>
              <w:left w:val="nil"/>
              <w:bottom w:val="nil"/>
              <w:right w:val="single" w:sz="4" w:space="0" w:color="auto"/>
            </w:tcBorders>
            <w:shd w:val="clear" w:color="auto" w:fill="auto"/>
            <w:noWrap/>
            <w:vAlign w:val="bottom"/>
            <w:hideMark/>
          </w:tcPr>
          <w:p w14:paraId="3A27E9EB"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432 </w:t>
            </w:r>
          </w:p>
        </w:tc>
        <w:tc>
          <w:tcPr>
            <w:tcW w:w="1710" w:type="dxa"/>
            <w:tcBorders>
              <w:top w:val="nil"/>
              <w:left w:val="nil"/>
              <w:bottom w:val="nil"/>
              <w:right w:val="single" w:sz="4" w:space="0" w:color="auto"/>
            </w:tcBorders>
            <w:shd w:val="clear" w:color="auto" w:fill="auto"/>
            <w:noWrap/>
            <w:vAlign w:val="bottom"/>
            <w:hideMark/>
          </w:tcPr>
          <w:p w14:paraId="2845ADAC"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14,399 </w:t>
            </w:r>
          </w:p>
        </w:tc>
      </w:tr>
      <w:tr w:rsidR="00C44088" w:rsidRPr="00C11FF0" w14:paraId="217E21EA" w14:textId="77777777" w:rsidTr="00DF5EFF">
        <w:trPr>
          <w:trHeight w:val="300"/>
          <w:jc w:val="center"/>
        </w:trPr>
        <w:tc>
          <w:tcPr>
            <w:tcW w:w="1660" w:type="dxa"/>
            <w:tcBorders>
              <w:top w:val="nil"/>
              <w:left w:val="single" w:sz="4" w:space="0" w:color="auto"/>
              <w:bottom w:val="nil"/>
              <w:right w:val="nil"/>
            </w:tcBorders>
            <w:shd w:val="clear" w:color="auto" w:fill="auto"/>
            <w:noWrap/>
            <w:vAlign w:val="bottom"/>
            <w:hideMark/>
          </w:tcPr>
          <w:p w14:paraId="510553BC" w14:textId="77777777" w:rsidR="00C44088" w:rsidRPr="00C11FF0" w:rsidRDefault="00C44088" w:rsidP="00DF5EFF">
            <w:pPr>
              <w:rPr>
                <w:rFonts w:ascii="Calibri" w:eastAsia="Times New Roman" w:hAnsi="Calibri" w:cs="Times New Roman"/>
                <w:color w:val="000000"/>
              </w:rPr>
            </w:pPr>
            <w:r w:rsidRPr="00C11FF0">
              <w:rPr>
                <w:rFonts w:ascii="Calibri" w:eastAsia="Times New Roman" w:hAnsi="Calibri" w:cs="Times New Roman"/>
                <w:color w:val="000000"/>
              </w:rPr>
              <w:t>Penn Power</w:t>
            </w:r>
          </w:p>
        </w:tc>
        <w:tc>
          <w:tcPr>
            <w:tcW w:w="1235" w:type="dxa"/>
            <w:tcBorders>
              <w:top w:val="nil"/>
              <w:left w:val="single" w:sz="4" w:space="0" w:color="auto"/>
              <w:bottom w:val="nil"/>
              <w:right w:val="nil"/>
            </w:tcBorders>
            <w:shd w:val="clear" w:color="auto" w:fill="auto"/>
            <w:noWrap/>
            <w:vAlign w:val="bottom"/>
            <w:hideMark/>
          </w:tcPr>
          <w:p w14:paraId="546A438A"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48 </w:t>
            </w:r>
          </w:p>
        </w:tc>
        <w:tc>
          <w:tcPr>
            <w:tcW w:w="1170" w:type="dxa"/>
            <w:tcBorders>
              <w:top w:val="nil"/>
              <w:left w:val="nil"/>
              <w:bottom w:val="nil"/>
              <w:right w:val="single" w:sz="4" w:space="0" w:color="auto"/>
            </w:tcBorders>
            <w:shd w:val="clear" w:color="auto" w:fill="auto"/>
            <w:noWrap/>
            <w:vAlign w:val="bottom"/>
            <w:hideMark/>
          </w:tcPr>
          <w:p w14:paraId="0BADE2B9"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143 </w:t>
            </w:r>
          </w:p>
        </w:tc>
        <w:tc>
          <w:tcPr>
            <w:tcW w:w="1710" w:type="dxa"/>
            <w:tcBorders>
              <w:top w:val="nil"/>
              <w:left w:val="nil"/>
              <w:bottom w:val="nil"/>
              <w:right w:val="single" w:sz="4" w:space="0" w:color="auto"/>
            </w:tcBorders>
            <w:shd w:val="clear" w:color="auto" w:fill="auto"/>
            <w:noWrap/>
            <w:vAlign w:val="bottom"/>
            <w:hideMark/>
          </w:tcPr>
          <w:p w14:paraId="28DF81AA"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4,773 </w:t>
            </w:r>
          </w:p>
        </w:tc>
      </w:tr>
      <w:tr w:rsidR="00C44088" w:rsidRPr="00C11FF0" w14:paraId="6BD87EE0" w14:textId="77777777" w:rsidTr="00DF5EFF">
        <w:trPr>
          <w:trHeight w:val="300"/>
          <w:jc w:val="center"/>
        </w:trPr>
        <w:tc>
          <w:tcPr>
            <w:tcW w:w="1660" w:type="dxa"/>
            <w:tcBorders>
              <w:top w:val="nil"/>
              <w:left w:val="single" w:sz="4" w:space="0" w:color="auto"/>
              <w:bottom w:val="nil"/>
              <w:right w:val="nil"/>
            </w:tcBorders>
            <w:shd w:val="clear" w:color="auto" w:fill="auto"/>
            <w:noWrap/>
            <w:vAlign w:val="bottom"/>
            <w:hideMark/>
          </w:tcPr>
          <w:p w14:paraId="7EE7C899" w14:textId="77777777" w:rsidR="00C44088" w:rsidRPr="00C11FF0" w:rsidRDefault="00C44088" w:rsidP="00DF5EFF">
            <w:pPr>
              <w:rPr>
                <w:rFonts w:ascii="Calibri" w:eastAsia="Times New Roman" w:hAnsi="Calibri" w:cs="Times New Roman"/>
                <w:color w:val="000000"/>
              </w:rPr>
            </w:pPr>
            <w:r w:rsidRPr="00C11FF0">
              <w:rPr>
                <w:rFonts w:ascii="Calibri" w:eastAsia="Times New Roman" w:hAnsi="Calibri" w:cs="Times New Roman"/>
                <w:color w:val="000000"/>
              </w:rPr>
              <w:t>PPL</w:t>
            </w:r>
          </w:p>
        </w:tc>
        <w:tc>
          <w:tcPr>
            <w:tcW w:w="1235" w:type="dxa"/>
            <w:tcBorders>
              <w:top w:val="nil"/>
              <w:left w:val="single" w:sz="4" w:space="0" w:color="auto"/>
              <w:bottom w:val="nil"/>
              <w:right w:val="nil"/>
            </w:tcBorders>
            <w:shd w:val="clear" w:color="auto" w:fill="auto"/>
            <w:noWrap/>
            <w:vAlign w:val="bottom"/>
            <w:hideMark/>
          </w:tcPr>
          <w:p w14:paraId="1D07976F"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382 </w:t>
            </w:r>
          </w:p>
        </w:tc>
        <w:tc>
          <w:tcPr>
            <w:tcW w:w="1170" w:type="dxa"/>
            <w:tcBorders>
              <w:top w:val="nil"/>
              <w:left w:val="nil"/>
              <w:bottom w:val="nil"/>
              <w:right w:val="single" w:sz="4" w:space="0" w:color="auto"/>
            </w:tcBorders>
            <w:shd w:val="clear" w:color="auto" w:fill="auto"/>
            <w:noWrap/>
            <w:vAlign w:val="bottom"/>
            <w:hideMark/>
          </w:tcPr>
          <w:p w14:paraId="47494EEC"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1,146 </w:t>
            </w:r>
          </w:p>
        </w:tc>
        <w:tc>
          <w:tcPr>
            <w:tcW w:w="1710" w:type="dxa"/>
            <w:tcBorders>
              <w:top w:val="nil"/>
              <w:left w:val="nil"/>
              <w:bottom w:val="nil"/>
              <w:right w:val="single" w:sz="4" w:space="0" w:color="auto"/>
            </w:tcBorders>
            <w:shd w:val="clear" w:color="auto" w:fill="auto"/>
            <w:noWrap/>
            <w:vAlign w:val="bottom"/>
            <w:hideMark/>
          </w:tcPr>
          <w:p w14:paraId="62658627"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38,214 </w:t>
            </w:r>
          </w:p>
        </w:tc>
      </w:tr>
      <w:tr w:rsidR="00C44088" w:rsidRPr="00C11FF0" w14:paraId="57FD069B" w14:textId="77777777" w:rsidTr="00DF5EFF">
        <w:trPr>
          <w:trHeight w:val="300"/>
          <w:jc w:val="center"/>
        </w:trPr>
        <w:tc>
          <w:tcPr>
            <w:tcW w:w="1660" w:type="dxa"/>
            <w:tcBorders>
              <w:top w:val="nil"/>
              <w:left w:val="single" w:sz="4" w:space="0" w:color="auto"/>
              <w:bottom w:val="nil"/>
              <w:right w:val="nil"/>
            </w:tcBorders>
            <w:shd w:val="clear" w:color="auto" w:fill="auto"/>
            <w:noWrap/>
            <w:vAlign w:val="bottom"/>
            <w:hideMark/>
          </w:tcPr>
          <w:p w14:paraId="6B88491D" w14:textId="77777777" w:rsidR="00C44088" w:rsidRPr="00C11FF0" w:rsidRDefault="00C44088" w:rsidP="00DF5EFF">
            <w:pPr>
              <w:rPr>
                <w:rFonts w:ascii="Calibri" w:eastAsia="Times New Roman" w:hAnsi="Calibri" w:cs="Times New Roman"/>
                <w:color w:val="000000"/>
              </w:rPr>
            </w:pPr>
            <w:r w:rsidRPr="00C11FF0">
              <w:rPr>
                <w:rFonts w:ascii="Calibri" w:eastAsia="Times New Roman" w:hAnsi="Calibri" w:cs="Times New Roman"/>
                <w:color w:val="000000"/>
              </w:rPr>
              <w:t>PECO</w:t>
            </w:r>
          </w:p>
        </w:tc>
        <w:tc>
          <w:tcPr>
            <w:tcW w:w="1235" w:type="dxa"/>
            <w:tcBorders>
              <w:top w:val="nil"/>
              <w:left w:val="single" w:sz="4" w:space="0" w:color="auto"/>
              <w:bottom w:val="nil"/>
              <w:right w:val="nil"/>
            </w:tcBorders>
            <w:shd w:val="clear" w:color="auto" w:fill="auto"/>
            <w:noWrap/>
            <w:vAlign w:val="bottom"/>
            <w:hideMark/>
          </w:tcPr>
          <w:p w14:paraId="6669D38C"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394 </w:t>
            </w:r>
          </w:p>
        </w:tc>
        <w:tc>
          <w:tcPr>
            <w:tcW w:w="1170" w:type="dxa"/>
            <w:tcBorders>
              <w:top w:val="nil"/>
              <w:left w:val="nil"/>
              <w:bottom w:val="nil"/>
              <w:right w:val="single" w:sz="4" w:space="0" w:color="auto"/>
            </w:tcBorders>
            <w:shd w:val="clear" w:color="auto" w:fill="auto"/>
            <w:noWrap/>
            <w:vAlign w:val="bottom"/>
            <w:hideMark/>
          </w:tcPr>
          <w:p w14:paraId="04E57F00"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1,182 </w:t>
            </w:r>
          </w:p>
        </w:tc>
        <w:tc>
          <w:tcPr>
            <w:tcW w:w="1710" w:type="dxa"/>
            <w:tcBorders>
              <w:top w:val="nil"/>
              <w:left w:val="nil"/>
              <w:bottom w:val="nil"/>
              <w:right w:val="single" w:sz="4" w:space="0" w:color="auto"/>
            </w:tcBorders>
            <w:shd w:val="clear" w:color="auto" w:fill="auto"/>
            <w:noWrap/>
            <w:vAlign w:val="bottom"/>
            <w:hideMark/>
          </w:tcPr>
          <w:p w14:paraId="7345CE02"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39,386 </w:t>
            </w:r>
          </w:p>
        </w:tc>
      </w:tr>
      <w:tr w:rsidR="00C44088" w:rsidRPr="00C11FF0" w14:paraId="03C22014" w14:textId="77777777" w:rsidTr="00DF5EFF">
        <w:trPr>
          <w:trHeight w:val="320"/>
          <w:jc w:val="center"/>
        </w:trPr>
        <w:tc>
          <w:tcPr>
            <w:tcW w:w="1660" w:type="dxa"/>
            <w:tcBorders>
              <w:top w:val="nil"/>
              <w:left w:val="single" w:sz="4" w:space="0" w:color="auto"/>
              <w:bottom w:val="double" w:sz="6" w:space="0" w:color="auto"/>
              <w:right w:val="nil"/>
            </w:tcBorders>
            <w:shd w:val="clear" w:color="auto" w:fill="auto"/>
            <w:noWrap/>
            <w:vAlign w:val="bottom"/>
            <w:hideMark/>
          </w:tcPr>
          <w:p w14:paraId="20F34718" w14:textId="77777777" w:rsidR="00C44088" w:rsidRPr="00C11FF0" w:rsidRDefault="00C44088" w:rsidP="00DF5EFF">
            <w:pPr>
              <w:rPr>
                <w:rFonts w:ascii="Calibri" w:eastAsia="Times New Roman" w:hAnsi="Calibri" w:cs="Times New Roman"/>
                <w:color w:val="000000"/>
              </w:rPr>
            </w:pPr>
            <w:r w:rsidRPr="00C11FF0">
              <w:rPr>
                <w:rFonts w:ascii="Calibri" w:eastAsia="Times New Roman" w:hAnsi="Calibri" w:cs="Times New Roman"/>
                <w:color w:val="000000"/>
              </w:rPr>
              <w:t>Allegheny</w:t>
            </w:r>
          </w:p>
        </w:tc>
        <w:tc>
          <w:tcPr>
            <w:tcW w:w="1235" w:type="dxa"/>
            <w:tcBorders>
              <w:top w:val="nil"/>
              <w:left w:val="single" w:sz="4" w:space="0" w:color="auto"/>
              <w:bottom w:val="double" w:sz="6" w:space="0" w:color="auto"/>
              <w:right w:val="nil"/>
            </w:tcBorders>
            <w:shd w:val="clear" w:color="auto" w:fill="auto"/>
            <w:noWrap/>
            <w:vAlign w:val="bottom"/>
            <w:hideMark/>
          </w:tcPr>
          <w:p w14:paraId="2FFB34F1"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209 </w:t>
            </w:r>
          </w:p>
        </w:tc>
        <w:tc>
          <w:tcPr>
            <w:tcW w:w="1170" w:type="dxa"/>
            <w:tcBorders>
              <w:top w:val="nil"/>
              <w:left w:val="nil"/>
              <w:bottom w:val="double" w:sz="6" w:space="0" w:color="auto"/>
              <w:right w:val="single" w:sz="4" w:space="0" w:color="auto"/>
            </w:tcBorders>
            <w:shd w:val="clear" w:color="auto" w:fill="auto"/>
            <w:noWrap/>
            <w:vAlign w:val="bottom"/>
            <w:hideMark/>
          </w:tcPr>
          <w:p w14:paraId="532AD77E"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628 </w:t>
            </w:r>
          </w:p>
        </w:tc>
        <w:tc>
          <w:tcPr>
            <w:tcW w:w="1710" w:type="dxa"/>
            <w:tcBorders>
              <w:top w:val="nil"/>
              <w:left w:val="nil"/>
              <w:bottom w:val="double" w:sz="6" w:space="0" w:color="auto"/>
              <w:right w:val="single" w:sz="4" w:space="0" w:color="auto"/>
            </w:tcBorders>
            <w:shd w:val="clear" w:color="auto" w:fill="auto"/>
            <w:noWrap/>
            <w:vAlign w:val="bottom"/>
            <w:hideMark/>
          </w:tcPr>
          <w:p w14:paraId="2D99E3BA" w14:textId="77777777" w:rsidR="00C44088" w:rsidRPr="00C11FF0" w:rsidRDefault="00C44088" w:rsidP="00DF5EFF">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20,939 </w:t>
            </w:r>
          </w:p>
        </w:tc>
      </w:tr>
      <w:tr w:rsidR="00C44088" w:rsidRPr="00C11FF0" w14:paraId="5CF8E89B" w14:textId="77777777" w:rsidTr="00DF5EFF">
        <w:trPr>
          <w:trHeight w:val="320"/>
          <w:jc w:val="center"/>
        </w:trPr>
        <w:tc>
          <w:tcPr>
            <w:tcW w:w="1660" w:type="dxa"/>
            <w:tcBorders>
              <w:top w:val="nil"/>
              <w:left w:val="single" w:sz="4" w:space="0" w:color="auto"/>
              <w:bottom w:val="single" w:sz="4" w:space="0" w:color="auto"/>
              <w:right w:val="nil"/>
            </w:tcBorders>
            <w:shd w:val="clear" w:color="auto" w:fill="auto"/>
            <w:noWrap/>
            <w:vAlign w:val="bottom"/>
            <w:hideMark/>
          </w:tcPr>
          <w:p w14:paraId="49555A02" w14:textId="77777777" w:rsidR="00C44088" w:rsidRPr="00C11FF0" w:rsidRDefault="00C44088" w:rsidP="00DF5EFF">
            <w:pPr>
              <w:rPr>
                <w:rFonts w:ascii="Calibri" w:eastAsia="Times New Roman" w:hAnsi="Calibri" w:cs="Times New Roman"/>
                <w:b/>
                <w:bCs/>
                <w:color w:val="000000"/>
              </w:rPr>
            </w:pPr>
            <w:r w:rsidRPr="00C11FF0">
              <w:rPr>
                <w:rFonts w:ascii="Calibri" w:eastAsia="Times New Roman" w:hAnsi="Calibri" w:cs="Times New Roman"/>
                <w:b/>
                <w:bCs/>
                <w:color w:val="000000"/>
              </w:rPr>
              <w:t>Total</w:t>
            </w:r>
          </w:p>
        </w:tc>
        <w:tc>
          <w:tcPr>
            <w:tcW w:w="1235" w:type="dxa"/>
            <w:tcBorders>
              <w:top w:val="nil"/>
              <w:left w:val="single" w:sz="4" w:space="0" w:color="auto"/>
              <w:bottom w:val="single" w:sz="4" w:space="0" w:color="auto"/>
              <w:right w:val="nil"/>
            </w:tcBorders>
            <w:shd w:val="clear" w:color="auto" w:fill="auto"/>
            <w:noWrap/>
            <w:vAlign w:val="bottom"/>
            <w:hideMark/>
          </w:tcPr>
          <w:p w14:paraId="6A6AE826" w14:textId="77777777" w:rsidR="00C44088" w:rsidRPr="00C11FF0" w:rsidRDefault="00C44088" w:rsidP="00DF5EFF">
            <w:pPr>
              <w:jc w:val="right"/>
              <w:rPr>
                <w:rFonts w:ascii="Calibri" w:eastAsia="Times New Roman" w:hAnsi="Calibri" w:cs="Times New Roman"/>
                <w:b/>
                <w:bCs/>
                <w:color w:val="000000"/>
              </w:rPr>
            </w:pPr>
            <w:r w:rsidRPr="00C11FF0">
              <w:rPr>
                <w:rFonts w:ascii="Calibri" w:eastAsia="Times New Roman" w:hAnsi="Calibri" w:cs="Times New Roman"/>
                <w:b/>
                <w:bCs/>
                <w:color w:val="000000"/>
              </w:rPr>
              <w:t xml:space="preserve"> 1,467 </w:t>
            </w:r>
          </w:p>
        </w:tc>
        <w:tc>
          <w:tcPr>
            <w:tcW w:w="1170" w:type="dxa"/>
            <w:tcBorders>
              <w:top w:val="nil"/>
              <w:left w:val="nil"/>
              <w:bottom w:val="single" w:sz="4" w:space="0" w:color="auto"/>
              <w:right w:val="single" w:sz="4" w:space="0" w:color="auto"/>
            </w:tcBorders>
            <w:shd w:val="clear" w:color="auto" w:fill="auto"/>
            <w:noWrap/>
            <w:vAlign w:val="bottom"/>
            <w:hideMark/>
          </w:tcPr>
          <w:p w14:paraId="2258E973" w14:textId="77777777" w:rsidR="00C44088" w:rsidRPr="00C11FF0" w:rsidRDefault="00C44088" w:rsidP="00DF5EFF">
            <w:pPr>
              <w:jc w:val="right"/>
              <w:rPr>
                <w:rFonts w:ascii="Calibri" w:eastAsia="Times New Roman" w:hAnsi="Calibri" w:cs="Times New Roman"/>
                <w:b/>
                <w:bCs/>
                <w:color w:val="000000"/>
              </w:rPr>
            </w:pPr>
            <w:r w:rsidRPr="00C11FF0">
              <w:rPr>
                <w:rFonts w:ascii="Calibri" w:eastAsia="Times New Roman" w:hAnsi="Calibri" w:cs="Times New Roman"/>
                <w:b/>
                <w:bCs/>
                <w:color w:val="000000"/>
              </w:rPr>
              <w:t xml:space="preserve"> 4,400 </w:t>
            </w:r>
          </w:p>
        </w:tc>
        <w:tc>
          <w:tcPr>
            <w:tcW w:w="1710" w:type="dxa"/>
            <w:tcBorders>
              <w:top w:val="nil"/>
              <w:left w:val="nil"/>
              <w:bottom w:val="single" w:sz="4" w:space="0" w:color="auto"/>
              <w:right w:val="single" w:sz="4" w:space="0" w:color="auto"/>
            </w:tcBorders>
            <w:shd w:val="clear" w:color="auto" w:fill="auto"/>
            <w:noWrap/>
            <w:vAlign w:val="bottom"/>
            <w:hideMark/>
          </w:tcPr>
          <w:p w14:paraId="4800ACFB" w14:textId="77777777" w:rsidR="00C44088" w:rsidRPr="00C11FF0" w:rsidRDefault="00C44088" w:rsidP="00DF5EFF">
            <w:pPr>
              <w:jc w:val="right"/>
              <w:rPr>
                <w:rFonts w:ascii="Calibri" w:eastAsia="Times New Roman" w:hAnsi="Calibri" w:cs="Times New Roman"/>
                <w:b/>
                <w:bCs/>
                <w:color w:val="000000"/>
              </w:rPr>
            </w:pPr>
            <w:r w:rsidRPr="00C11FF0">
              <w:rPr>
                <w:rFonts w:ascii="Calibri" w:eastAsia="Times New Roman" w:hAnsi="Calibri" w:cs="Times New Roman"/>
                <w:b/>
                <w:bCs/>
                <w:color w:val="000000"/>
              </w:rPr>
              <w:t xml:space="preserve"> 146,662 </w:t>
            </w:r>
          </w:p>
        </w:tc>
      </w:tr>
    </w:tbl>
    <w:p w14:paraId="540070D4" w14:textId="77777777" w:rsidR="00C44088" w:rsidRDefault="00C44088" w:rsidP="00C44088"/>
    <w:tbl>
      <w:tblPr>
        <w:tblW w:w="8400" w:type="dxa"/>
        <w:jc w:val="center"/>
        <w:tblInd w:w="93" w:type="dxa"/>
        <w:tblLook w:val="04A0" w:firstRow="1" w:lastRow="0" w:firstColumn="1" w:lastColumn="0" w:noHBand="0" w:noVBand="1"/>
      </w:tblPr>
      <w:tblGrid>
        <w:gridCol w:w="8400"/>
      </w:tblGrid>
      <w:tr w:rsidR="00C44088" w:rsidRPr="00C11FF0" w14:paraId="70691E88" w14:textId="77777777" w:rsidTr="00DF5EFF">
        <w:trPr>
          <w:trHeight w:val="580"/>
          <w:jc w:val="center"/>
        </w:trPr>
        <w:tc>
          <w:tcPr>
            <w:tcW w:w="8400" w:type="dxa"/>
            <w:tcBorders>
              <w:top w:val="nil"/>
              <w:left w:val="nil"/>
              <w:bottom w:val="nil"/>
              <w:right w:val="nil"/>
            </w:tcBorders>
            <w:shd w:val="clear" w:color="auto" w:fill="auto"/>
            <w:vAlign w:val="bottom"/>
            <w:hideMark/>
          </w:tcPr>
          <w:p w14:paraId="2FF54BC9" w14:textId="77777777" w:rsidR="00C44088" w:rsidRPr="00C11FF0" w:rsidRDefault="00C44088" w:rsidP="00DF5EFF">
            <w:pPr>
              <w:rPr>
                <w:rFonts w:ascii="Calibri" w:eastAsia="Times New Roman" w:hAnsi="Calibri" w:cs="Times New Roman"/>
                <w:b/>
                <w:bCs/>
                <w:i/>
                <w:iCs/>
                <w:color w:val="000000"/>
                <w:sz w:val="22"/>
                <w:szCs w:val="22"/>
              </w:rPr>
            </w:pPr>
            <w:r w:rsidRPr="00C11FF0">
              <w:rPr>
                <w:rFonts w:ascii="Calibri" w:eastAsia="Times New Roman" w:hAnsi="Calibri" w:cs="Times New Roman"/>
                <w:b/>
                <w:bCs/>
                <w:i/>
                <w:iCs/>
                <w:color w:val="000000"/>
                <w:sz w:val="22"/>
                <w:szCs w:val="22"/>
              </w:rPr>
              <w:t>Act 129 program years (PY) go from June of the given calendar year to May 31 of the next calendar year (</w:t>
            </w:r>
            <w:proofErr w:type="gramStart"/>
            <w:r w:rsidRPr="00C11FF0">
              <w:rPr>
                <w:rFonts w:ascii="Calibri" w:eastAsia="Times New Roman" w:hAnsi="Calibri" w:cs="Times New Roman"/>
                <w:b/>
                <w:bCs/>
                <w:i/>
                <w:iCs/>
                <w:color w:val="000000"/>
                <w:sz w:val="22"/>
                <w:szCs w:val="22"/>
              </w:rPr>
              <w:t>ex.PY</w:t>
            </w:r>
            <w:proofErr w:type="gramEnd"/>
            <w:r w:rsidRPr="00C11FF0">
              <w:rPr>
                <w:rFonts w:ascii="Calibri" w:eastAsia="Times New Roman" w:hAnsi="Calibri" w:cs="Times New Roman"/>
                <w:b/>
                <w:bCs/>
                <w:i/>
                <w:iCs/>
                <w:color w:val="000000"/>
                <w:sz w:val="22"/>
                <w:szCs w:val="22"/>
              </w:rPr>
              <w:t xml:space="preserve"> 2009 is June 1, 2009 to May 31, 2010)</w:t>
            </w:r>
          </w:p>
        </w:tc>
      </w:tr>
      <w:tr w:rsidR="00C44088" w:rsidRPr="00C11FF0" w14:paraId="26DB0591" w14:textId="77777777" w:rsidTr="00DF5EFF">
        <w:trPr>
          <w:trHeight w:val="300"/>
          <w:jc w:val="center"/>
        </w:trPr>
        <w:tc>
          <w:tcPr>
            <w:tcW w:w="8400" w:type="dxa"/>
            <w:tcBorders>
              <w:top w:val="nil"/>
              <w:left w:val="nil"/>
              <w:bottom w:val="nil"/>
              <w:right w:val="nil"/>
            </w:tcBorders>
            <w:shd w:val="clear" w:color="auto" w:fill="auto"/>
            <w:noWrap/>
            <w:vAlign w:val="bottom"/>
            <w:hideMark/>
          </w:tcPr>
          <w:p w14:paraId="0BC5304F" w14:textId="77777777" w:rsidR="00C44088" w:rsidRPr="00C11FF0" w:rsidRDefault="00C44088" w:rsidP="00DF5EFF">
            <w:pPr>
              <w:rPr>
                <w:rFonts w:ascii="Calibri" w:eastAsia="Times New Roman" w:hAnsi="Calibri" w:cs="Times New Roman"/>
                <w:i/>
                <w:iCs/>
                <w:color w:val="000000"/>
              </w:rPr>
            </w:pPr>
            <w:r w:rsidRPr="00C11FF0">
              <w:rPr>
                <w:rFonts w:ascii="Calibri" w:eastAsia="Times New Roman" w:hAnsi="Calibri" w:cs="Times New Roman"/>
                <w:i/>
                <w:iCs/>
                <w:color w:val="000000"/>
              </w:rPr>
              <w:t xml:space="preserve">Source: </w:t>
            </w:r>
            <w:hyperlink r:id="rId17" w:history="1">
              <w:r w:rsidRPr="00A0121F">
                <w:rPr>
                  <w:rStyle w:val="Hyperlink"/>
                  <w:rFonts w:ascii="Calibri" w:eastAsia="Times New Roman" w:hAnsi="Calibri" w:cs="Times New Roman"/>
                  <w:i/>
                  <w:iCs/>
                </w:rPr>
                <w:t>http://www.puc.state.pa.us/General/consumer_ed/pdf/EEC_Business-FS.pdf</w:t>
              </w:r>
            </w:hyperlink>
          </w:p>
        </w:tc>
      </w:tr>
    </w:tbl>
    <w:p w14:paraId="3B714E5D" w14:textId="77777777" w:rsidR="00C44088" w:rsidRDefault="00C44088" w:rsidP="00C44088"/>
    <w:p w14:paraId="04D81297" w14:textId="77777777" w:rsidR="00C44088" w:rsidRDefault="00C44088" w:rsidP="00C44088">
      <w:r>
        <w:t>Pennsylvania’s goals can be met by each utility achieving incremental annual energy efficiency savings equivalent to 0.50% of the 2009 sales base in the first two program years, and 1.0% of 2009 sales in the second two program years.</w:t>
      </w:r>
    </w:p>
    <w:p w14:paraId="704DE54C" w14:textId="77777777" w:rsidR="00C44088" w:rsidRPr="009D43FC" w:rsidRDefault="00C44088" w:rsidP="00C44088"/>
    <w:p w14:paraId="77628885" w14:textId="77777777" w:rsidR="00DE6E33" w:rsidRPr="009D43FC" w:rsidRDefault="00DE6E33" w:rsidP="009D43FC"/>
    <w:p w14:paraId="1A1C5685" w14:textId="77777777" w:rsidR="00B71292" w:rsidRDefault="00B71292">
      <w:pPr>
        <w:rPr>
          <w:rFonts w:asciiTheme="majorHAnsi" w:eastAsiaTheme="majorEastAsia" w:hAnsiTheme="majorHAnsi" w:cstheme="majorBidi"/>
          <w:b/>
          <w:bCs/>
          <w:sz w:val="36"/>
          <w:szCs w:val="32"/>
        </w:rPr>
      </w:pPr>
      <w:r>
        <w:rPr>
          <w:sz w:val="36"/>
        </w:rPr>
        <w:br w:type="page"/>
      </w:r>
    </w:p>
    <w:p w14:paraId="4C2FFE10" w14:textId="77777777" w:rsidR="00E76A85" w:rsidRPr="00E76A85" w:rsidRDefault="00E76A85" w:rsidP="00E76A85">
      <w:pPr>
        <w:pStyle w:val="Heading1"/>
        <w:rPr>
          <w:sz w:val="36"/>
        </w:rPr>
      </w:pPr>
      <w:bookmarkStart w:id="57" w:name="_Toc182274860"/>
      <w:r w:rsidRPr="00E76A85">
        <w:rPr>
          <w:sz w:val="36"/>
        </w:rPr>
        <w:lastRenderedPageBreak/>
        <w:t>Energy Efficiency in Oklahoma</w:t>
      </w:r>
      <w:bookmarkEnd w:id="57"/>
      <w:r w:rsidRPr="00E76A85">
        <w:rPr>
          <w:sz w:val="36"/>
        </w:rPr>
        <w:t xml:space="preserve"> </w:t>
      </w:r>
    </w:p>
    <w:p w14:paraId="68328C2B" w14:textId="77777777" w:rsidR="00E76A85" w:rsidRPr="007E05A6" w:rsidRDefault="00E76A85" w:rsidP="007E05A6">
      <w:pPr>
        <w:pStyle w:val="Heading2"/>
      </w:pPr>
      <w:bookmarkStart w:id="58" w:name="_Toc182274861"/>
      <w:r w:rsidRPr="007E05A6">
        <w:t>Historical and Planned Savings</w:t>
      </w:r>
      <w:bookmarkEnd w:id="58"/>
    </w:p>
    <w:p w14:paraId="76383E16" w14:textId="77777777" w:rsidR="00AF1AC2" w:rsidRDefault="00AF1AC2" w:rsidP="00AF1AC2"/>
    <w:p w14:paraId="66B2C47B" w14:textId="77777777" w:rsidR="00DE6E33" w:rsidRDefault="00DE6E33" w:rsidP="00AF1AC2"/>
    <w:p w14:paraId="73289180" w14:textId="77777777" w:rsidR="00DE6E33" w:rsidRDefault="00F573F4" w:rsidP="00AF1AC2">
      <w:r>
        <w:t xml:space="preserve">Among </w:t>
      </w:r>
      <w:r w:rsidR="00AF1AC2">
        <w:t xml:space="preserve">utilities reporting savings in </w:t>
      </w:r>
      <w:r w:rsidR="00143C6C">
        <w:t>2006-7</w:t>
      </w:r>
      <w:r w:rsidR="00AF1AC2">
        <w:t xml:space="preserve"> in ACEEE’s most recent energy-efficiency investment scorecard, Oklahoma was tied for last, or 43rd place along with the other eight states reporting no energy savings from DSM programs in </w:t>
      </w:r>
      <w:r w:rsidR="00143C6C">
        <w:t>those</w:t>
      </w:r>
      <w:r w:rsidR="00AF1AC2">
        <w:t xml:space="preserve"> year</w:t>
      </w:r>
      <w:r w:rsidR="00143C6C">
        <w:t>s</w:t>
      </w:r>
      <w:r w:rsidR="00AF1AC2">
        <w:t>.</w:t>
      </w:r>
      <w:r w:rsidR="00143C6C">
        <w:t xml:space="preserve"> </w:t>
      </w:r>
      <w:r w:rsidR="00AF1AC2">
        <w:t>Since 2008, Oklahoma’s IOUs have begun to implement “Quick Start” DSM programs. The following table presents the results of these programs so far, as well as future plans from Oklahoma’s IOUs</w:t>
      </w:r>
      <w:r w:rsidR="00DE6E33">
        <w:t>.</w:t>
      </w:r>
    </w:p>
    <w:p w14:paraId="7662CE23" w14:textId="77777777" w:rsidR="00DE6E33" w:rsidRDefault="00DE6E33" w:rsidP="00AF1AC2"/>
    <w:p w14:paraId="478B119F" w14:textId="77777777" w:rsidR="00AF1AC2" w:rsidRDefault="000D26D1" w:rsidP="000D26D1">
      <w:pPr>
        <w:pStyle w:val="Caption"/>
        <w:rPr>
          <w:b w:val="0"/>
        </w:rPr>
      </w:pPr>
      <w:bookmarkStart w:id="59" w:name="_Ref173584034"/>
      <w:bookmarkStart w:id="60" w:name="_Toc182274881"/>
      <w:r>
        <w:t xml:space="preserve">Table </w:t>
      </w:r>
      <w:r w:rsidR="00DC5AB1">
        <w:fldChar w:fldCharType="begin"/>
      </w:r>
      <w:r w:rsidR="00DC5AB1">
        <w:instrText xml:space="preserve"> SEQ Table \* ARABIC </w:instrText>
      </w:r>
      <w:r w:rsidR="00DC5AB1">
        <w:fldChar w:fldCharType="separate"/>
      </w:r>
      <w:r w:rsidR="00CB1763">
        <w:rPr>
          <w:noProof/>
        </w:rPr>
        <w:t>9</w:t>
      </w:r>
      <w:r w:rsidR="00DC5AB1">
        <w:rPr>
          <w:noProof/>
        </w:rPr>
        <w:fldChar w:fldCharType="end"/>
      </w:r>
      <w:bookmarkEnd w:id="59"/>
      <w:r w:rsidR="00AF1AC2">
        <w:t>:</w:t>
      </w:r>
      <w:r w:rsidR="00AF1AC2" w:rsidRPr="00661E14">
        <w:t xml:space="preserve"> Historical and Planned Energy Efficiency Activity in Oklahoma</w:t>
      </w:r>
      <w:bookmarkEnd w:id="60"/>
    </w:p>
    <w:p w14:paraId="3D2FD2CF" w14:textId="77777777" w:rsidR="00FA4AEF" w:rsidRDefault="00FA4AEF" w:rsidP="00AF1AC2">
      <w:pPr>
        <w:jc w:val="center"/>
        <w:rPr>
          <w:b/>
        </w:rPr>
      </w:pPr>
    </w:p>
    <w:tbl>
      <w:tblPr>
        <w:tblW w:w="8490" w:type="dxa"/>
        <w:jc w:val="center"/>
        <w:tblInd w:w="98" w:type="dxa"/>
        <w:tblLook w:val="04A0" w:firstRow="1" w:lastRow="0" w:firstColumn="1" w:lastColumn="0" w:noHBand="0" w:noVBand="1"/>
      </w:tblPr>
      <w:tblGrid>
        <w:gridCol w:w="979"/>
        <w:gridCol w:w="1777"/>
        <w:gridCol w:w="1601"/>
        <w:gridCol w:w="1339"/>
        <w:gridCol w:w="1293"/>
        <w:gridCol w:w="1501"/>
      </w:tblGrid>
      <w:tr w:rsidR="009D6B5D" w:rsidRPr="009D6B5D" w14:paraId="4F4C9FBB" w14:textId="77777777" w:rsidTr="009D6B5D">
        <w:trPr>
          <w:trHeight w:val="980"/>
          <w:jc w:val="center"/>
        </w:trPr>
        <w:tc>
          <w:tcPr>
            <w:tcW w:w="979" w:type="dxa"/>
            <w:tcBorders>
              <w:top w:val="single" w:sz="8" w:space="0" w:color="auto"/>
              <w:left w:val="single" w:sz="8" w:space="0" w:color="auto"/>
              <w:bottom w:val="single" w:sz="8" w:space="0" w:color="auto"/>
              <w:right w:val="nil"/>
            </w:tcBorders>
            <w:shd w:val="clear" w:color="000000" w:fill="EEECE1"/>
            <w:vAlign w:val="bottom"/>
            <w:hideMark/>
          </w:tcPr>
          <w:p w14:paraId="6EB72511" w14:textId="77777777" w:rsidR="009D6B5D" w:rsidRPr="009D6B5D" w:rsidRDefault="009D6B5D" w:rsidP="009D6B5D">
            <w:pPr>
              <w:jc w:val="center"/>
              <w:rPr>
                <w:rFonts w:ascii="Arial" w:eastAsia="Times New Roman" w:hAnsi="Arial" w:cs="Arial"/>
                <w:b/>
                <w:bCs/>
                <w:sz w:val="20"/>
                <w:szCs w:val="20"/>
              </w:rPr>
            </w:pPr>
            <w:r w:rsidRPr="009D6B5D">
              <w:rPr>
                <w:rFonts w:ascii="Arial" w:eastAsia="Times New Roman" w:hAnsi="Arial" w:cs="Arial"/>
                <w:b/>
                <w:bCs/>
                <w:sz w:val="20"/>
                <w:szCs w:val="20"/>
              </w:rPr>
              <w:t>Year</w:t>
            </w:r>
          </w:p>
        </w:tc>
        <w:tc>
          <w:tcPr>
            <w:tcW w:w="1777" w:type="dxa"/>
            <w:tcBorders>
              <w:top w:val="single" w:sz="8" w:space="0" w:color="auto"/>
              <w:left w:val="nil"/>
              <w:bottom w:val="single" w:sz="8" w:space="0" w:color="auto"/>
              <w:right w:val="nil"/>
            </w:tcBorders>
            <w:shd w:val="clear" w:color="000000" w:fill="EEECE1"/>
            <w:vAlign w:val="bottom"/>
            <w:hideMark/>
          </w:tcPr>
          <w:p w14:paraId="0315DD2A" w14:textId="77777777" w:rsidR="009D6B5D" w:rsidRPr="009D6B5D" w:rsidRDefault="009D6B5D" w:rsidP="009D6B5D">
            <w:pPr>
              <w:jc w:val="center"/>
              <w:rPr>
                <w:rFonts w:ascii="Arial" w:eastAsia="Times New Roman" w:hAnsi="Arial" w:cs="Arial"/>
                <w:b/>
                <w:bCs/>
                <w:sz w:val="20"/>
                <w:szCs w:val="20"/>
              </w:rPr>
            </w:pPr>
            <w:r w:rsidRPr="009D6B5D">
              <w:rPr>
                <w:rFonts w:ascii="Arial" w:eastAsia="Times New Roman" w:hAnsi="Arial" w:cs="Arial"/>
                <w:b/>
                <w:bCs/>
                <w:sz w:val="20"/>
                <w:szCs w:val="20"/>
              </w:rPr>
              <w:t xml:space="preserve"> Spending (Nominal $) </w:t>
            </w:r>
          </w:p>
        </w:tc>
        <w:tc>
          <w:tcPr>
            <w:tcW w:w="1601" w:type="dxa"/>
            <w:tcBorders>
              <w:top w:val="single" w:sz="8" w:space="0" w:color="auto"/>
              <w:left w:val="nil"/>
              <w:bottom w:val="single" w:sz="8" w:space="0" w:color="auto"/>
              <w:right w:val="nil"/>
            </w:tcBorders>
            <w:shd w:val="clear" w:color="000000" w:fill="EEECE1"/>
            <w:vAlign w:val="bottom"/>
            <w:hideMark/>
          </w:tcPr>
          <w:p w14:paraId="78D23B98" w14:textId="77777777" w:rsidR="009D6B5D" w:rsidRPr="009D6B5D" w:rsidRDefault="009D6B5D" w:rsidP="009D6B5D">
            <w:pPr>
              <w:jc w:val="center"/>
              <w:rPr>
                <w:rFonts w:ascii="Arial" w:eastAsia="Times New Roman" w:hAnsi="Arial" w:cs="Arial"/>
                <w:b/>
                <w:bCs/>
                <w:sz w:val="20"/>
                <w:szCs w:val="20"/>
              </w:rPr>
            </w:pPr>
            <w:r w:rsidRPr="009D6B5D">
              <w:rPr>
                <w:rFonts w:ascii="Arial" w:eastAsia="Times New Roman" w:hAnsi="Arial" w:cs="Arial"/>
                <w:b/>
                <w:bCs/>
                <w:sz w:val="20"/>
                <w:szCs w:val="20"/>
              </w:rPr>
              <w:t>Sales (</w:t>
            </w:r>
            <w:proofErr w:type="spellStart"/>
            <w:r w:rsidRPr="009D6B5D">
              <w:rPr>
                <w:rFonts w:ascii="Arial" w:eastAsia="Times New Roman" w:hAnsi="Arial" w:cs="Arial"/>
                <w:b/>
                <w:bCs/>
                <w:sz w:val="20"/>
                <w:szCs w:val="20"/>
              </w:rPr>
              <w:t>MWh</w:t>
            </w:r>
            <w:proofErr w:type="spellEnd"/>
            <w:r w:rsidRPr="009D6B5D">
              <w:rPr>
                <w:rFonts w:ascii="Arial" w:eastAsia="Times New Roman" w:hAnsi="Arial" w:cs="Arial"/>
                <w:b/>
                <w:bCs/>
                <w:sz w:val="20"/>
                <w:szCs w:val="20"/>
              </w:rPr>
              <w:t>)</w:t>
            </w:r>
          </w:p>
        </w:tc>
        <w:tc>
          <w:tcPr>
            <w:tcW w:w="1339" w:type="dxa"/>
            <w:tcBorders>
              <w:top w:val="single" w:sz="8" w:space="0" w:color="auto"/>
              <w:left w:val="nil"/>
              <w:bottom w:val="single" w:sz="8" w:space="0" w:color="auto"/>
              <w:right w:val="nil"/>
            </w:tcBorders>
            <w:shd w:val="clear" w:color="000000" w:fill="EEECE1"/>
            <w:vAlign w:val="bottom"/>
            <w:hideMark/>
          </w:tcPr>
          <w:p w14:paraId="34451DEC" w14:textId="77777777" w:rsidR="009D6B5D" w:rsidRPr="009D6B5D" w:rsidRDefault="009D6B5D" w:rsidP="009D6B5D">
            <w:pPr>
              <w:jc w:val="center"/>
              <w:rPr>
                <w:rFonts w:ascii="Arial" w:eastAsia="Times New Roman" w:hAnsi="Arial" w:cs="Arial"/>
                <w:b/>
                <w:bCs/>
                <w:sz w:val="20"/>
                <w:szCs w:val="20"/>
              </w:rPr>
            </w:pPr>
            <w:r w:rsidRPr="009D6B5D">
              <w:rPr>
                <w:rFonts w:ascii="Arial" w:eastAsia="Times New Roman" w:hAnsi="Arial" w:cs="Arial"/>
                <w:b/>
                <w:bCs/>
                <w:sz w:val="20"/>
                <w:szCs w:val="20"/>
              </w:rPr>
              <w:t>Annual Incremental Savings (</w:t>
            </w:r>
            <w:proofErr w:type="spellStart"/>
            <w:r w:rsidRPr="009D6B5D">
              <w:rPr>
                <w:rFonts w:ascii="Arial" w:eastAsia="Times New Roman" w:hAnsi="Arial" w:cs="Arial"/>
                <w:b/>
                <w:bCs/>
                <w:sz w:val="20"/>
                <w:szCs w:val="20"/>
              </w:rPr>
              <w:t>MWh</w:t>
            </w:r>
            <w:proofErr w:type="spellEnd"/>
            <w:r w:rsidRPr="009D6B5D">
              <w:rPr>
                <w:rFonts w:ascii="Arial" w:eastAsia="Times New Roman" w:hAnsi="Arial" w:cs="Arial"/>
                <w:b/>
                <w:bCs/>
                <w:sz w:val="20"/>
                <w:szCs w:val="20"/>
              </w:rPr>
              <w:t>)</w:t>
            </w:r>
          </w:p>
        </w:tc>
        <w:tc>
          <w:tcPr>
            <w:tcW w:w="1293" w:type="dxa"/>
            <w:tcBorders>
              <w:top w:val="single" w:sz="8" w:space="0" w:color="auto"/>
              <w:left w:val="nil"/>
              <w:bottom w:val="single" w:sz="8" w:space="0" w:color="auto"/>
              <w:right w:val="nil"/>
            </w:tcBorders>
            <w:shd w:val="clear" w:color="000000" w:fill="EEECE1"/>
            <w:vAlign w:val="bottom"/>
            <w:hideMark/>
          </w:tcPr>
          <w:p w14:paraId="5A99C046" w14:textId="77777777" w:rsidR="009D6B5D" w:rsidRPr="009D6B5D" w:rsidRDefault="009D6B5D" w:rsidP="009D6B5D">
            <w:pPr>
              <w:jc w:val="center"/>
              <w:rPr>
                <w:rFonts w:ascii="Arial" w:eastAsia="Times New Roman" w:hAnsi="Arial" w:cs="Arial"/>
                <w:b/>
                <w:bCs/>
                <w:sz w:val="20"/>
                <w:szCs w:val="20"/>
              </w:rPr>
            </w:pPr>
            <w:r w:rsidRPr="009D6B5D">
              <w:rPr>
                <w:rFonts w:ascii="Arial" w:eastAsia="Times New Roman" w:hAnsi="Arial" w:cs="Arial"/>
                <w:b/>
                <w:bCs/>
                <w:sz w:val="20"/>
                <w:szCs w:val="20"/>
              </w:rPr>
              <w:t>Savings as a Percent of Sales</w:t>
            </w:r>
          </w:p>
        </w:tc>
        <w:tc>
          <w:tcPr>
            <w:tcW w:w="1501" w:type="dxa"/>
            <w:tcBorders>
              <w:top w:val="single" w:sz="8" w:space="0" w:color="auto"/>
              <w:left w:val="nil"/>
              <w:bottom w:val="single" w:sz="8" w:space="0" w:color="auto"/>
              <w:right w:val="single" w:sz="8" w:space="0" w:color="auto"/>
            </w:tcBorders>
            <w:shd w:val="clear" w:color="000000" w:fill="EEECE1"/>
            <w:vAlign w:val="bottom"/>
            <w:hideMark/>
          </w:tcPr>
          <w:p w14:paraId="57721997" w14:textId="77777777" w:rsidR="009D6B5D" w:rsidRPr="009D6B5D" w:rsidRDefault="009D6B5D" w:rsidP="009D6B5D">
            <w:pPr>
              <w:jc w:val="center"/>
              <w:rPr>
                <w:rFonts w:ascii="Arial" w:eastAsia="Times New Roman" w:hAnsi="Arial" w:cs="Arial"/>
                <w:b/>
                <w:bCs/>
                <w:sz w:val="20"/>
                <w:szCs w:val="20"/>
              </w:rPr>
            </w:pPr>
            <w:r w:rsidRPr="009D6B5D">
              <w:rPr>
                <w:rFonts w:ascii="Arial" w:eastAsia="Times New Roman" w:hAnsi="Arial" w:cs="Arial"/>
                <w:b/>
                <w:bCs/>
                <w:sz w:val="20"/>
                <w:szCs w:val="20"/>
              </w:rPr>
              <w:t xml:space="preserve"> 2011$ / Annual kWh </w:t>
            </w:r>
          </w:p>
        </w:tc>
      </w:tr>
      <w:tr w:rsidR="009D6B5D" w:rsidRPr="009D6B5D" w14:paraId="7DB24E3B" w14:textId="77777777" w:rsidTr="009D6B5D">
        <w:trPr>
          <w:trHeight w:val="380"/>
          <w:jc w:val="center"/>
        </w:trPr>
        <w:tc>
          <w:tcPr>
            <w:tcW w:w="8490"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499895A9" w14:textId="77777777" w:rsidR="009D6B5D" w:rsidRPr="009D6B5D" w:rsidRDefault="009D6B5D" w:rsidP="009D6B5D">
            <w:pPr>
              <w:jc w:val="center"/>
              <w:rPr>
                <w:rFonts w:ascii="Calibri" w:eastAsia="Times New Roman" w:hAnsi="Calibri" w:cs="Arial"/>
                <w:i/>
                <w:iCs/>
              </w:rPr>
            </w:pPr>
            <w:r w:rsidRPr="009D6B5D">
              <w:rPr>
                <w:rFonts w:ascii="Calibri" w:eastAsia="Times New Roman" w:hAnsi="Calibri" w:cs="Arial"/>
                <w:i/>
                <w:iCs/>
              </w:rPr>
              <w:t>Actual</w:t>
            </w:r>
          </w:p>
        </w:tc>
      </w:tr>
      <w:tr w:rsidR="009D6B5D" w:rsidRPr="009D6B5D" w14:paraId="7A81A223" w14:textId="77777777" w:rsidTr="009D6B5D">
        <w:trPr>
          <w:trHeight w:val="300"/>
          <w:jc w:val="center"/>
        </w:trPr>
        <w:tc>
          <w:tcPr>
            <w:tcW w:w="979" w:type="dxa"/>
            <w:tcBorders>
              <w:top w:val="nil"/>
              <w:left w:val="single" w:sz="8" w:space="0" w:color="auto"/>
              <w:bottom w:val="nil"/>
              <w:right w:val="nil"/>
            </w:tcBorders>
            <w:shd w:val="clear" w:color="auto" w:fill="auto"/>
            <w:noWrap/>
            <w:vAlign w:val="bottom"/>
            <w:hideMark/>
          </w:tcPr>
          <w:p w14:paraId="3C702578"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2008</w:t>
            </w:r>
          </w:p>
        </w:tc>
        <w:tc>
          <w:tcPr>
            <w:tcW w:w="1777" w:type="dxa"/>
            <w:tcBorders>
              <w:top w:val="nil"/>
              <w:left w:val="nil"/>
              <w:bottom w:val="nil"/>
              <w:right w:val="nil"/>
            </w:tcBorders>
            <w:shd w:val="clear" w:color="auto" w:fill="auto"/>
            <w:noWrap/>
            <w:vAlign w:val="bottom"/>
          </w:tcPr>
          <w:p w14:paraId="355A4622" w14:textId="77777777" w:rsidR="009D6B5D" w:rsidRPr="009D6B5D" w:rsidRDefault="009D6B5D" w:rsidP="009D6B5D">
            <w:pPr>
              <w:jc w:val="right"/>
              <w:rPr>
                <w:rFonts w:ascii="Calibri" w:eastAsia="Times New Roman" w:hAnsi="Calibri" w:cs="Arial"/>
                <w:color w:val="000000"/>
              </w:rPr>
            </w:pPr>
          </w:p>
        </w:tc>
        <w:tc>
          <w:tcPr>
            <w:tcW w:w="1601" w:type="dxa"/>
            <w:tcBorders>
              <w:top w:val="nil"/>
              <w:left w:val="nil"/>
              <w:bottom w:val="nil"/>
              <w:right w:val="nil"/>
            </w:tcBorders>
            <w:shd w:val="clear" w:color="auto" w:fill="auto"/>
            <w:noWrap/>
            <w:vAlign w:val="bottom"/>
            <w:hideMark/>
          </w:tcPr>
          <w:p w14:paraId="63416283"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40,574,320 </w:t>
            </w:r>
          </w:p>
        </w:tc>
        <w:tc>
          <w:tcPr>
            <w:tcW w:w="1339" w:type="dxa"/>
            <w:tcBorders>
              <w:top w:val="nil"/>
              <w:left w:val="nil"/>
              <w:bottom w:val="nil"/>
              <w:right w:val="nil"/>
            </w:tcBorders>
            <w:shd w:val="clear" w:color="auto" w:fill="auto"/>
            <w:noWrap/>
            <w:vAlign w:val="bottom"/>
            <w:hideMark/>
          </w:tcPr>
          <w:p w14:paraId="5E6D2576"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8,795 </w:t>
            </w:r>
          </w:p>
        </w:tc>
        <w:tc>
          <w:tcPr>
            <w:tcW w:w="1293" w:type="dxa"/>
            <w:tcBorders>
              <w:top w:val="nil"/>
              <w:left w:val="nil"/>
              <w:bottom w:val="nil"/>
              <w:right w:val="nil"/>
            </w:tcBorders>
            <w:shd w:val="clear" w:color="auto" w:fill="auto"/>
            <w:noWrap/>
            <w:vAlign w:val="bottom"/>
            <w:hideMark/>
          </w:tcPr>
          <w:p w14:paraId="1C4312F6"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0.02%</w:t>
            </w:r>
          </w:p>
        </w:tc>
        <w:tc>
          <w:tcPr>
            <w:tcW w:w="1501" w:type="dxa"/>
            <w:tcBorders>
              <w:top w:val="nil"/>
              <w:left w:val="nil"/>
              <w:bottom w:val="nil"/>
              <w:right w:val="single" w:sz="8" w:space="0" w:color="auto"/>
            </w:tcBorders>
            <w:shd w:val="clear" w:color="auto" w:fill="auto"/>
            <w:noWrap/>
            <w:vAlign w:val="bottom"/>
          </w:tcPr>
          <w:p w14:paraId="543B1AD8" w14:textId="77777777" w:rsidR="009D6B5D" w:rsidRPr="009D6B5D" w:rsidRDefault="009D6B5D" w:rsidP="009D6B5D">
            <w:pPr>
              <w:jc w:val="right"/>
              <w:rPr>
                <w:rFonts w:ascii="Calibri" w:eastAsia="Times New Roman" w:hAnsi="Calibri" w:cs="Arial"/>
                <w:color w:val="000000"/>
              </w:rPr>
            </w:pPr>
          </w:p>
        </w:tc>
      </w:tr>
      <w:tr w:rsidR="009D6B5D" w:rsidRPr="009D6B5D" w14:paraId="0B5B292E" w14:textId="77777777" w:rsidTr="009D6B5D">
        <w:trPr>
          <w:trHeight w:val="300"/>
          <w:jc w:val="center"/>
        </w:trPr>
        <w:tc>
          <w:tcPr>
            <w:tcW w:w="979" w:type="dxa"/>
            <w:tcBorders>
              <w:top w:val="nil"/>
              <w:left w:val="single" w:sz="8" w:space="0" w:color="auto"/>
              <w:bottom w:val="nil"/>
              <w:right w:val="nil"/>
            </w:tcBorders>
            <w:shd w:val="clear" w:color="auto" w:fill="auto"/>
            <w:noWrap/>
            <w:vAlign w:val="bottom"/>
            <w:hideMark/>
          </w:tcPr>
          <w:p w14:paraId="5A361877"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2009</w:t>
            </w:r>
          </w:p>
        </w:tc>
        <w:tc>
          <w:tcPr>
            <w:tcW w:w="1777" w:type="dxa"/>
            <w:tcBorders>
              <w:top w:val="nil"/>
              <w:left w:val="nil"/>
              <w:bottom w:val="nil"/>
              <w:right w:val="nil"/>
            </w:tcBorders>
            <w:shd w:val="clear" w:color="auto" w:fill="auto"/>
            <w:noWrap/>
            <w:vAlign w:val="bottom"/>
          </w:tcPr>
          <w:p w14:paraId="685581E4" w14:textId="77777777" w:rsidR="009D6B5D" w:rsidRPr="009D6B5D" w:rsidRDefault="009D6B5D" w:rsidP="009D6B5D">
            <w:pPr>
              <w:jc w:val="right"/>
              <w:rPr>
                <w:rFonts w:ascii="Calibri" w:eastAsia="Times New Roman" w:hAnsi="Calibri" w:cs="Arial"/>
                <w:color w:val="000000"/>
              </w:rPr>
            </w:pPr>
          </w:p>
        </w:tc>
        <w:tc>
          <w:tcPr>
            <w:tcW w:w="1601" w:type="dxa"/>
            <w:tcBorders>
              <w:top w:val="nil"/>
              <w:left w:val="nil"/>
              <w:bottom w:val="nil"/>
              <w:right w:val="nil"/>
            </w:tcBorders>
            <w:shd w:val="clear" w:color="auto" w:fill="auto"/>
            <w:noWrap/>
            <w:vAlign w:val="bottom"/>
            <w:hideMark/>
          </w:tcPr>
          <w:p w14:paraId="336500EA"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39,138,476 </w:t>
            </w:r>
          </w:p>
        </w:tc>
        <w:tc>
          <w:tcPr>
            <w:tcW w:w="1339" w:type="dxa"/>
            <w:tcBorders>
              <w:top w:val="nil"/>
              <w:left w:val="nil"/>
              <w:bottom w:val="nil"/>
              <w:right w:val="nil"/>
            </w:tcBorders>
            <w:shd w:val="clear" w:color="auto" w:fill="auto"/>
            <w:noWrap/>
            <w:vAlign w:val="bottom"/>
            <w:hideMark/>
          </w:tcPr>
          <w:p w14:paraId="44E0D8DD"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66,831 </w:t>
            </w:r>
          </w:p>
        </w:tc>
        <w:tc>
          <w:tcPr>
            <w:tcW w:w="1293" w:type="dxa"/>
            <w:tcBorders>
              <w:top w:val="nil"/>
              <w:left w:val="nil"/>
              <w:bottom w:val="nil"/>
              <w:right w:val="nil"/>
            </w:tcBorders>
            <w:shd w:val="clear" w:color="auto" w:fill="auto"/>
            <w:noWrap/>
            <w:vAlign w:val="bottom"/>
            <w:hideMark/>
          </w:tcPr>
          <w:p w14:paraId="00EC778C"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0.17%</w:t>
            </w:r>
          </w:p>
        </w:tc>
        <w:tc>
          <w:tcPr>
            <w:tcW w:w="1501" w:type="dxa"/>
            <w:tcBorders>
              <w:top w:val="nil"/>
              <w:left w:val="nil"/>
              <w:bottom w:val="nil"/>
              <w:right w:val="single" w:sz="8" w:space="0" w:color="auto"/>
            </w:tcBorders>
            <w:shd w:val="clear" w:color="auto" w:fill="auto"/>
            <w:noWrap/>
            <w:vAlign w:val="bottom"/>
          </w:tcPr>
          <w:p w14:paraId="0AB2E07F" w14:textId="77777777" w:rsidR="009D6B5D" w:rsidRPr="009D6B5D" w:rsidRDefault="009D6B5D" w:rsidP="009D6B5D">
            <w:pPr>
              <w:jc w:val="right"/>
              <w:rPr>
                <w:rFonts w:ascii="Calibri" w:eastAsia="Times New Roman" w:hAnsi="Calibri" w:cs="Arial"/>
                <w:color w:val="000000"/>
              </w:rPr>
            </w:pPr>
          </w:p>
        </w:tc>
      </w:tr>
      <w:tr w:rsidR="009D6B5D" w:rsidRPr="009D6B5D" w14:paraId="3524F364" w14:textId="77777777" w:rsidTr="009D6B5D">
        <w:trPr>
          <w:trHeight w:val="300"/>
          <w:jc w:val="center"/>
        </w:trPr>
        <w:tc>
          <w:tcPr>
            <w:tcW w:w="979" w:type="dxa"/>
            <w:tcBorders>
              <w:top w:val="nil"/>
              <w:left w:val="single" w:sz="8" w:space="0" w:color="auto"/>
              <w:bottom w:val="nil"/>
              <w:right w:val="nil"/>
            </w:tcBorders>
            <w:shd w:val="clear" w:color="auto" w:fill="auto"/>
            <w:noWrap/>
            <w:vAlign w:val="bottom"/>
            <w:hideMark/>
          </w:tcPr>
          <w:p w14:paraId="43477BCD"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2010</w:t>
            </w:r>
          </w:p>
        </w:tc>
        <w:tc>
          <w:tcPr>
            <w:tcW w:w="1777" w:type="dxa"/>
            <w:tcBorders>
              <w:top w:val="nil"/>
              <w:left w:val="nil"/>
              <w:bottom w:val="nil"/>
              <w:right w:val="nil"/>
            </w:tcBorders>
            <w:shd w:val="clear" w:color="auto" w:fill="auto"/>
            <w:noWrap/>
            <w:vAlign w:val="bottom"/>
            <w:hideMark/>
          </w:tcPr>
          <w:p w14:paraId="28653E81"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$22,454,512 </w:t>
            </w:r>
          </w:p>
        </w:tc>
        <w:tc>
          <w:tcPr>
            <w:tcW w:w="1601" w:type="dxa"/>
            <w:tcBorders>
              <w:top w:val="nil"/>
              <w:left w:val="nil"/>
              <w:bottom w:val="nil"/>
              <w:right w:val="nil"/>
            </w:tcBorders>
            <w:shd w:val="clear" w:color="auto" w:fill="auto"/>
            <w:noWrap/>
            <w:vAlign w:val="bottom"/>
            <w:hideMark/>
          </w:tcPr>
          <w:p w14:paraId="4F1BA08C"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39,856,098 </w:t>
            </w:r>
          </w:p>
        </w:tc>
        <w:tc>
          <w:tcPr>
            <w:tcW w:w="1339" w:type="dxa"/>
            <w:tcBorders>
              <w:top w:val="nil"/>
              <w:left w:val="nil"/>
              <w:bottom w:val="nil"/>
              <w:right w:val="nil"/>
            </w:tcBorders>
            <w:shd w:val="clear" w:color="auto" w:fill="auto"/>
            <w:noWrap/>
            <w:vAlign w:val="bottom"/>
            <w:hideMark/>
          </w:tcPr>
          <w:p w14:paraId="71EAF1D9"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93,857 </w:t>
            </w:r>
          </w:p>
        </w:tc>
        <w:tc>
          <w:tcPr>
            <w:tcW w:w="1293" w:type="dxa"/>
            <w:tcBorders>
              <w:top w:val="nil"/>
              <w:left w:val="nil"/>
              <w:bottom w:val="nil"/>
              <w:right w:val="nil"/>
            </w:tcBorders>
            <w:shd w:val="clear" w:color="auto" w:fill="auto"/>
            <w:noWrap/>
            <w:vAlign w:val="bottom"/>
            <w:hideMark/>
          </w:tcPr>
          <w:p w14:paraId="5D4D0D9D"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0.24%</w:t>
            </w:r>
          </w:p>
        </w:tc>
        <w:tc>
          <w:tcPr>
            <w:tcW w:w="1501" w:type="dxa"/>
            <w:tcBorders>
              <w:top w:val="nil"/>
              <w:left w:val="nil"/>
              <w:bottom w:val="nil"/>
              <w:right w:val="single" w:sz="8" w:space="0" w:color="auto"/>
            </w:tcBorders>
            <w:shd w:val="clear" w:color="auto" w:fill="auto"/>
            <w:noWrap/>
            <w:vAlign w:val="bottom"/>
            <w:hideMark/>
          </w:tcPr>
          <w:p w14:paraId="70101C92"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$0.25 </w:t>
            </w:r>
          </w:p>
        </w:tc>
      </w:tr>
      <w:tr w:rsidR="009D6B5D" w:rsidRPr="009D6B5D" w14:paraId="6515C404" w14:textId="77777777" w:rsidTr="009D6B5D">
        <w:trPr>
          <w:trHeight w:val="380"/>
          <w:jc w:val="center"/>
        </w:trPr>
        <w:tc>
          <w:tcPr>
            <w:tcW w:w="8490" w:type="dxa"/>
            <w:gridSpan w:val="6"/>
            <w:tcBorders>
              <w:top w:val="nil"/>
              <w:left w:val="single" w:sz="8" w:space="0" w:color="auto"/>
              <w:bottom w:val="nil"/>
              <w:right w:val="single" w:sz="8" w:space="0" w:color="000000"/>
            </w:tcBorders>
            <w:shd w:val="clear" w:color="auto" w:fill="auto"/>
            <w:noWrap/>
            <w:vAlign w:val="bottom"/>
            <w:hideMark/>
          </w:tcPr>
          <w:p w14:paraId="659A21F6" w14:textId="77777777" w:rsidR="009D6B5D" w:rsidRPr="009D6B5D" w:rsidRDefault="009D6B5D" w:rsidP="009D6B5D">
            <w:pPr>
              <w:jc w:val="center"/>
              <w:rPr>
                <w:rFonts w:ascii="Calibri" w:eastAsia="Times New Roman" w:hAnsi="Calibri" w:cs="Arial"/>
                <w:i/>
                <w:iCs/>
                <w:color w:val="000000"/>
              </w:rPr>
            </w:pPr>
            <w:r w:rsidRPr="009D6B5D">
              <w:rPr>
                <w:rFonts w:ascii="Calibri" w:eastAsia="Times New Roman" w:hAnsi="Calibri" w:cs="Arial"/>
                <w:i/>
                <w:iCs/>
                <w:color w:val="000000"/>
              </w:rPr>
              <w:t>Planned / Projected</w:t>
            </w:r>
          </w:p>
        </w:tc>
      </w:tr>
      <w:tr w:rsidR="009D6B5D" w:rsidRPr="009D6B5D" w14:paraId="294F8B2F" w14:textId="77777777" w:rsidTr="009D6B5D">
        <w:trPr>
          <w:trHeight w:val="300"/>
          <w:jc w:val="center"/>
        </w:trPr>
        <w:tc>
          <w:tcPr>
            <w:tcW w:w="979" w:type="dxa"/>
            <w:tcBorders>
              <w:top w:val="nil"/>
              <w:left w:val="single" w:sz="8" w:space="0" w:color="auto"/>
              <w:bottom w:val="nil"/>
              <w:right w:val="nil"/>
            </w:tcBorders>
            <w:shd w:val="clear" w:color="auto" w:fill="auto"/>
            <w:noWrap/>
            <w:vAlign w:val="bottom"/>
            <w:hideMark/>
          </w:tcPr>
          <w:p w14:paraId="0F0DABA4"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2011</w:t>
            </w:r>
          </w:p>
        </w:tc>
        <w:tc>
          <w:tcPr>
            <w:tcW w:w="1777" w:type="dxa"/>
            <w:tcBorders>
              <w:top w:val="nil"/>
              <w:left w:val="nil"/>
              <w:bottom w:val="nil"/>
              <w:right w:val="nil"/>
            </w:tcBorders>
            <w:shd w:val="clear" w:color="auto" w:fill="auto"/>
            <w:noWrap/>
            <w:vAlign w:val="bottom"/>
            <w:hideMark/>
          </w:tcPr>
          <w:p w14:paraId="1A7E726B"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$33,673,966 </w:t>
            </w:r>
          </w:p>
        </w:tc>
        <w:tc>
          <w:tcPr>
            <w:tcW w:w="1601" w:type="dxa"/>
            <w:tcBorders>
              <w:top w:val="nil"/>
              <w:left w:val="nil"/>
              <w:bottom w:val="nil"/>
              <w:right w:val="nil"/>
            </w:tcBorders>
            <w:shd w:val="clear" w:color="auto" w:fill="auto"/>
            <w:noWrap/>
            <w:vAlign w:val="bottom"/>
            <w:hideMark/>
          </w:tcPr>
          <w:p w14:paraId="7FF8436A"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17,747,261 </w:t>
            </w:r>
          </w:p>
        </w:tc>
        <w:tc>
          <w:tcPr>
            <w:tcW w:w="1339" w:type="dxa"/>
            <w:tcBorders>
              <w:top w:val="nil"/>
              <w:left w:val="nil"/>
              <w:bottom w:val="nil"/>
              <w:right w:val="nil"/>
            </w:tcBorders>
            <w:shd w:val="clear" w:color="auto" w:fill="auto"/>
            <w:noWrap/>
            <w:vAlign w:val="bottom"/>
            <w:hideMark/>
          </w:tcPr>
          <w:p w14:paraId="723F43D3"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86,086 </w:t>
            </w:r>
          </w:p>
        </w:tc>
        <w:tc>
          <w:tcPr>
            <w:tcW w:w="1293" w:type="dxa"/>
            <w:tcBorders>
              <w:top w:val="nil"/>
              <w:left w:val="nil"/>
              <w:bottom w:val="nil"/>
              <w:right w:val="nil"/>
            </w:tcBorders>
            <w:shd w:val="clear" w:color="auto" w:fill="auto"/>
            <w:noWrap/>
            <w:vAlign w:val="bottom"/>
            <w:hideMark/>
          </w:tcPr>
          <w:p w14:paraId="0019DB7C"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0.49%</w:t>
            </w:r>
          </w:p>
        </w:tc>
        <w:tc>
          <w:tcPr>
            <w:tcW w:w="1501" w:type="dxa"/>
            <w:tcBorders>
              <w:top w:val="nil"/>
              <w:left w:val="nil"/>
              <w:bottom w:val="nil"/>
              <w:right w:val="single" w:sz="8" w:space="0" w:color="auto"/>
            </w:tcBorders>
            <w:shd w:val="clear" w:color="auto" w:fill="auto"/>
            <w:noWrap/>
            <w:vAlign w:val="bottom"/>
            <w:hideMark/>
          </w:tcPr>
          <w:p w14:paraId="7B05D1D3"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$0.39 </w:t>
            </w:r>
          </w:p>
        </w:tc>
      </w:tr>
      <w:tr w:rsidR="009D6B5D" w:rsidRPr="009D6B5D" w14:paraId="7A0BF722" w14:textId="77777777" w:rsidTr="009D6B5D">
        <w:trPr>
          <w:trHeight w:val="320"/>
          <w:jc w:val="center"/>
        </w:trPr>
        <w:tc>
          <w:tcPr>
            <w:tcW w:w="979" w:type="dxa"/>
            <w:tcBorders>
              <w:top w:val="nil"/>
              <w:left w:val="single" w:sz="8" w:space="0" w:color="auto"/>
              <w:bottom w:val="single" w:sz="8" w:space="0" w:color="auto"/>
              <w:right w:val="nil"/>
            </w:tcBorders>
            <w:shd w:val="clear" w:color="auto" w:fill="auto"/>
            <w:noWrap/>
            <w:vAlign w:val="bottom"/>
            <w:hideMark/>
          </w:tcPr>
          <w:p w14:paraId="6B9B512E"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2012</w:t>
            </w:r>
          </w:p>
        </w:tc>
        <w:tc>
          <w:tcPr>
            <w:tcW w:w="1777" w:type="dxa"/>
            <w:tcBorders>
              <w:top w:val="nil"/>
              <w:left w:val="nil"/>
              <w:bottom w:val="single" w:sz="8" w:space="0" w:color="auto"/>
              <w:right w:val="nil"/>
            </w:tcBorders>
            <w:shd w:val="clear" w:color="auto" w:fill="auto"/>
            <w:noWrap/>
            <w:vAlign w:val="bottom"/>
            <w:hideMark/>
          </w:tcPr>
          <w:p w14:paraId="40863A03"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$33,893,351 </w:t>
            </w:r>
          </w:p>
        </w:tc>
        <w:tc>
          <w:tcPr>
            <w:tcW w:w="1601" w:type="dxa"/>
            <w:tcBorders>
              <w:top w:val="nil"/>
              <w:left w:val="nil"/>
              <w:bottom w:val="single" w:sz="8" w:space="0" w:color="auto"/>
              <w:right w:val="nil"/>
            </w:tcBorders>
            <w:shd w:val="clear" w:color="auto" w:fill="auto"/>
            <w:noWrap/>
            <w:vAlign w:val="bottom"/>
            <w:hideMark/>
          </w:tcPr>
          <w:p w14:paraId="786C58EE"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18,078,112 </w:t>
            </w:r>
          </w:p>
        </w:tc>
        <w:tc>
          <w:tcPr>
            <w:tcW w:w="1339" w:type="dxa"/>
            <w:tcBorders>
              <w:top w:val="nil"/>
              <w:left w:val="nil"/>
              <w:bottom w:val="single" w:sz="8" w:space="0" w:color="auto"/>
              <w:right w:val="nil"/>
            </w:tcBorders>
            <w:shd w:val="clear" w:color="auto" w:fill="auto"/>
            <w:noWrap/>
            <w:vAlign w:val="bottom"/>
            <w:hideMark/>
          </w:tcPr>
          <w:p w14:paraId="6F9CAC7A"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83,086 </w:t>
            </w:r>
          </w:p>
        </w:tc>
        <w:tc>
          <w:tcPr>
            <w:tcW w:w="1293" w:type="dxa"/>
            <w:tcBorders>
              <w:top w:val="nil"/>
              <w:left w:val="nil"/>
              <w:bottom w:val="single" w:sz="8" w:space="0" w:color="auto"/>
              <w:right w:val="nil"/>
            </w:tcBorders>
            <w:shd w:val="clear" w:color="auto" w:fill="auto"/>
            <w:noWrap/>
            <w:vAlign w:val="bottom"/>
            <w:hideMark/>
          </w:tcPr>
          <w:p w14:paraId="6891B4A3"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0.46%</w:t>
            </w:r>
          </w:p>
        </w:tc>
        <w:tc>
          <w:tcPr>
            <w:tcW w:w="1501" w:type="dxa"/>
            <w:tcBorders>
              <w:top w:val="nil"/>
              <w:left w:val="nil"/>
              <w:bottom w:val="single" w:sz="8" w:space="0" w:color="auto"/>
              <w:right w:val="single" w:sz="8" w:space="0" w:color="auto"/>
            </w:tcBorders>
            <w:shd w:val="clear" w:color="auto" w:fill="auto"/>
            <w:noWrap/>
            <w:vAlign w:val="bottom"/>
            <w:hideMark/>
          </w:tcPr>
          <w:p w14:paraId="38CBB5D8" w14:textId="77777777" w:rsidR="009D6B5D" w:rsidRPr="009D6B5D" w:rsidRDefault="009D6B5D" w:rsidP="009D6B5D">
            <w:pPr>
              <w:jc w:val="right"/>
              <w:rPr>
                <w:rFonts w:ascii="Calibri" w:eastAsia="Times New Roman" w:hAnsi="Calibri" w:cs="Arial"/>
                <w:color w:val="000000"/>
              </w:rPr>
            </w:pPr>
            <w:r w:rsidRPr="009D6B5D">
              <w:rPr>
                <w:rFonts w:ascii="Calibri" w:eastAsia="Times New Roman" w:hAnsi="Calibri" w:cs="Arial"/>
                <w:color w:val="000000"/>
              </w:rPr>
              <w:t xml:space="preserve"> $0.40 </w:t>
            </w:r>
          </w:p>
        </w:tc>
      </w:tr>
      <w:tr w:rsidR="009D6B5D" w:rsidRPr="009D6B5D" w14:paraId="0F41A026" w14:textId="77777777" w:rsidTr="009D6B5D">
        <w:trPr>
          <w:trHeight w:val="1020"/>
          <w:jc w:val="center"/>
        </w:trPr>
        <w:tc>
          <w:tcPr>
            <w:tcW w:w="8490" w:type="dxa"/>
            <w:gridSpan w:val="6"/>
            <w:tcBorders>
              <w:top w:val="single" w:sz="8" w:space="0" w:color="auto"/>
              <w:left w:val="nil"/>
              <w:bottom w:val="nil"/>
              <w:right w:val="nil"/>
            </w:tcBorders>
            <w:shd w:val="clear" w:color="auto" w:fill="auto"/>
            <w:hideMark/>
          </w:tcPr>
          <w:p w14:paraId="3814C11F" w14:textId="53FC10B1" w:rsidR="009D6B5D" w:rsidRPr="009D6B5D" w:rsidRDefault="009D6B5D" w:rsidP="002B654C">
            <w:pPr>
              <w:rPr>
                <w:rFonts w:ascii="Arial" w:eastAsia="Times New Roman" w:hAnsi="Arial" w:cs="Arial"/>
                <w:i/>
                <w:iCs/>
                <w:sz w:val="20"/>
                <w:szCs w:val="20"/>
              </w:rPr>
            </w:pPr>
            <w:r w:rsidRPr="009D6B5D">
              <w:rPr>
                <w:rFonts w:ascii="Arial" w:eastAsia="Times New Roman" w:hAnsi="Arial" w:cs="Arial"/>
                <w:i/>
                <w:iCs/>
                <w:sz w:val="20"/>
                <w:szCs w:val="20"/>
              </w:rPr>
              <w:t>Only includes figures for utilities with past, planned, or projected energy efficiency programs as identified in Appendix C. The following utilities were used in each time period.</w:t>
            </w:r>
            <w:r w:rsidRPr="009D6B5D">
              <w:rPr>
                <w:rFonts w:ascii="Arial" w:eastAsia="Times New Roman" w:hAnsi="Arial" w:cs="Arial"/>
                <w:i/>
                <w:iCs/>
                <w:sz w:val="20"/>
                <w:szCs w:val="20"/>
              </w:rPr>
              <w:br/>
              <w:t xml:space="preserve">  2008 - 2010 - PSO, OG&amp;E, and Empire, which together made up 72 % of OK's total sales</w:t>
            </w:r>
            <w:r w:rsidRPr="009D6B5D">
              <w:rPr>
                <w:rFonts w:ascii="Arial" w:eastAsia="Times New Roman" w:hAnsi="Arial" w:cs="Arial"/>
                <w:i/>
                <w:iCs/>
                <w:sz w:val="20"/>
                <w:szCs w:val="20"/>
              </w:rPr>
              <w:br/>
            </w:r>
            <w:proofErr w:type="gramStart"/>
            <w:r w:rsidRPr="009D6B5D">
              <w:rPr>
                <w:rFonts w:ascii="Arial" w:eastAsia="Times New Roman" w:hAnsi="Arial" w:cs="Arial"/>
                <w:i/>
                <w:iCs/>
                <w:sz w:val="20"/>
                <w:szCs w:val="20"/>
              </w:rPr>
              <w:t xml:space="preserve">  2011</w:t>
            </w:r>
            <w:proofErr w:type="gramEnd"/>
            <w:r w:rsidRPr="009D6B5D">
              <w:rPr>
                <w:rFonts w:ascii="Arial" w:eastAsia="Times New Roman" w:hAnsi="Arial" w:cs="Arial"/>
                <w:i/>
                <w:iCs/>
                <w:sz w:val="20"/>
                <w:szCs w:val="20"/>
              </w:rPr>
              <w:t xml:space="preserve"> - 2012 - PSO and Empire which together make up 32% of OK's total sales</w:t>
            </w:r>
          </w:p>
        </w:tc>
      </w:tr>
    </w:tbl>
    <w:p w14:paraId="63A99C22" w14:textId="77777777" w:rsidR="00AF1AC2" w:rsidRDefault="00AF1AC2" w:rsidP="00AF1AC2"/>
    <w:p w14:paraId="7CD7A561" w14:textId="77777777" w:rsidR="00E76A85" w:rsidRPr="007E05A6" w:rsidRDefault="00090EA6" w:rsidP="007E05A6">
      <w:pPr>
        <w:pStyle w:val="Heading2"/>
      </w:pPr>
      <w:bookmarkStart w:id="61" w:name="_Toc182274862"/>
      <w:r w:rsidRPr="007E05A6">
        <w:t>Economically Achievable Efficiency Resource Acquisition Targets for Oklahoma</w:t>
      </w:r>
      <w:bookmarkEnd w:id="61"/>
    </w:p>
    <w:p w14:paraId="77F0830E" w14:textId="77777777" w:rsidR="00AF1AC2" w:rsidRDefault="00AF1AC2" w:rsidP="00BB2BB7"/>
    <w:p w14:paraId="60E0A400" w14:textId="77777777" w:rsidR="0060372C" w:rsidRDefault="00090EA6" w:rsidP="00090EA6">
      <w:pPr>
        <w:rPr>
          <w:b/>
        </w:rPr>
      </w:pPr>
      <w:r w:rsidRPr="00090EA6">
        <w:t>This report establishes the feasibility of two scenarios for acquiring more energy efficiency resources than the state’s utilities plan to over the next ten years.  By following industry best practices discussed further in Section D, below, Oklahoma can ramp up its planned efficiency investment to reduce forecast electricity sales by one percent annually beginning in 2014.  Oklahoma could choose to maintain this pace</w:t>
      </w:r>
      <w:r>
        <w:t xml:space="preserve"> of annual savings thereafter; </w:t>
      </w:r>
      <w:r w:rsidRPr="00090EA6">
        <w:t>the second option is to continue ramping up in 2015 and 2016 to achieve two percent savings annually and maintain that pace for the remainder of the 10-year planning horizon.  Thus, Oklahoma’s annual efficiency savings acquisition targets in each scenario are as follows:</w:t>
      </w:r>
    </w:p>
    <w:p w14:paraId="25006DD7" w14:textId="77777777" w:rsidR="00CB2A7D" w:rsidRDefault="00CB2A7D" w:rsidP="00077DCC">
      <w:pPr>
        <w:jc w:val="center"/>
        <w:rPr>
          <w:b/>
        </w:rPr>
      </w:pPr>
    </w:p>
    <w:p w14:paraId="1C82A2C8" w14:textId="77777777" w:rsidR="00090EA6" w:rsidRDefault="000D26D1" w:rsidP="000D26D1">
      <w:pPr>
        <w:pStyle w:val="Caption"/>
        <w:keepNext/>
        <w:rPr>
          <w:b w:val="0"/>
        </w:rPr>
      </w:pPr>
      <w:bookmarkStart w:id="62" w:name="_Toc182274882"/>
      <w:r>
        <w:lastRenderedPageBreak/>
        <w:t xml:space="preserve">Table </w:t>
      </w:r>
      <w:r w:rsidR="00DC5AB1">
        <w:fldChar w:fldCharType="begin"/>
      </w:r>
      <w:r w:rsidR="00DC5AB1">
        <w:instrText xml:space="preserve"> SEQ Table \* ARABIC </w:instrText>
      </w:r>
      <w:r w:rsidR="00DC5AB1">
        <w:fldChar w:fldCharType="separate"/>
      </w:r>
      <w:r w:rsidR="00CB1763">
        <w:rPr>
          <w:noProof/>
        </w:rPr>
        <w:t>10</w:t>
      </w:r>
      <w:r w:rsidR="00DC5AB1">
        <w:rPr>
          <w:noProof/>
        </w:rPr>
        <w:fldChar w:fldCharType="end"/>
      </w:r>
      <w:r w:rsidR="00090EA6">
        <w:t>:</w:t>
      </w:r>
      <w:r w:rsidR="00090EA6" w:rsidRPr="00661E14">
        <w:t xml:space="preserve"> </w:t>
      </w:r>
      <w:r w:rsidR="00090EA6">
        <w:t>Annual Incremental Electricity Savings as a Percentage of Oklahoma Forecast Annual Electric Energy Sales</w:t>
      </w:r>
      <w:bookmarkEnd w:id="62"/>
    </w:p>
    <w:p w14:paraId="5AAB85AE" w14:textId="77777777" w:rsidR="00090EA6" w:rsidRDefault="00090EA6" w:rsidP="00090EA6">
      <w:pPr>
        <w:jc w:val="center"/>
        <w:rPr>
          <w:b/>
        </w:rPr>
      </w:pPr>
    </w:p>
    <w:tbl>
      <w:tblPr>
        <w:tblW w:w="2960" w:type="dxa"/>
        <w:jc w:val="center"/>
        <w:tblInd w:w="103" w:type="dxa"/>
        <w:tblLook w:val="04A0" w:firstRow="1" w:lastRow="0" w:firstColumn="1" w:lastColumn="0" w:noHBand="0" w:noVBand="1"/>
      </w:tblPr>
      <w:tblGrid>
        <w:gridCol w:w="980"/>
        <w:gridCol w:w="980"/>
        <w:gridCol w:w="1000"/>
      </w:tblGrid>
      <w:tr w:rsidR="00090EA6" w:rsidRPr="00090EA6" w14:paraId="06CF7DB6" w14:textId="77777777" w:rsidTr="00090EA6">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13458CE" w14:textId="77777777" w:rsidR="00090EA6" w:rsidRPr="00090EA6" w:rsidRDefault="00090EA6" w:rsidP="00090EA6">
            <w:pPr>
              <w:jc w:val="center"/>
              <w:rPr>
                <w:rFonts w:ascii="Calibri" w:eastAsia="Times New Roman" w:hAnsi="Calibri" w:cs="Times New Roman"/>
                <w:b/>
                <w:bCs/>
                <w:color w:val="000000"/>
              </w:rPr>
            </w:pPr>
            <w:r w:rsidRPr="00090EA6">
              <w:rPr>
                <w:rFonts w:ascii="Calibri" w:eastAsia="Times New Roman" w:hAnsi="Calibri" w:cs="Times New Roman"/>
                <w:b/>
                <w:bCs/>
                <w:color w:val="000000"/>
              </w:rPr>
              <w:t>Year</w:t>
            </w:r>
          </w:p>
        </w:tc>
        <w:tc>
          <w:tcPr>
            <w:tcW w:w="980" w:type="dxa"/>
            <w:tcBorders>
              <w:top w:val="single" w:sz="4" w:space="0" w:color="auto"/>
              <w:left w:val="nil"/>
              <w:bottom w:val="single" w:sz="4" w:space="0" w:color="auto"/>
              <w:right w:val="nil"/>
            </w:tcBorders>
            <w:shd w:val="clear" w:color="000000" w:fill="EEECE1"/>
            <w:vAlign w:val="bottom"/>
            <w:hideMark/>
          </w:tcPr>
          <w:p w14:paraId="503F7C39" w14:textId="77777777" w:rsidR="00090EA6" w:rsidRPr="00090EA6" w:rsidRDefault="00090EA6" w:rsidP="00090EA6">
            <w:pPr>
              <w:jc w:val="center"/>
              <w:rPr>
                <w:rFonts w:ascii="Calibri" w:eastAsia="Times New Roman" w:hAnsi="Calibri" w:cs="Times New Roman"/>
                <w:b/>
                <w:bCs/>
                <w:color w:val="000000"/>
                <w:sz w:val="22"/>
                <w:szCs w:val="22"/>
              </w:rPr>
            </w:pPr>
            <w:r w:rsidRPr="00090EA6">
              <w:rPr>
                <w:rFonts w:ascii="Calibri" w:eastAsia="Times New Roman" w:hAnsi="Calibri" w:cs="Times New Roman"/>
                <w:b/>
                <w:bCs/>
                <w:color w:val="000000"/>
                <w:sz w:val="22"/>
                <w:szCs w:val="22"/>
              </w:rPr>
              <w:t>Tier 1</w:t>
            </w:r>
          </w:p>
        </w:tc>
        <w:tc>
          <w:tcPr>
            <w:tcW w:w="1000" w:type="dxa"/>
            <w:tcBorders>
              <w:top w:val="single" w:sz="4" w:space="0" w:color="auto"/>
              <w:left w:val="nil"/>
              <w:bottom w:val="single" w:sz="4" w:space="0" w:color="auto"/>
              <w:right w:val="single" w:sz="4" w:space="0" w:color="auto"/>
            </w:tcBorders>
            <w:shd w:val="clear" w:color="000000" w:fill="EEECE1"/>
            <w:vAlign w:val="bottom"/>
            <w:hideMark/>
          </w:tcPr>
          <w:p w14:paraId="2E8D890D" w14:textId="77777777" w:rsidR="00090EA6" w:rsidRPr="00090EA6" w:rsidRDefault="00090EA6" w:rsidP="00090EA6">
            <w:pPr>
              <w:jc w:val="center"/>
              <w:rPr>
                <w:rFonts w:ascii="Calibri" w:eastAsia="Times New Roman" w:hAnsi="Calibri" w:cs="Times New Roman"/>
                <w:b/>
                <w:bCs/>
                <w:color w:val="000000"/>
                <w:sz w:val="22"/>
                <w:szCs w:val="22"/>
              </w:rPr>
            </w:pPr>
            <w:r w:rsidRPr="00090EA6">
              <w:rPr>
                <w:rFonts w:ascii="Calibri" w:eastAsia="Times New Roman" w:hAnsi="Calibri" w:cs="Times New Roman"/>
                <w:b/>
                <w:bCs/>
                <w:color w:val="000000"/>
                <w:sz w:val="22"/>
                <w:szCs w:val="22"/>
              </w:rPr>
              <w:t>Tier 2</w:t>
            </w:r>
          </w:p>
        </w:tc>
      </w:tr>
      <w:tr w:rsidR="00090EA6" w:rsidRPr="00090EA6" w14:paraId="50DC247A" w14:textId="77777777" w:rsidTr="00090EA6">
        <w:trPr>
          <w:trHeight w:val="280"/>
          <w:jc w:val="center"/>
        </w:trPr>
        <w:tc>
          <w:tcPr>
            <w:tcW w:w="980" w:type="dxa"/>
            <w:tcBorders>
              <w:top w:val="nil"/>
              <w:left w:val="single" w:sz="4" w:space="0" w:color="auto"/>
              <w:bottom w:val="nil"/>
              <w:right w:val="single" w:sz="4" w:space="0" w:color="auto"/>
            </w:tcBorders>
            <w:shd w:val="clear" w:color="auto" w:fill="auto"/>
            <w:noWrap/>
            <w:vAlign w:val="bottom"/>
            <w:hideMark/>
          </w:tcPr>
          <w:p w14:paraId="61165541"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2013</w:t>
            </w:r>
          </w:p>
        </w:tc>
        <w:tc>
          <w:tcPr>
            <w:tcW w:w="980" w:type="dxa"/>
            <w:tcBorders>
              <w:top w:val="nil"/>
              <w:left w:val="nil"/>
              <w:bottom w:val="nil"/>
              <w:right w:val="nil"/>
            </w:tcBorders>
            <w:shd w:val="clear" w:color="auto" w:fill="auto"/>
            <w:noWrap/>
            <w:vAlign w:val="bottom"/>
            <w:hideMark/>
          </w:tcPr>
          <w:p w14:paraId="30D189E9"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0.50%</w:t>
            </w:r>
          </w:p>
        </w:tc>
        <w:tc>
          <w:tcPr>
            <w:tcW w:w="1000" w:type="dxa"/>
            <w:tcBorders>
              <w:top w:val="nil"/>
              <w:left w:val="nil"/>
              <w:bottom w:val="nil"/>
              <w:right w:val="single" w:sz="4" w:space="0" w:color="auto"/>
            </w:tcBorders>
            <w:shd w:val="clear" w:color="auto" w:fill="auto"/>
            <w:noWrap/>
            <w:vAlign w:val="bottom"/>
            <w:hideMark/>
          </w:tcPr>
          <w:p w14:paraId="71A48DAD"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0.50%</w:t>
            </w:r>
          </w:p>
        </w:tc>
      </w:tr>
      <w:tr w:rsidR="00090EA6" w:rsidRPr="00090EA6" w14:paraId="32E5900B" w14:textId="77777777" w:rsidTr="00090EA6">
        <w:trPr>
          <w:trHeight w:val="280"/>
          <w:jc w:val="center"/>
        </w:trPr>
        <w:tc>
          <w:tcPr>
            <w:tcW w:w="980" w:type="dxa"/>
            <w:tcBorders>
              <w:top w:val="nil"/>
              <w:left w:val="single" w:sz="4" w:space="0" w:color="auto"/>
              <w:bottom w:val="nil"/>
              <w:right w:val="single" w:sz="4" w:space="0" w:color="auto"/>
            </w:tcBorders>
            <w:shd w:val="clear" w:color="auto" w:fill="auto"/>
            <w:noWrap/>
            <w:vAlign w:val="bottom"/>
            <w:hideMark/>
          </w:tcPr>
          <w:p w14:paraId="28703543"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2014</w:t>
            </w:r>
          </w:p>
        </w:tc>
        <w:tc>
          <w:tcPr>
            <w:tcW w:w="980" w:type="dxa"/>
            <w:tcBorders>
              <w:top w:val="nil"/>
              <w:left w:val="nil"/>
              <w:bottom w:val="nil"/>
              <w:right w:val="nil"/>
            </w:tcBorders>
            <w:shd w:val="clear" w:color="auto" w:fill="auto"/>
            <w:noWrap/>
            <w:vAlign w:val="bottom"/>
            <w:hideMark/>
          </w:tcPr>
          <w:p w14:paraId="73B8161E"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c>
          <w:tcPr>
            <w:tcW w:w="1000" w:type="dxa"/>
            <w:tcBorders>
              <w:top w:val="nil"/>
              <w:left w:val="nil"/>
              <w:bottom w:val="nil"/>
              <w:right w:val="single" w:sz="4" w:space="0" w:color="auto"/>
            </w:tcBorders>
            <w:shd w:val="clear" w:color="auto" w:fill="auto"/>
            <w:noWrap/>
            <w:vAlign w:val="bottom"/>
            <w:hideMark/>
          </w:tcPr>
          <w:p w14:paraId="78356160"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r>
      <w:tr w:rsidR="00090EA6" w:rsidRPr="00090EA6" w14:paraId="768C5256" w14:textId="77777777" w:rsidTr="00090EA6">
        <w:trPr>
          <w:trHeight w:val="280"/>
          <w:jc w:val="center"/>
        </w:trPr>
        <w:tc>
          <w:tcPr>
            <w:tcW w:w="980" w:type="dxa"/>
            <w:tcBorders>
              <w:top w:val="nil"/>
              <w:left w:val="single" w:sz="4" w:space="0" w:color="auto"/>
              <w:bottom w:val="nil"/>
              <w:right w:val="single" w:sz="4" w:space="0" w:color="auto"/>
            </w:tcBorders>
            <w:shd w:val="clear" w:color="auto" w:fill="auto"/>
            <w:noWrap/>
            <w:vAlign w:val="bottom"/>
            <w:hideMark/>
          </w:tcPr>
          <w:p w14:paraId="2BD3CCB1"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2015</w:t>
            </w:r>
          </w:p>
        </w:tc>
        <w:tc>
          <w:tcPr>
            <w:tcW w:w="980" w:type="dxa"/>
            <w:tcBorders>
              <w:top w:val="nil"/>
              <w:left w:val="nil"/>
              <w:bottom w:val="nil"/>
              <w:right w:val="nil"/>
            </w:tcBorders>
            <w:shd w:val="clear" w:color="auto" w:fill="auto"/>
            <w:noWrap/>
            <w:vAlign w:val="bottom"/>
            <w:hideMark/>
          </w:tcPr>
          <w:p w14:paraId="77605BD8"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1.50%</w:t>
            </w:r>
          </w:p>
        </w:tc>
        <w:tc>
          <w:tcPr>
            <w:tcW w:w="1000" w:type="dxa"/>
            <w:tcBorders>
              <w:top w:val="nil"/>
              <w:left w:val="nil"/>
              <w:bottom w:val="nil"/>
              <w:right w:val="single" w:sz="4" w:space="0" w:color="auto"/>
            </w:tcBorders>
            <w:shd w:val="clear" w:color="auto" w:fill="auto"/>
            <w:noWrap/>
            <w:vAlign w:val="bottom"/>
            <w:hideMark/>
          </w:tcPr>
          <w:p w14:paraId="46B05A7D"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r>
      <w:tr w:rsidR="00090EA6" w:rsidRPr="00090EA6" w14:paraId="130E9EBB" w14:textId="77777777" w:rsidTr="00090EA6">
        <w:trPr>
          <w:trHeight w:val="280"/>
          <w:jc w:val="center"/>
        </w:trPr>
        <w:tc>
          <w:tcPr>
            <w:tcW w:w="980" w:type="dxa"/>
            <w:tcBorders>
              <w:top w:val="nil"/>
              <w:left w:val="single" w:sz="4" w:space="0" w:color="auto"/>
              <w:bottom w:val="nil"/>
              <w:right w:val="single" w:sz="4" w:space="0" w:color="auto"/>
            </w:tcBorders>
            <w:shd w:val="clear" w:color="auto" w:fill="auto"/>
            <w:noWrap/>
            <w:vAlign w:val="bottom"/>
            <w:hideMark/>
          </w:tcPr>
          <w:p w14:paraId="003FA0C9"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2016</w:t>
            </w:r>
          </w:p>
        </w:tc>
        <w:tc>
          <w:tcPr>
            <w:tcW w:w="980" w:type="dxa"/>
            <w:tcBorders>
              <w:top w:val="nil"/>
              <w:left w:val="nil"/>
              <w:bottom w:val="nil"/>
              <w:right w:val="nil"/>
            </w:tcBorders>
            <w:shd w:val="clear" w:color="auto" w:fill="auto"/>
            <w:noWrap/>
            <w:vAlign w:val="bottom"/>
            <w:hideMark/>
          </w:tcPr>
          <w:p w14:paraId="2407F618"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2.00%</w:t>
            </w:r>
          </w:p>
        </w:tc>
        <w:tc>
          <w:tcPr>
            <w:tcW w:w="1000" w:type="dxa"/>
            <w:tcBorders>
              <w:top w:val="nil"/>
              <w:left w:val="nil"/>
              <w:bottom w:val="nil"/>
              <w:right w:val="single" w:sz="4" w:space="0" w:color="auto"/>
            </w:tcBorders>
            <w:shd w:val="clear" w:color="auto" w:fill="auto"/>
            <w:noWrap/>
            <w:vAlign w:val="bottom"/>
            <w:hideMark/>
          </w:tcPr>
          <w:p w14:paraId="6078BD9A"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r>
      <w:tr w:rsidR="00090EA6" w:rsidRPr="00090EA6" w14:paraId="622174E8" w14:textId="77777777" w:rsidTr="00090EA6">
        <w:trPr>
          <w:trHeight w:val="300"/>
          <w:jc w:val="center"/>
        </w:trPr>
        <w:tc>
          <w:tcPr>
            <w:tcW w:w="980" w:type="dxa"/>
            <w:tcBorders>
              <w:top w:val="nil"/>
              <w:left w:val="single" w:sz="4" w:space="0" w:color="auto"/>
              <w:bottom w:val="nil"/>
              <w:right w:val="single" w:sz="4" w:space="0" w:color="auto"/>
            </w:tcBorders>
            <w:shd w:val="clear" w:color="auto" w:fill="auto"/>
            <w:noWrap/>
            <w:vAlign w:val="bottom"/>
            <w:hideMark/>
          </w:tcPr>
          <w:p w14:paraId="32EC20FC"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2017</w:t>
            </w:r>
          </w:p>
        </w:tc>
        <w:tc>
          <w:tcPr>
            <w:tcW w:w="980" w:type="dxa"/>
            <w:tcBorders>
              <w:top w:val="nil"/>
              <w:left w:val="nil"/>
              <w:bottom w:val="nil"/>
              <w:right w:val="nil"/>
            </w:tcBorders>
            <w:shd w:val="clear" w:color="auto" w:fill="auto"/>
            <w:noWrap/>
            <w:vAlign w:val="bottom"/>
            <w:hideMark/>
          </w:tcPr>
          <w:p w14:paraId="27BA2E1A"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2.00%</w:t>
            </w:r>
          </w:p>
        </w:tc>
        <w:tc>
          <w:tcPr>
            <w:tcW w:w="1000" w:type="dxa"/>
            <w:tcBorders>
              <w:top w:val="nil"/>
              <w:left w:val="nil"/>
              <w:bottom w:val="nil"/>
              <w:right w:val="single" w:sz="4" w:space="0" w:color="auto"/>
            </w:tcBorders>
            <w:shd w:val="clear" w:color="auto" w:fill="auto"/>
            <w:noWrap/>
            <w:vAlign w:val="bottom"/>
            <w:hideMark/>
          </w:tcPr>
          <w:p w14:paraId="2C876B05"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r>
      <w:tr w:rsidR="00090EA6" w:rsidRPr="00090EA6" w14:paraId="12C95768" w14:textId="77777777" w:rsidTr="00090EA6">
        <w:trPr>
          <w:trHeight w:val="280"/>
          <w:jc w:val="center"/>
        </w:trPr>
        <w:tc>
          <w:tcPr>
            <w:tcW w:w="980" w:type="dxa"/>
            <w:tcBorders>
              <w:top w:val="nil"/>
              <w:left w:val="single" w:sz="4" w:space="0" w:color="auto"/>
              <w:bottom w:val="nil"/>
              <w:right w:val="single" w:sz="4" w:space="0" w:color="auto"/>
            </w:tcBorders>
            <w:shd w:val="clear" w:color="auto" w:fill="auto"/>
            <w:noWrap/>
            <w:vAlign w:val="bottom"/>
            <w:hideMark/>
          </w:tcPr>
          <w:p w14:paraId="388EDD2C"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2018</w:t>
            </w:r>
          </w:p>
        </w:tc>
        <w:tc>
          <w:tcPr>
            <w:tcW w:w="980" w:type="dxa"/>
            <w:tcBorders>
              <w:top w:val="nil"/>
              <w:left w:val="nil"/>
              <w:bottom w:val="nil"/>
              <w:right w:val="nil"/>
            </w:tcBorders>
            <w:shd w:val="clear" w:color="auto" w:fill="auto"/>
            <w:noWrap/>
            <w:vAlign w:val="bottom"/>
            <w:hideMark/>
          </w:tcPr>
          <w:p w14:paraId="5BC7A23F"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2.00%</w:t>
            </w:r>
          </w:p>
        </w:tc>
        <w:tc>
          <w:tcPr>
            <w:tcW w:w="1000" w:type="dxa"/>
            <w:tcBorders>
              <w:top w:val="nil"/>
              <w:left w:val="nil"/>
              <w:bottom w:val="nil"/>
              <w:right w:val="single" w:sz="4" w:space="0" w:color="auto"/>
            </w:tcBorders>
            <w:shd w:val="clear" w:color="auto" w:fill="auto"/>
            <w:noWrap/>
            <w:vAlign w:val="bottom"/>
            <w:hideMark/>
          </w:tcPr>
          <w:p w14:paraId="14A82CBF"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r>
      <w:tr w:rsidR="00090EA6" w:rsidRPr="00090EA6" w14:paraId="6B288456" w14:textId="77777777" w:rsidTr="00090EA6">
        <w:trPr>
          <w:trHeight w:val="280"/>
          <w:jc w:val="center"/>
        </w:trPr>
        <w:tc>
          <w:tcPr>
            <w:tcW w:w="980" w:type="dxa"/>
            <w:tcBorders>
              <w:top w:val="nil"/>
              <w:left w:val="single" w:sz="4" w:space="0" w:color="auto"/>
              <w:bottom w:val="nil"/>
              <w:right w:val="single" w:sz="4" w:space="0" w:color="auto"/>
            </w:tcBorders>
            <w:shd w:val="clear" w:color="auto" w:fill="auto"/>
            <w:noWrap/>
            <w:vAlign w:val="bottom"/>
            <w:hideMark/>
          </w:tcPr>
          <w:p w14:paraId="512AF737"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2019</w:t>
            </w:r>
          </w:p>
        </w:tc>
        <w:tc>
          <w:tcPr>
            <w:tcW w:w="980" w:type="dxa"/>
            <w:tcBorders>
              <w:top w:val="nil"/>
              <w:left w:val="nil"/>
              <w:bottom w:val="nil"/>
              <w:right w:val="nil"/>
            </w:tcBorders>
            <w:shd w:val="clear" w:color="auto" w:fill="auto"/>
            <w:noWrap/>
            <w:vAlign w:val="bottom"/>
            <w:hideMark/>
          </w:tcPr>
          <w:p w14:paraId="785AC8ED"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2.00%</w:t>
            </w:r>
          </w:p>
        </w:tc>
        <w:tc>
          <w:tcPr>
            <w:tcW w:w="1000" w:type="dxa"/>
            <w:tcBorders>
              <w:top w:val="nil"/>
              <w:left w:val="nil"/>
              <w:bottom w:val="nil"/>
              <w:right w:val="single" w:sz="4" w:space="0" w:color="auto"/>
            </w:tcBorders>
            <w:shd w:val="clear" w:color="auto" w:fill="auto"/>
            <w:noWrap/>
            <w:vAlign w:val="bottom"/>
            <w:hideMark/>
          </w:tcPr>
          <w:p w14:paraId="4DDB2508"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r>
      <w:tr w:rsidR="00090EA6" w:rsidRPr="00090EA6" w14:paraId="0A31ACE3" w14:textId="77777777" w:rsidTr="00090EA6">
        <w:trPr>
          <w:trHeight w:val="280"/>
          <w:jc w:val="center"/>
        </w:trPr>
        <w:tc>
          <w:tcPr>
            <w:tcW w:w="980" w:type="dxa"/>
            <w:tcBorders>
              <w:top w:val="nil"/>
              <w:left w:val="single" w:sz="4" w:space="0" w:color="auto"/>
              <w:bottom w:val="nil"/>
              <w:right w:val="single" w:sz="4" w:space="0" w:color="auto"/>
            </w:tcBorders>
            <w:shd w:val="clear" w:color="auto" w:fill="auto"/>
            <w:noWrap/>
            <w:vAlign w:val="bottom"/>
            <w:hideMark/>
          </w:tcPr>
          <w:p w14:paraId="0C69CEAE"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2020</w:t>
            </w:r>
          </w:p>
        </w:tc>
        <w:tc>
          <w:tcPr>
            <w:tcW w:w="980" w:type="dxa"/>
            <w:tcBorders>
              <w:top w:val="nil"/>
              <w:left w:val="nil"/>
              <w:bottom w:val="nil"/>
              <w:right w:val="nil"/>
            </w:tcBorders>
            <w:shd w:val="clear" w:color="auto" w:fill="auto"/>
            <w:noWrap/>
            <w:vAlign w:val="bottom"/>
            <w:hideMark/>
          </w:tcPr>
          <w:p w14:paraId="522AB15E"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2.00%</w:t>
            </w:r>
          </w:p>
        </w:tc>
        <w:tc>
          <w:tcPr>
            <w:tcW w:w="1000" w:type="dxa"/>
            <w:tcBorders>
              <w:top w:val="nil"/>
              <w:left w:val="nil"/>
              <w:bottom w:val="nil"/>
              <w:right w:val="single" w:sz="4" w:space="0" w:color="auto"/>
            </w:tcBorders>
            <w:shd w:val="clear" w:color="auto" w:fill="auto"/>
            <w:noWrap/>
            <w:vAlign w:val="bottom"/>
            <w:hideMark/>
          </w:tcPr>
          <w:p w14:paraId="4AE339EA"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r>
      <w:tr w:rsidR="00090EA6" w:rsidRPr="00090EA6" w14:paraId="2B1A8037" w14:textId="77777777" w:rsidTr="00090EA6">
        <w:trPr>
          <w:trHeight w:val="280"/>
          <w:jc w:val="center"/>
        </w:trPr>
        <w:tc>
          <w:tcPr>
            <w:tcW w:w="980" w:type="dxa"/>
            <w:tcBorders>
              <w:top w:val="nil"/>
              <w:left w:val="single" w:sz="4" w:space="0" w:color="auto"/>
              <w:bottom w:val="nil"/>
              <w:right w:val="single" w:sz="4" w:space="0" w:color="auto"/>
            </w:tcBorders>
            <w:shd w:val="clear" w:color="auto" w:fill="auto"/>
            <w:noWrap/>
            <w:vAlign w:val="bottom"/>
            <w:hideMark/>
          </w:tcPr>
          <w:p w14:paraId="2EC24301"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2021</w:t>
            </w:r>
          </w:p>
        </w:tc>
        <w:tc>
          <w:tcPr>
            <w:tcW w:w="980" w:type="dxa"/>
            <w:tcBorders>
              <w:top w:val="nil"/>
              <w:left w:val="nil"/>
              <w:bottom w:val="nil"/>
              <w:right w:val="nil"/>
            </w:tcBorders>
            <w:shd w:val="clear" w:color="auto" w:fill="auto"/>
            <w:noWrap/>
            <w:vAlign w:val="bottom"/>
            <w:hideMark/>
          </w:tcPr>
          <w:p w14:paraId="6D913C3A"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2.00%</w:t>
            </w:r>
          </w:p>
        </w:tc>
        <w:tc>
          <w:tcPr>
            <w:tcW w:w="1000" w:type="dxa"/>
            <w:tcBorders>
              <w:top w:val="nil"/>
              <w:left w:val="nil"/>
              <w:bottom w:val="nil"/>
              <w:right w:val="single" w:sz="4" w:space="0" w:color="auto"/>
            </w:tcBorders>
            <w:shd w:val="clear" w:color="auto" w:fill="auto"/>
            <w:noWrap/>
            <w:vAlign w:val="bottom"/>
            <w:hideMark/>
          </w:tcPr>
          <w:p w14:paraId="77C0661E"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r>
      <w:tr w:rsidR="00090EA6" w:rsidRPr="00090EA6" w14:paraId="2F4293BC" w14:textId="77777777" w:rsidTr="00090EA6">
        <w:trPr>
          <w:trHeight w:val="28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B58670"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2022</w:t>
            </w:r>
          </w:p>
        </w:tc>
        <w:tc>
          <w:tcPr>
            <w:tcW w:w="980" w:type="dxa"/>
            <w:tcBorders>
              <w:top w:val="nil"/>
              <w:left w:val="nil"/>
              <w:bottom w:val="single" w:sz="4" w:space="0" w:color="auto"/>
              <w:right w:val="nil"/>
            </w:tcBorders>
            <w:shd w:val="clear" w:color="auto" w:fill="auto"/>
            <w:noWrap/>
            <w:vAlign w:val="bottom"/>
            <w:hideMark/>
          </w:tcPr>
          <w:p w14:paraId="78F342F6"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275CD420" w14:textId="77777777" w:rsidR="00090EA6" w:rsidRPr="00090EA6" w:rsidRDefault="00090EA6"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1.00%</w:t>
            </w:r>
          </w:p>
        </w:tc>
      </w:tr>
    </w:tbl>
    <w:p w14:paraId="282A7169" w14:textId="77777777" w:rsidR="00090EA6" w:rsidRDefault="00090EA6" w:rsidP="00090EA6"/>
    <w:p w14:paraId="7F4D8203" w14:textId="77777777" w:rsidR="00CB2A7D" w:rsidRDefault="00062963" w:rsidP="00090EA6">
      <w:r>
        <w:fldChar w:fldCharType="begin"/>
      </w:r>
      <w:r w:rsidR="00D76EFE">
        <w:instrText xml:space="preserve"> REF _Ref173583186 \h </w:instrText>
      </w:r>
      <w:r>
        <w:fldChar w:fldCharType="separate"/>
      </w:r>
      <w:r w:rsidR="00D76EFE">
        <w:t xml:space="preserve">Figure </w:t>
      </w:r>
      <w:r w:rsidR="00D76EFE">
        <w:rPr>
          <w:noProof/>
        </w:rPr>
        <w:t>5</w:t>
      </w:r>
      <w:r>
        <w:fldChar w:fldCharType="end"/>
      </w:r>
      <w:r w:rsidR="00090EA6">
        <w:t xml:space="preserve"> depicts and </w:t>
      </w:r>
      <w:r>
        <w:fldChar w:fldCharType="begin"/>
      </w:r>
      <w:r w:rsidR="000D26D1">
        <w:instrText xml:space="preserve"> REF _Ref173583914 \h </w:instrText>
      </w:r>
      <w:r>
        <w:fldChar w:fldCharType="separate"/>
      </w:r>
      <w:r w:rsidR="000D26D1">
        <w:t xml:space="preserve">Table </w:t>
      </w:r>
      <w:r w:rsidR="000D26D1">
        <w:rPr>
          <w:noProof/>
        </w:rPr>
        <w:t>11</w:t>
      </w:r>
      <w:r>
        <w:fldChar w:fldCharType="end"/>
      </w:r>
      <w:r w:rsidR="000D26D1">
        <w:t xml:space="preserve"> </w:t>
      </w:r>
      <w:r w:rsidR="00090EA6">
        <w:t>summarizes the impact each alternative scenario would have on Oklahoma’s future electric energy requirements, as compared with currently planned savings levels by Oklahoma’s utilities.</w:t>
      </w:r>
    </w:p>
    <w:p w14:paraId="5B81A81F" w14:textId="77777777" w:rsidR="00090EA6" w:rsidRDefault="00090EA6" w:rsidP="00090EA6">
      <w:pPr>
        <w:rPr>
          <w:b/>
        </w:rPr>
      </w:pPr>
    </w:p>
    <w:p w14:paraId="181B90FE" w14:textId="77777777" w:rsidR="00686AC0" w:rsidRDefault="00686AC0" w:rsidP="00077DCC">
      <w:pPr>
        <w:jc w:val="center"/>
        <w:rPr>
          <w:b/>
        </w:rPr>
      </w:pPr>
    </w:p>
    <w:p w14:paraId="7496310B" w14:textId="77777777" w:rsidR="00077DCC" w:rsidRPr="009F2CAB" w:rsidRDefault="00D76EFE" w:rsidP="00D76EFE">
      <w:pPr>
        <w:pStyle w:val="Caption"/>
        <w:rPr>
          <w:b w:val="0"/>
        </w:rPr>
      </w:pPr>
      <w:bookmarkStart w:id="63" w:name="_Ref173583186"/>
      <w:bookmarkStart w:id="64" w:name="_Toc181972722"/>
      <w:r>
        <w:t xml:space="preserve">Figure </w:t>
      </w:r>
      <w:r w:rsidR="00DC5AB1">
        <w:fldChar w:fldCharType="begin"/>
      </w:r>
      <w:r w:rsidR="00DC5AB1">
        <w:instrText xml:space="preserve"> SEQ Figure \* ARABIC </w:instrText>
      </w:r>
      <w:r w:rsidR="00DC5AB1">
        <w:fldChar w:fldCharType="separate"/>
      </w:r>
      <w:r w:rsidR="00221116">
        <w:rPr>
          <w:noProof/>
        </w:rPr>
        <w:t>5</w:t>
      </w:r>
      <w:r w:rsidR="00DC5AB1">
        <w:rPr>
          <w:noProof/>
        </w:rPr>
        <w:fldChar w:fldCharType="end"/>
      </w:r>
      <w:bookmarkEnd w:id="63"/>
      <w:r>
        <w:t>:</w:t>
      </w:r>
      <w:r w:rsidR="00077DCC" w:rsidRPr="009F2CAB">
        <w:t xml:space="preserve"> Oklahoma Statewide </w:t>
      </w:r>
      <w:r w:rsidR="00077DCC">
        <w:t>Electric Sales Forecast</w:t>
      </w:r>
      <w:bookmarkEnd w:id="64"/>
    </w:p>
    <w:p w14:paraId="40E46BDB" w14:textId="77777777" w:rsidR="0060372C" w:rsidRDefault="0060372C" w:rsidP="00AF1AC2"/>
    <w:p w14:paraId="160A89F3" w14:textId="77777777" w:rsidR="00EE62EE" w:rsidRDefault="00242FEE" w:rsidP="00AF1AC2">
      <w:r>
        <w:rPr>
          <w:noProof/>
        </w:rPr>
        <w:drawing>
          <wp:inline distT="0" distB="0" distL="0" distR="0" wp14:anchorId="656FEACE" wp14:editId="118FC458">
            <wp:extent cx="5486400" cy="2887833"/>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2887833"/>
                    </a:xfrm>
                    <a:prstGeom prst="rect">
                      <a:avLst/>
                    </a:prstGeom>
                    <a:noFill/>
                    <a:ln>
                      <a:noFill/>
                    </a:ln>
                  </pic:spPr>
                </pic:pic>
              </a:graphicData>
            </a:graphic>
          </wp:inline>
        </w:drawing>
      </w:r>
    </w:p>
    <w:p w14:paraId="2D5AFD81" w14:textId="77777777" w:rsidR="00090EA6" w:rsidRDefault="00090EA6" w:rsidP="00AF1AC2"/>
    <w:p w14:paraId="16BC099E" w14:textId="77777777" w:rsidR="00090EA6" w:rsidRDefault="00090EA6" w:rsidP="00AF1AC2"/>
    <w:p w14:paraId="46C9BE60" w14:textId="77777777" w:rsidR="00090EA6" w:rsidRDefault="00090EA6" w:rsidP="00AF1AC2"/>
    <w:p w14:paraId="449949C2" w14:textId="77777777" w:rsidR="00090EA6" w:rsidRDefault="00090EA6" w:rsidP="00AF1AC2"/>
    <w:p w14:paraId="47AF6BFF" w14:textId="77777777" w:rsidR="0060372C" w:rsidRPr="009F2CAB" w:rsidRDefault="000D26D1" w:rsidP="000D26D1">
      <w:pPr>
        <w:pStyle w:val="Caption"/>
        <w:rPr>
          <w:b w:val="0"/>
        </w:rPr>
      </w:pPr>
      <w:bookmarkStart w:id="65" w:name="_Ref173583914"/>
      <w:bookmarkStart w:id="66" w:name="_Toc182274883"/>
      <w:r>
        <w:lastRenderedPageBreak/>
        <w:t xml:space="preserve">Table </w:t>
      </w:r>
      <w:r w:rsidR="00DC5AB1">
        <w:fldChar w:fldCharType="begin"/>
      </w:r>
      <w:r w:rsidR="00DC5AB1">
        <w:instrText xml:space="preserve"> SEQ Table \* ARABIC </w:instrText>
      </w:r>
      <w:r w:rsidR="00DC5AB1">
        <w:fldChar w:fldCharType="separate"/>
      </w:r>
      <w:r w:rsidR="00CB1763">
        <w:rPr>
          <w:noProof/>
        </w:rPr>
        <w:t>11</w:t>
      </w:r>
      <w:r w:rsidR="00DC5AB1">
        <w:rPr>
          <w:noProof/>
        </w:rPr>
        <w:fldChar w:fldCharType="end"/>
      </w:r>
      <w:bookmarkEnd w:id="65"/>
      <w:r w:rsidR="0060372C" w:rsidRPr="009F2CAB">
        <w:t>: Oklahoma Statewide Efficiency Savings (Cumulative Annual, with Line Losses)</w:t>
      </w:r>
      <w:r w:rsidR="008237B8">
        <w:rPr>
          <w:rStyle w:val="FootnoteReference"/>
        </w:rPr>
        <w:footnoteReference w:id="5"/>
      </w:r>
      <w:bookmarkEnd w:id="66"/>
    </w:p>
    <w:p w14:paraId="2FCEEB48" w14:textId="77777777" w:rsidR="0060372C" w:rsidRDefault="0060372C" w:rsidP="0060372C"/>
    <w:tbl>
      <w:tblPr>
        <w:tblW w:w="5840" w:type="dxa"/>
        <w:jc w:val="center"/>
        <w:tblInd w:w="103" w:type="dxa"/>
        <w:tblLook w:val="04A0" w:firstRow="1" w:lastRow="0" w:firstColumn="1" w:lastColumn="0" w:noHBand="0" w:noVBand="1"/>
      </w:tblPr>
      <w:tblGrid>
        <w:gridCol w:w="1139"/>
        <w:gridCol w:w="761"/>
        <w:gridCol w:w="990"/>
        <w:gridCol w:w="990"/>
        <w:gridCol w:w="980"/>
        <w:gridCol w:w="980"/>
      </w:tblGrid>
      <w:tr w:rsidR="00537697" w:rsidRPr="00537697" w14:paraId="13B0CAA3" w14:textId="77777777" w:rsidTr="00537697">
        <w:trPr>
          <w:trHeight w:val="280"/>
          <w:jc w:val="center"/>
        </w:trPr>
        <w:tc>
          <w:tcPr>
            <w:tcW w:w="1900" w:type="dxa"/>
            <w:gridSpan w:val="2"/>
            <w:vMerge w:val="restart"/>
            <w:tcBorders>
              <w:top w:val="single" w:sz="4" w:space="0" w:color="auto"/>
              <w:left w:val="single" w:sz="4" w:space="0" w:color="auto"/>
              <w:bottom w:val="single" w:sz="4" w:space="0" w:color="000000"/>
              <w:right w:val="nil"/>
            </w:tcBorders>
            <w:shd w:val="clear" w:color="000000" w:fill="EEECE1"/>
            <w:noWrap/>
            <w:vAlign w:val="bottom"/>
            <w:hideMark/>
          </w:tcPr>
          <w:p w14:paraId="3024F43C" w14:textId="77777777" w:rsidR="00537697" w:rsidRPr="00537697" w:rsidRDefault="00537697" w:rsidP="00537697">
            <w:pPr>
              <w:jc w:val="center"/>
              <w:rPr>
                <w:rFonts w:ascii="Calibri" w:eastAsia="Times New Roman" w:hAnsi="Calibri" w:cs="Times New Roman"/>
                <w:b/>
                <w:color w:val="000000"/>
                <w:sz w:val="22"/>
                <w:szCs w:val="22"/>
              </w:rPr>
            </w:pPr>
            <w:r w:rsidRPr="00537697">
              <w:rPr>
                <w:rFonts w:ascii="Calibri" w:eastAsia="Times New Roman" w:hAnsi="Calibri" w:cs="Times New Roman"/>
                <w:b/>
                <w:color w:val="000000"/>
                <w:sz w:val="22"/>
                <w:szCs w:val="22"/>
              </w:rPr>
              <w:t>Time Period</w:t>
            </w:r>
          </w:p>
        </w:tc>
        <w:tc>
          <w:tcPr>
            <w:tcW w:w="1980" w:type="dxa"/>
            <w:gridSpan w:val="2"/>
            <w:tcBorders>
              <w:top w:val="single" w:sz="4" w:space="0" w:color="auto"/>
              <w:left w:val="single" w:sz="4" w:space="0" w:color="auto"/>
              <w:bottom w:val="nil"/>
              <w:right w:val="single" w:sz="4" w:space="0" w:color="000000"/>
            </w:tcBorders>
            <w:shd w:val="clear" w:color="000000" w:fill="EEECE1"/>
            <w:vAlign w:val="center"/>
            <w:hideMark/>
          </w:tcPr>
          <w:p w14:paraId="14BA7BCA" w14:textId="77777777" w:rsidR="00537697" w:rsidRPr="00537697" w:rsidRDefault="00537697" w:rsidP="00537697">
            <w:pPr>
              <w:jc w:val="center"/>
              <w:rPr>
                <w:rFonts w:ascii="Calibri" w:eastAsia="Times New Roman" w:hAnsi="Calibri" w:cs="Times New Roman"/>
                <w:b/>
                <w:color w:val="000000"/>
                <w:sz w:val="22"/>
                <w:szCs w:val="22"/>
              </w:rPr>
            </w:pPr>
            <w:r w:rsidRPr="00537697">
              <w:rPr>
                <w:rFonts w:ascii="Calibri" w:eastAsia="Times New Roman" w:hAnsi="Calibri" w:cs="Times New Roman"/>
                <w:b/>
                <w:color w:val="000000"/>
                <w:sz w:val="22"/>
                <w:szCs w:val="22"/>
              </w:rPr>
              <w:t>GWh</w:t>
            </w:r>
          </w:p>
        </w:tc>
        <w:tc>
          <w:tcPr>
            <w:tcW w:w="1960" w:type="dxa"/>
            <w:gridSpan w:val="2"/>
            <w:tcBorders>
              <w:top w:val="single" w:sz="4" w:space="0" w:color="auto"/>
              <w:left w:val="nil"/>
              <w:bottom w:val="nil"/>
              <w:right w:val="single" w:sz="4" w:space="0" w:color="000000"/>
            </w:tcBorders>
            <w:shd w:val="clear" w:color="000000" w:fill="EEECE1"/>
            <w:vAlign w:val="center"/>
            <w:hideMark/>
          </w:tcPr>
          <w:p w14:paraId="512BADA1" w14:textId="77777777" w:rsidR="00537697" w:rsidRPr="00537697" w:rsidRDefault="00537697" w:rsidP="00537697">
            <w:pPr>
              <w:jc w:val="center"/>
              <w:rPr>
                <w:rFonts w:ascii="Calibri" w:eastAsia="Times New Roman" w:hAnsi="Calibri" w:cs="Times New Roman"/>
                <w:b/>
                <w:color w:val="000000"/>
                <w:sz w:val="22"/>
                <w:szCs w:val="22"/>
              </w:rPr>
            </w:pPr>
            <w:r w:rsidRPr="00537697">
              <w:rPr>
                <w:rFonts w:ascii="Calibri" w:eastAsia="Times New Roman" w:hAnsi="Calibri" w:cs="Times New Roman"/>
                <w:b/>
                <w:color w:val="000000"/>
                <w:sz w:val="22"/>
                <w:szCs w:val="22"/>
              </w:rPr>
              <w:t>MW</w:t>
            </w:r>
          </w:p>
        </w:tc>
      </w:tr>
      <w:tr w:rsidR="00537697" w:rsidRPr="00537697" w14:paraId="6DDB2468" w14:textId="77777777" w:rsidTr="00537697">
        <w:trPr>
          <w:trHeight w:val="280"/>
          <w:jc w:val="center"/>
        </w:trPr>
        <w:tc>
          <w:tcPr>
            <w:tcW w:w="1900" w:type="dxa"/>
            <w:gridSpan w:val="2"/>
            <w:vMerge/>
            <w:tcBorders>
              <w:top w:val="single" w:sz="4" w:space="0" w:color="auto"/>
              <w:left w:val="single" w:sz="4" w:space="0" w:color="auto"/>
              <w:bottom w:val="single" w:sz="4" w:space="0" w:color="000000"/>
              <w:right w:val="nil"/>
            </w:tcBorders>
            <w:vAlign w:val="center"/>
            <w:hideMark/>
          </w:tcPr>
          <w:p w14:paraId="005A9E32" w14:textId="77777777" w:rsidR="00537697" w:rsidRPr="00537697" w:rsidRDefault="00537697" w:rsidP="00537697">
            <w:pPr>
              <w:rPr>
                <w:rFonts w:ascii="Calibri" w:eastAsia="Times New Roman" w:hAnsi="Calibri" w:cs="Times New Roman"/>
                <w:b/>
                <w:color w:val="000000"/>
                <w:sz w:val="22"/>
                <w:szCs w:val="22"/>
              </w:rPr>
            </w:pPr>
          </w:p>
        </w:tc>
        <w:tc>
          <w:tcPr>
            <w:tcW w:w="990" w:type="dxa"/>
            <w:tcBorders>
              <w:top w:val="nil"/>
              <w:left w:val="single" w:sz="4" w:space="0" w:color="auto"/>
              <w:bottom w:val="single" w:sz="4" w:space="0" w:color="auto"/>
              <w:right w:val="nil"/>
            </w:tcBorders>
            <w:shd w:val="clear" w:color="000000" w:fill="EEECE1"/>
            <w:noWrap/>
            <w:vAlign w:val="bottom"/>
            <w:hideMark/>
          </w:tcPr>
          <w:p w14:paraId="2F738283" w14:textId="77777777" w:rsidR="00537697" w:rsidRPr="00537697" w:rsidRDefault="00537697" w:rsidP="00537697">
            <w:pPr>
              <w:jc w:val="center"/>
              <w:rPr>
                <w:rFonts w:ascii="Calibri" w:eastAsia="Times New Roman" w:hAnsi="Calibri" w:cs="Times New Roman"/>
                <w:b/>
                <w:color w:val="000000"/>
                <w:sz w:val="22"/>
                <w:szCs w:val="22"/>
              </w:rPr>
            </w:pPr>
            <w:r w:rsidRPr="00537697">
              <w:rPr>
                <w:rFonts w:ascii="Calibri" w:eastAsia="Times New Roman" w:hAnsi="Calibri" w:cs="Times New Roman"/>
                <w:b/>
                <w:color w:val="000000"/>
                <w:sz w:val="22"/>
                <w:szCs w:val="22"/>
              </w:rPr>
              <w:t>Tier 1</w:t>
            </w:r>
          </w:p>
        </w:tc>
        <w:tc>
          <w:tcPr>
            <w:tcW w:w="990" w:type="dxa"/>
            <w:tcBorders>
              <w:top w:val="nil"/>
              <w:left w:val="nil"/>
              <w:bottom w:val="single" w:sz="4" w:space="0" w:color="auto"/>
              <w:right w:val="single" w:sz="4" w:space="0" w:color="auto"/>
            </w:tcBorders>
            <w:shd w:val="clear" w:color="000000" w:fill="EEECE1"/>
            <w:noWrap/>
            <w:vAlign w:val="bottom"/>
            <w:hideMark/>
          </w:tcPr>
          <w:p w14:paraId="7D62A4B8" w14:textId="77777777" w:rsidR="00537697" w:rsidRPr="00537697" w:rsidRDefault="00537697" w:rsidP="00537697">
            <w:pPr>
              <w:jc w:val="center"/>
              <w:rPr>
                <w:rFonts w:ascii="Calibri" w:eastAsia="Times New Roman" w:hAnsi="Calibri" w:cs="Times New Roman"/>
                <w:b/>
                <w:color w:val="000000"/>
                <w:sz w:val="22"/>
                <w:szCs w:val="22"/>
              </w:rPr>
            </w:pPr>
            <w:r w:rsidRPr="00537697">
              <w:rPr>
                <w:rFonts w:ascii="Calibri" w:eastAsia="Times New Roman" w:hAnsi="Calibri" w:cs="Times New Roman"/>
                <w:b/>
                <w:color w:val="000000"/>
                <w:sz w:val="22"/>
                <w:szCs w:val="22"/>
              </w:rPr>
              <w:t>Tier 2</w:t>
            </w:r>
          </w:p>
        </w:tc>
        <w:tc>
          <w:tcPr>
            <w:tcW w:w="980" w:type="dxa"/>
            <w:tcBorders>
              <w:top w:val="nil"/>
              <w:left w:val="nil"/>
              <w:bottom w:val="single" w:sz="4" w:space="0" w:color="auto"/>
              <w:right w:val="nil"/>
            </w:tcBorders>
            <w:shd w:val="clear" w:color="000000" w:fill="EEECE1"/>
            <w:noWrap/>
            <w:vAlign w:val="bottom"/>
            <w:hideMark/>
          </w:tcPr>
          <w:p w14:paraId="4C5619DC" w14:textId="77777777" w:rsidR="00537697" w:rsidRPr="00537697" w:rsidRDefault="00537697" w:rsidP="00537697">
            <w:pPr>
              <w:jc w:val="center"/>
              <w:rPr>
                <w:rFonts w:ascii="Calibri" w:eastAsia="Times New Roman" w:hAnsi="Calibri" w:cs="Times New Roman"/>
                <w:b/>
                <w:color w:val="000000"/>
                <w:sz w:val="22"/>
                <w:szCs w:val="22"/>
              </w:rPr>
            </w:pPr>
            <w:r w:rsidRPr="00537697">
              <w:rPr>
                <w:rFonts w:ascii="Calibri" w:eastAsia="Times New Roman" w:hAnsi="Calibri" w:cs="Times New Roman"/>
                <w:b/>
                <w:color w:val="000000"/>
                <w:sz w:val="22"/>
                <w:szCs w:val="22"/>
              </w:rPr>
              <w:t>Tier 1</w:t>
            </w:r>
          </w:p>
        </w:tc>
        <w:tc>
          <w:tcPr>
            <w:tcW w:w="980" w:type="dxa"/>
            <w:tcBorders>
              <w:top w:val="nil"/>
              <w:left w:val="nil"/>
              <w:bottom w:val="single" w:sz="4" w:space="0" w:color="auto"/>
              <w:right w:val="single" w:sz="4" w:space="0" w:color="auto"/>
            </w:tcBorders>
            <w:shd w:val="clear" w:color="000000" w:fill="EEECE1"/>
            <w:noWrap/>
            <w:vAlign w:val="bottom"/>
            <w:hideMark/>
          </w:tcPr>
          <w:p w14:paraId="1E2ADFDF" w14:textId="77777777" w:rsidR="00537697" w:rsidRPr="00537697" w:rsidRDefault="00537697" w:rsidP="00537697">
            <w:pPr>
              <w:jc w:val="center"/>
              <w:rPr>
                <w:rFonts w:ascii="Calibri" w:eastAsia="Times New Roman" w:hAnsi="Calibri" w:cs="Times New Roman"/>
                <w:b/>
                <w:color w:val="000000"/>
                <w:sz w:val="22"/>
                <w:szCs w:val="22"/>
              </w:rPr>
            </w:pPr>
            <w:r w:rsidRPr="00537697">
              <w:rPr>
                <w:rFonts w:ascii="Calibri" w:eastAsia="Times New Roman" w:hAnsi="Calibri" w:cs="Times New Roman"/>
                <w:b/>
                <w:color w:val="000000"/>
                <w:sz w:val="22"/>
                <w:szCs w:val="22"/>
              </w:rPr>
              <w:t>Tier 2</w:t>
            </w:r>
          </w:p>
        </w:tc>
      </w:tr>
      <w:tr w:rsidR="00537697" w:rsidRPr="00537697" w14:paraId="77891A90" w14:textId="77777777" w:rsidTr="00537697">
        <w:trPr>
          <w:trHeight w:val="280"/>
          <w:jc w:val="center"/>
        </w:trPr>
        <w:tc>
          <w:tcPr>
            <w:tcW w:w="1139" w:type="dxa"/>
            <w:tcBorders>
              <w:top w:val="nil"/>
              <w:left w:val="single" w:sz="4" w:space="0" w:color="auto"/>
              <w:bottom w:val="nil"/>
              <w:right w:val="nil"/>
            </w:tcBorders>
            <w:shd w:val="clear" w:color="auto" w:fill="auto"/>
            <w:noWrap/>
            <w:vAlign w:val="bottom"/>
            <w:hideMark/>
          </w:tcPr>
          <w:p w14:paraId="0B10A50B" w14:textId="77777777" w:rsidR="00537697" w:rsidRPr="00537697" w:rsidRDefault="00537697" w:rsidP="00537697">
            <w:pPr>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Year 1</w:t>
            </w:r>
          </w:p>
        </w:tc>
        <w:tc>
          <w:tcPr>
            <w:tcW w:w="761" w:type="dxa"/>
            <w:tcBorders>
              <w:top w:val="nil"/>
              <w:left w:val="nil"/>
              <w:bottom w:val="nil"/>
              <w:right w:val="nil"/>
            </w:tcBorders>
            <w:shd w:val="clear" w:color="auto" w:fill="auto"/>
            <w:noWrap/>
            <w:vAlign w:val="bottom"/>
            <w:hideMark/>
          </w:tcPr>
          <w:p w14:paraId="189842D5"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2013</w:t>
            </w:r>
          </w:p>
        </w:tc>
        <w:tc>
          <w:tcPr>
            <w:tcW w:w="990" w:type="dxa"/>
            <w:tcBorders>
              <w:top w:val="nil"/>
              <w:left w:val="single" w:sz="4" w:space="0" w:color="auto"/>
              <w:bottom w:val="nil"/>
              <w:right w:val="nil"/>
            </w:tcBorders>
            <w:shd w:val="clear" w:color="auto" w:fill="auto"/>
            <w:noWrap/>
            <w:vAlign w:val="bottom"/>
            <w:hideMark/>
          </w:tcPr>
          <w:p w14:paraId="2448A2D2"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306 </w:t>
            </w:r>
          </w:p>
        </w:tc>
        <w:tc>
          <w:tcPr>
            <w:tcW w:w="990" w:type="dxa"/>
            <w:tcBorders>
              <w:top w:val="nil"/>
              <w:left w:val="nil"/>
              <w:bottom w:val="nil"/>
              <w:right w:val="single" w:sz="4" w:space="0" w:color="auto"/>
            </w:tcBorders>
            <w:shd w:val="clear" w:color="auto" w:fill="auto"/>
            <w:noWrap/>
            <w:vAlign w:val="bottom"/>
            <w:hideMark/>
          </w:tcPr>
          <w:p w14:paraId="119B2A09"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306 </w:t>
            </w:r>
          </w:p>
        </w:tc>
        <w:tc>
          <w:tcPr>
            <w:tcW w:w="980" w:type="dxa"/>
            <w:tcBorders>
              <w:top w:val="nil"/>
              <w:left w:val="nil"/>
              <w:bottom w:val="nil"/>
              <w:right w:val="nil"/>
            </w:tcBorders>
            <w:shd w:val="clear" w:color="auto" w:fill="auto"/>
            <w:noWrap/>
            <w:vAlign w:val="bottom"/>
            <w:hideMark/>
          </w:tcPr>
          <w:p w14:paraId="08A84349"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61 </w:t>
            </w:r>
          </w:p>
        </w:tc>
        <w:tc>
          <w:tcPr>
            <w:tcW w:w="980" w:type="dxa"/>
            <w:tcBorders>
              <w:top w:val="nil"/>
              <w:left w:val="nil"/>
              <w:bottom w:val="nil"/>
              <w:right w:val="single" w:sz="4" w:space="0" w:color="auto"/>
            </w:tcBorders>
            <w:shd w:val="clear" w:color="auto" w:fill="auto"/>
            <w:noWrap/>
            <w:vAlign w:val="bottom"/>
            <w:hideMark/>
          </w:tcPr>
          <w:p w14:paraId="3A29FAD9"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61 </w:t>
            </w:r>
          </w:p>
        </w:tc>
      </w:tr>
      <w:tr w:rsidR="00537697" w:rsidRPr="00537697" w14:paraId="298C3E1C" w14:textId="77777777" w:rsidTr="00537697">
        <w:trPr>
          <w:trHeight w:val="280"/>
          <w:jc w:val="center"/>
        </w:trPr>
        <w:tc>
          <w:tcPr>
            <w:tcW w:w="1139" w:type="dxa"/>
            <w:tcBorders>
              <w:top w:val="nil"/>
              <w:left w:val="single" w:sz="4" w:space="0" w:color="auto"/>
              <w:bottom w:val="nil"/>
              <w:right w:val="nil"/>
            </w:tcBorders>
            <w:shd w:val="clear" w:color="auto" w:fill="auto"/>
            <w:noWrap/>
            <w:vAlign w:val="bottom"/>
            <w:hideMark/>
          </w:tcPr>
          <w:p w14:paraId="61CD0E4E" w14:textId="77777777" w:rsidR="00537697" w:rsidRPr="00537697" w:rsidRDefault="00537697" w:rsidP="00537697">
            <w:pPr>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Year 5</w:t>
            </w:r>
          </w:p>
        </w:tc>
        <w:tc>
          <w:tcPr>
            <w:tcW w:w="761" w:type="dxa"/>
            <w:tcBorders>
              <w:top w:val="nil"/>
              <w:left w:val="nil"/>
              <w:bottom w:val="nil"/>
              <w:right w:val="nil"/>
            </w:tcBorders>
            <w:shd w:val="clear" w:color="auto" w:fill="auto"/>
            <w:noWrap/>
            <w:vAlign w:val="bottom"/>
            <w:hideMark/>
          </w:tcPr>
          <w:p w14:paraId="12AABA41"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2017</w:t>
            </w:r>
          </w:p>
        </w:tc>
        <w:tc>
          <w:tcPr>
            <w:tcW w:w="990" w:type="dxa"/>
            <w:tcBorders>
              <w:top w:val="nil"/>
              <w:left w:val="single" w:sz="4" w:space="0" w:color="auto"/>
              <w:bottom w:val="nil"/>
              <w:right w:val="nil"/>
            </w:tcBorders>
            <w:shd w:val="clear" w:color="auto" w:fill="auto"/>
            <w:noWrap/>
            <w:vAlign w:val="bottom"/>
            <w:hideMark/>
          </w:tcPr>
          <w:p w14:paraId="3AB80304"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4,279 </w:t>
            </w:r>
          </w:p>
        </w:tc>
        <w:tc>
          <w:tcPr>
            <w:tcW w:w="990" w:type="dxa"/>
            <w:tcBorders>
              <w:top w:val="nil"/>
              <w:left w:val="nil"/>
              <w:bottom w:val="nil"/>
              <w:right w:val="single" w:sz="4" w:space="0" w:color="auto"/>
            </w:tcBorders>
            <w:shd w:val="clear" w:color="auto" w:fill="auto"/>
            <w:noWrap/>
            <w:vAlign w:val="bottom"/>
            <w:hideMark/>
          </w:tcPr>
          <w:p w14:paraId="40587B28"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2,682 </w:t>
            </w:r>
          </w:p>
        </w:tc>
        <w:tc>
          <w:tcPr>
            <w:tcW w:w="980" w:type="dxa"/>
            <w:tcBorders>
              <w:top w:val="nil"/>
              <w:left w:val="nil"/>
              <w:bottom w:val="nil"/>
              <w:right w:val="nil"/>
            </w:tcBorders>
            <w:shd w:val="clear" w:color="auto" w:fill="auto"/>
            <w:noWrap/>
            <w:vAlign w:val="bottom"/>
            <w:hideMark/>
          </w:tcPr>
          <w:p w14:paraId="1D798B0B"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880 </w:t>
            </w:r>
          </w:p>
        </w:tc>
        <w:tc>
          <w:tcPr>
            <w:tcW w:w="980" w:type="dxa"/>
            <w:tcBorders>
              <w:top w:val="nil"/>
              <w:left w:val="nil"/>
              <w:bottom w:val="nil"/>
              <w:right w:val="single" w:sz="4" w:space="0" w:color="auto"/>
            </w:tcBorders>
            <w:shd w:val="clear" w:color="auto" w:fill="auto"/>
            <w:noWrap/>
            <w:vAlign w:val="bottom"/>
            <w:hideMark/>
          </w:tcPr>
          <w:p w14:paraId="5AD7F2D8"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552 </w:t>
            </w:r>
          </w:p>
        </w:tc>
      </w:tr>
      <w:tr w:rsidR="00537697" w:rsidRPr="00537697" w14:paraId="173CF95C" w14:textId="77777777" w:rsidTr="00537697">
        <w:trPr>
          <w:trHeight w:val="280"/>
          <w:jc w:val="center"/>
        </w:trPr>
        <w:tc>
          <w:tcPr>
            <w:tcW w:w="1139" w:type="dxa"/>
            <w:tcBorders>
              <w:top w:val="nil"/>
              <w:left w:val="single" w:sz="4" w:space="0" w:color="auto"/>
              <w:bottom w:val="single" w:sz="4" w:space="0" w:color="auto"/>
              <w:right w:val="nil"/>
            </w:tcBorders>
            <w:shd w:val="clear" w:color="auto" w:fill="auto"/>
            <w:noWrap/>
            <w:vAlign w:val="bottom"/>
            <w:hideMark/>
          </w:tcPr>
          <w:p w14:paraId="04377265" w14:textId="77777777" w:rsidR="00537697" w:rsidRPr="00537697" w:rsidRDefault="00537697" w:rsidP="00537697">
            <w:pPr>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Year 10</w:t>
            </w:r>
          </w:p>
        </w:tc>
        <w:tc>
          <w:tcPr>
            <w:tcW w:w="761" w:type="dxa"/>
            <w:tcBorders>
              <w:top w:val="nil"/>
              <w:left w:val="nil"/>
              <w:bottom w:val="single" w:sz="4" w:space="0" w:color="auto"/>
              <w:right w:val="nil"/>
            </w:tcBorders>
            <w:shd w:val="clear" w:color="auto" w:fill="auto"/>
            <w:noWrap/>
            <w:vAlign w:val="bottom"/>
            <w:hideMark/>
          </w:tcPr>
          <w:p w14:paraId="5E2C4556"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2022</w:t>
            </w:r>
          </w:p>
        </w:tc>
        <w:tc>
          <w:tcPr>
            <w:tcW w:w="990" w:type="dxa"/>
            <w:tcBorders>
              <w:top w:val="nil"/>
              <w:left w:val="single" w:sz="4" w:space="0" w:color="auto"/>
              <w:bottom w:val="single" w:sz="4" w:space="0" w:color="auto"/>
              <w:right w:val="nil"/>
            </w:tcBorders>
            <w:shd w:val="clear" w:color="auto" w:fill="auto"/>
            <w:noWrap/>
            <w:vAlign w:val="bottom"/>
            <w:hideMark/>
          </w:tcPr>
          <w:p w14:paraId="636CDA5E"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9,191 </w:t>
            </w:r>
          </w:p>
        </w:tc>
        <w:tc>
          <w:tcPr>
            <w:tcW w:w="990" w:type="dxa"/>
            <w:tcBorders>
              <w:top w:val="nil"/>
              <w:left w:val="nil"/>
              <w:bottom w:val="single" w:sz="4" w:space="0" w:color="auto"/>
              <w:right w:val="single" w:sz="4" w:space="0" w:color="auto"/>
            </w:tcBorders>
            <w:shd w:val="clear" w:color="auto" w:fill="auto"/>
            <w:noWrap/>
            <w:vAlign w:val="bottom"/>
            <w:hideMark/>
          </w:tcPr>
          <w:p w14:paraId="62023817"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4,962 </w:t>
            </w:r>
          </w:p>
        </w:tc>
        <w:tc>
          <w:tcPr>
            <w:tcW w:w="980" w:type="dxa"/>
            <w:tcBorders>
              <w:top w:val="nil"/>
              <w:left w:val="nil"/>
              <w:bottom w:val="single" w:sz="4" w:space="0" w:color="auto"/>
              <w:right w:val="nil"/>
            </w:tcBorders>
            <w:shd w:val="clear" w:color="auto" w:fill="auto"/>
            <w:noWrap/>
            <w:vAlign w:val="bottom"/>
            <w:hideMark/>
          </w:tcPr>
          <w:p w14:paraId="0A2EB26F"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1,891 </w:t>
            </w:r>
          </w:p>
        </w:tc>
        <w:tc>
          <w:tcPr>
            <w:tcW w:w="980" w:type="dxa"/>
            <w:tcBorders>
              <w:top w:val="nil"/>
              <w:left w:val="nil"/>
              <w:bottom w:val="single" w:sz="4" w:space="0" w:color="auto"/>
              <w:right w:val="single" w:sz="4" w:space="0" w:color="auto"/>
            </w:tcBorders>
            <w:shd w:val="clear" w:color="auto" w:fill="auto"/>
            <w:noWrap/>
            <w:vAlign w:val="bottom"/>
            <w:hideMark/>
          </w:tcPr>
          <w:p w14:paraId="3C800B44" w14:textId="77777777" w:rsidR="00537697" w:rsidRPr="00537697" w:rsidRDefault="00537697" w:rsidP="00537697">
            <w:pPr>
              <w:jc w:val="right"/>
              <w:rPr>
                <w:rFonts w:ascii="Calibri" w:eastAsia="Times New Roman" w:hAnsi="Calibri" w:cs="Times New Roman"/>
                <w:color w:val="000000"/>
                <w:sz w:val="22"/>
                <w:szCs w:val="22"/>
              </w:rPr>
            </w:pPr>
            <w:r w:rsidRPr="00537697">
              <w:rPr>
                <w:rFonts w:ascii="Calibri" w:eastAsia="Times New Roman" w:hAnsi="Calibri" w:cs="Times New Roman"/>
                <w:color w:val="000000"/>
                <w:sz w:val="22"/>
                <w:szCs w:val="22"/>
              </w:rPr>
              <w:t xml:space="preserve"> 1,021 </w:t>
            </w:r>
          </w:p>
        </w:tc>
      </w:tr>
    </w:tbl>
    <w:p w14:paraId="1937071B" w14:textId="77777777" w:rsidR="0060372C" w:rsidRDefault="0060372C" w:rsidP="00AF1AC2"/>
    <w:p w14:paraId="6F1851A0" w14:textId="77777777" w:rsidR="00BB2BB7" w:rsidRPr="00AF1AC2" w:rsidRDefault="00304F8D" w:rsidP="00AF1AC2">
      <w:r>
        <w:t>Reducing Oklahoma’s electric energy requirements</w:t>
      </w:r>
      <w:r w:rsidR="00090EA6">
        <w:t xml:space="preserve"> by</w:t>
      </w:r>
      <w:r>
        <w:t xml:space="preserve"> two percent annually would yield savings by the tenth year equivalent to the annual energy output of 1,</w:t>
      </w:r>
      <w:r w:rsidR="00D43512">
        <w:t xml:space="preserve">500 MW of coal generation.  </w:t>
      </w:r>
      <w:r w:rsidR="00BB2BB7">
        <w:t xml:space="preserve">Detailed savings and sales projections </w:t>
      </w:r>
      <w:r>
        <w:t>are</w:t>
      </w:r>
      <w:r w:rsidR="00BB2BB7">
        <w:t xml:space="preserve"> in Appendix </w:t>
      </w:r>
      <w:r w:rsidR="00961AB1">
        <w:t>D</w:t>
      </w:r>
      <w:r w:rsidR="00BB2BB7">
        <w:t>.</w:t>
      </w:r>
    </w:p>
    <w:p w14:paraId="13005785" w14:textId="77777777" w:rsidR="00045F67" w:rsidRPr="00045F67" w:rsidRDefault="00045F67" w:rsidP="00045F67"/>
    <w:p w14:paraId="0F2A4E7B" w14:textId="77777777" w:rsidR="00BA5B82" w:rsidRPr="00610CAF" w:rsidRDefault="00E76A85" w:rsidP="00BA5B82">
      <w:pPr>
        <w:pStyle w:val="Heading2"/>
      </w:pPr>
      <w:bookmarkStart w:id="67" w:name="_Toc182274863"/>
      <w:r w:rsidRPr="007E05A6">
        <w:t xml:space="preserve">Estimated Costs </w:t>
      </w:r>
      <w:r w:rsidR="00090EA6" w:rsidRPr="007E05A6">
        <w:t>to Acquire</w:t>
      </w:r>
      <w:r w:rsidRPr="007E05A6">
        <w:t xml:space="preserve"> Energy Efficiency</w:t>
      </w:r>
      <w:r w:rsidR="00090EA6" w:rsidRPr="007E05A6">
        <w:t xml:space="preserve"> Savings</w:t>
      </w:r>
      <w:r w:rsidRPr="007E05A6">
        <w:t xml:space="preserve"> in Oklahoma</w:t>
      </w:r>
      <w:bookmarkEnd w:id="67"/>
      <w:r w:rsidRPr="007E05A6">
        <w:t xml:space="preserve"> </w:t>
      </w:r>
    </w:p>
    <w:p w14:paraId="65116AE5" w14:textId="77777777" w:rsidR="00090EA6" w:rsidRDefault="00090EA6" w:rsidP="00090EA6">
      <w:pPr>
        <w:pStyle w:val="Heading3"/>
        <w:rPr>
          <w:sz w:val="28"/>
        </w:rPr>
      </w:pPr>
      <w:bookmarkStart w:id="68" w:name="_Toc182274864"/>
      <w:r>
        <w:rPr>
          <w:sz w:val="28"/>
        </w:rPr>
        <w:t>Resource Acquisition Costs per kWh of Annual Savings</w:t>
      </w:r>
      <w:bookmarkEnd w:id="68"/>
    </w:p>
    <w:p w14:paraId="683EC574" w14:textId="77777777" w:rsidR="00A813F4" w:rsidRDefault="00A813F4" w:rsidP="00A813F4"/>
    <w:p w14:paraId="4B29F36B" w14:textId="77777777" w:rsidR="00A813F4" w:rsidRPr="00090EA6" w:rsidRDefault="00A813F4" w:rsidP="00A813F4">
      <w:r>
        <w:t>Based on the historical experience and most recent plans of the nation’s leading energy efficiency portfolio administrators, GEEG projects that Oklahoma utilities can acquire incremental annual elect</w:t>
      </w:r>
      <w:r w:rsidR="000D26D1">
        <w:t xml:space="preserve">ric efficiency savings shown in </w:t>
      </w:r>
      <w:r w:rsidR="00062963">
        <w:fldChar w:fldCharType="begin"/>
      </w:r>
      <w:r w:rsidR="000D26D1">
        <w:instrText xml:space="preserve"> REF _Ref173584001 \h </w:instrText>
      </w:r>
      <w:r w:rsidR="00062963">
        <w:fldChar w:fldCharType="separate"/>
      </w:r>
      <w:r w:rsidR="000D26D1">
        <w:t xml:space="preserve">Table </w:t>
      </w:r>
      <w:r w:rsidR="000D26D1">
        <w:rPr>
          <w:noProof/>
        </w:rPr>
        <w:t>12</w:t>
      </w:r>
      <w:r w:rsidR="00062963">
        <w:fldChar w:fldCharType="end"/>
      </w:r>
      <w:r>
        <w:t xml:space="preserve"> at the following costs per annual kWh of savings from the residential and non-residential sectors for each performance tier.</w:t>
      </w:r>
    </w:p>
    <w:p w14:paraId="236C2883" w14:textId="77777777" w:rsidR="00A813F4" w:rsidRDefault="00A813F4" w:rsidP="00A813F4"/>
    <w:p w14:paraId="075AFEDD" w14:textId="77777777" w:rsidR="00A813F4" w:rsidRDefault="000D26D1" w:rsidP="000D26D1">
      <w:pPr>
        <w:pStyle w:val="Caption"/>
        <w:rPr>
          <w:b w:val="0"/>
        </w:rPr>
      </w:pPr>
      <w:bookmarkStart w:id="69" w:name="_Ref173584001"/>
      <w:bookmarkStart w:id="70" w:name="_Toc182274884"/>
      <w:r>
        <w:t xml:space="preserve">Table </w:t>
      </w:r>
      <w:r w:rsidR="00DC5AB1">
        <w:fldChar w:fldCharType="begin"/>
      </w:r>
      <w:r w:rsidR="00DC5AB1">
        <w:instrText xml:space="preserve"> SEQ Table \* ARABIC </w:instrText>
      </w:r>
      <w:r w:rsidR="00DC5AB1">
        <w:fldChar w:fldCharType="separate"/>
      </w:r>
      <w:r w:rsidR="00CB1763">
        <w:rPr>
          <w:noProof/>
        </w:rPr>
        <w:t>12</w:t>
      </w:r>
      <w:r w:rsidR="00DC5AB1">
        <w:rPr>
          <w:noProof/>
        </w:rPr>
        <w:fldChar w:fldCharType="end"/>
      </w:r>
      <w:bookmarkEnd w:id="69"/>
      <w:r w:rsidR="00A813F4">
        <w:t>: Costs of Oklahoma Electric Energy Savings</w:t>
      </w:r>
      <w:bookmarkEnd w:id="70"/>
    </w:p>
    <w:p w14:paraId="48F00C85" w14:textId="77777777" w:rsidR="00A813F4" w:rsidRPr="009F2CAB" w:rsidRDefault="00A813F4" w:rsidP="00A813F4">
      <w:pPr>
        <w:jc w:val="center"/>
        <w:rPr>
          <w:b/>
        </w:rPr>
      </w:pPr>
    </w:p>
    <w:tbl>
      <w:tblPr>
        <w:tblW w:w="3840" w:type="dxa"/>
        <w:jc w:val="center"/>
        <w:tblInd w:w="103" w:type="dxa"/>
        <w:tblLook w:val="04A0" w:firstRow="1" w:lastRow="0" w:firstColumn="1" w:lastColumn="0" w:noHBand="0" w:noVBand="1"/>
      </w:tblPr>
      <w:tblGrid>
        <w:gridCol w:w="1800"/>
        <w:gridCol w:w="1020"/>
        <w:gridCol w:w="1020"/>
      </w:tblGrid>
      <w:tr w:rsidR="00A813F4" w:rsidRPr="00C02205" w14:paraId="20700BFF" w14:textId="77777777" w:rsidTr="00A813F4">
        <w:trPr>
          <w:trHeight w:val="280"/>
          <w:jc w:val="center"/>
        </w:trPr>
        <w:tc>
          <w:tcPr>
            <w:tcW w:w="180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bottom"/>
            <w:hideMark/>
          </w:tcPr>
          <w:p w14:paraId="3C1D38E9" w14:textId="77777777" w:rsidR="00A813F4" w:rsidRPr="00C02205" w:rsidRDefault="00A813F4" w:rsidP="00A813F4">
            <w:pPr>
              <w:jc w:val="center"/>
              <w:rPr>
                <w:rFonts w:ascii="Calibri" w:eastAsia="Times New Roman" w:hAnsi="Calibri" w:cs="Times New Roman"/>
                <w:b/>
                <w:bCs/>
                <w:color w:val="000000"/>
                <w:sz w:val="22"/>
                <w:szCs w:val="22"/>
              </w:rPr>
            </w:pPr>
            <w:r w:rsidRPr="00C02205">
              <w:rPr>
                <w:rFonts w:ascii="Calibri" w:eastAsia="Times New Roman" w:hAnsi="Calibri" w:cs="Times New Roman"/>
                <w:b/>
                <w:bCs/>
                <w:color w:val="000000"/>
                <w:sz w:val="22"/>
                <w:szCs w:val="22"/>
              </w:rPr>
              <w:t>Sector</w:t>
            </w:r>
          </w:p>
        </w:tc>
        <w:tc>
          <w:tcPr>
            <w:tcW w:w="2040" w:type="dxa"/>
            <w:gridSpan w:val="2"/>
            <w:tcBorders>
              <w:top w:val="single" w:sz="4" w:space="0" w:color="auto"/>
              <w:left w:val="nil"/>
              <w:bottom w:val="nil"/>
              <w:right w:val="single" w:sz="4" w:space="0" w:color="000000"/>
            </w:tcBorders>
            <w:shd w:val="clear" w:color="000000" w:fill="EEECE1"/>
            <w:noWrap/>
            <w:vAlign w:val="bottom"/>
            <w:hideMark/>
          </w:tcPr>
          <w:p w14:paraId="481D2061" w14:textId="77777777" w:rsidR="00A813F4" w:rsidRPr="00C02205" w:rsidRDefault="00A813F4" w:rsidP="00A813F4">
            <w:pPr>
              <w:jc w:val="center"/>
              <w:rPr>
                <w:rFonts w:ascii="Calibri" w:eastAsia="Times New Roman" w:hAnsi="Calibri" w:cs="Times New Roman"/>
                <w:b/>
                <w:bCs/>
                <w:color w:val="000000"/>
                <w:sz w:val="22"/>
                <w:szCs w:val="22"/>
              </w:rPr>
            </w:pPr>
            <w:r w:rsidRPr="00C02205">
              <w:rPr>
                <w:rFonts w:ascii="Calibri" w:eastAsia="Times New Roman" w:hAnsi="Calibri" w:cs="Times New Roman"/>
                <w:b/>
                <w:bCs/>
                <w:color w:val="000000"/>
                <w:sz w:val="22"/>
                <w:szCs w:val="22"/>
              </w:rPr>
              <w:t>$/kWh</w:t>
            </w:r>
            <w:r>
              <w:rPr>
                <w:rFonts w:ascii="Calibri" w:eastAsia="Times New Roman" w:hAnsi="Calibri" w:cs="Times New Roman"/>
                <w:b/>
                <w:bCs/>
                <w:color w:val="000000"/>
                <w:sz w:val="22"/>
                <w:szCs w:val="22"/>
              </w:rPr>
              <w:t>-yr</w:t>
            </w:r>
          </w:p>
        </w:tc>
      </w:tr>
      <w:tr w:rsidR="00A813F4" w:rsidRPr="00C02205" w14:paraId="0E47FB04" w14:textId="77777777" w:rsidTr="00A813F4">
        <w:trPr>
          <w:trHeight w:val="280"/>
          <w:jc w:val="center"/>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0588F88D" w14:textId="77777777" w:rsidR="00A813F4" w:rsidRPr="00C02205" w:rsidRDefault="00A813F4" w:rsidP="00A813F4">
            <w:pPr>
              <w:rPr>
                <w:rFonts w:ascii="Calibri" w:eastAsia="Times New Roman" w:hAnsi="Calibri" w:cs="Times New Roman"/>
                <w:b/>
                <w:bCs/>
                <w:color w:val="000000"/>
                <w:sz w:val="22"/>
                <w:szCs w:val="22"/>
              </w:rPr>
            </w:pPr>
          </w:p>
        </w:tc>
        <w:tc>
          <w:tcPr>
            <w:tcW w:w="1020" w:type="dxa"/>
            <w:tcBorders>
              <w:top w:val="nil"/>
              <w:left w:val="single" w:sz="4" w:space="0" w:color="auto"/>
              <w:bottom w:val="single" w:sz="4" w:space="0" w:color="auto"/>
              <w:right w:val="nil"/>
            </w:tcBorders>
            <w:shd w:val="clear" w:color="000000" w:fill="EEECE1"/>
            <w:noWrap/>
            <w:vAlign w:val="bottom"/>
            <w:hideMark/>
          </w:tcPr>
          <w:p w14:paraId="72B3F490" w14:textId="77777777" w:rsidR="00A813F4" w:rsidRPr="00C02205" w:rsidRDefault="00A813F4" w:rsidP="00A813F4">
            <w:pPr>
              <w:jc w:val="center"/>
              <w:rPr>
                <w:rFonts w:ascii="Calibri" w:eastAsia="Times New Roman" w:hAnsi="Calibri" w:cs="Times New Roman"/>
                <w:b/>
                <w:bCs/>
                <w:color w:val="000000"/>
                <w:sz w:val="22"/>
                <w:szCs w:val="22"/>
              </w:rPr>
            </w:pPr>
            <w:r w:rsidRPr="00C02205">
              <w:rPr>
                <w:rFonts w:ascii="Calibri" w:eastAsia="Times New Roman" w:hAnsi="Calibri" w:cs="Times New Roman"/>
                <w:b/>
                <w:bCs/>
                <w:color w:val="000000"/>
                <w:sz w:val="22"/>
                <w:szCs w:val="22"/>
              </w:rPr>
              <w:t>Tier 1</w:t>
            </w:r>
          </w:p>
        </w:tc>
        <w:tc>
          <w:tcPr>
            <w:tcW w:w="1020" w:type="dxa"/>
            <w:tcBorders>
              <w:top w:val="nil"/>
              <w:left w:val="nil"/>
              <w:bottom w:val="single" w:sz="4" w:space="0" w:color="auto"/>
              <w:right w:val="single" w:sz="4" w:space="0" w:color="auto"/>
            </w:tcBorders>
            <w:shd w:val="clear" w:color="000000" w:fill="EEECE1"/>
            <w:noWrap/>
            <w:vAlign w:val="bottom"/>
            <w:hideMark/>
          </w:tcPr>
          <w:p w14:paraId="7CBA331E" w14:textId="77777777" w:rsidR="00A813F4" w:rsidRPr="00C02205" w:rsidRDefault="00A813F4" w:rsidP="00A813F4">
            <w:pPr>
              <w:jc w:val="center"/>
              <w:rPr>
                <w:rFonts w:ascii="Calibri" w:eastAsia="Times New Roman" w:hAnsi="Calibri" w:cs="Times New Roman"/>
                <w:b/>
                <w:bCs/>
                <w:color w:val="000000"/>
                <w:sz w:val="22"/>
                <w:szCs w:val="22"/>
              </w:rPr>
            </w:pPr>
            <w:r w:rsidRPr="00C02205">
              <w:rPr>
                <w:rFonts w:ascii="Calibri" w:eastAsia="Times New Roman" w:hAnsi="Calibri" w:cs="Times New Roman"/>
                <w:b/>
                <w:bCs/>
                <w:color w:val="000000"/>
                <w:sz w:val="22"/>
                <w:szCs w:val="22"/>
              </w:rPr>
              <w:t>Tier 2</w:t>
            </w:r>
          </w:p>
        </w:tc>
      </w:tr>
      <w:tr w:rsidR="00A813F4" w:rsidRPr="00C02205" w14:paraId="322B4D42" w14:textId="77777777" w:rsidTr="00A813F4">
        <w:trPr>
          <w:trHeight w:val="280"/>
          <w:jc w:val="center"/>
        </w:trPr>
        <w:tc>
          <w:tcPr>
            <w:tcW w:w="1800" w:type="dxa"/>
            <w:tcBorders>
              <w:top w:val="nil"/>
              <w:left w:val="single" w:sz="4" w:space="0" w:color="auto"/>
              <w:bottom w:val="nil"/>
              <w:right w:val="single" w:sz="4" w:space="0" w:color="auto"/>
            </w:tcBorders>
            <w:shd w:val="clear" w:color="auto" w:fill="auto"/>
            <w:noWrap/>
            <w:vAlign w:val="bottom"/>
            <w:hideMark/>
          </w:tcPr>
          <w:p w14:paraId="7A757854" w14:textId="77777777" w:rsidR="00A813F4" w:rsidRPr="00C02205" w:rsidRDefault="00A813F4" w:rsidP="00A813F4">
            <w:pPr>
              <w:rPr>
                <w:rFonts w:ascii="Calibri" w:eastAsia="Times New Roman" w:hAnsi="Calibri" w:cs="Times New Roman"/>
                <w:color w:val="000000"/>
                <w:sz w:val="22"/>
                <w:szCs w:val="22"/>
              </w:rPr>
            </w:pPr>
            <w:r w:rsidRPr="00C02205">
              <w:rPr>
                <w:rFonts w:ascii="Calibri" w:eastAsia="Times New Roman" w:hAnsi="Calibri" w:cs="Times New Roman"/>
                <w:color w:val="000000"/>
                <w:sz w:val="22"/>
                <w:szCs w:val="22"/>
              </w:rPr>
              <w:t>Residential</w:t>
            </w:r>
          </w:p>
        </w:tc>
        <w:tc>
          <w:tcPr>
            <w:tcW w:w="1020" w:type="dxa"/>
            <w:tcBorders>
              <w:top w:val="nil"/>
              <w:left w:val="nil"/>
              <w:bottom w:val="nil"/>
              <w:right w:val="nil"/>
            </w:tcBorders>
            <w:shd w:val="clear" w:color="auto" w:fill="auto"/>
            <w:noWrap/>
            <w:vAlign w:val="bottom"/>
            <w:hideMark/>
          </w:tcPr>
          <w:p w14:paraId="07963158" w14:textId="77777777" w:rsidR="00A813F4" w:rsidRPr="00C02205" w:rsidRDefault="00A813F4" w:rsidP="00A813F4">
            <w:pPr>
              <w:jc w:val="right"/>
              <w:rPr>
                <w:rFonts w:ascii="Calibri" w:eastAsia="Times New Roman" w:hAnsi="Calibri" w:cs="Times New Roman"/>
                <w:color w:val="000000"/>
                <w:sz w:val="22"/>
                <w:szCs w:val="22"/>
              </w:rPr>
            </w:pPr>
            <w:r w:rsidRPr="00C02205">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40</w:t>
            </w:r>
            <w:r w:rsidRPr="00C02205">
              <w:rPr>
                <w:rFonts w:ascii="Calibri" w:eastAsia="Times New Roman" w:hAnsi="Calibri" w:cs="Times New Roman"/>
                <w:color w:val="000000"/>
                <w:sz w:val="22"/>
                <w:szCs w:val="22"/>
              </w:rPr>
              <w:t xml:space="preserve"> </w:t>
            </w:r>
          </w:p>
        </w:tc>
        <w:tc>
          <w:tcPr>
            <w:tcW w:w="1020" w:type="dxa"/>
            <w:tcBorders>
              <w:top w:val="nil"/>
              <w:left w:val="nil"/>
              <w:bottom w:val="nil"/>
              <w:right w:val="single" w:sz="4" w:space="0" w:color="auto"/>
            </w:tcBorders>
            <w:shd w:val="clear" w:color="auto" w:fill="auto"/>
            <w:noWrap/>
            <w:vAlign w:val="bottom"/>
            <w:hideMark/>
          </w:tcPr>
          <w:p w14:paraId="27EFB624" w14:textId="77777777" w:rsidR="00A813F4" w:rsidRPr="00C02205" w:rsidRDefault="00A813F4" w:rsidP="00A813F4">
            <w:pPr>
              <w:jc w:val="right"/>
              <w:rPr>
                <w:rFonts w:ascii="Calibri" w:eastAsia="Times New Roman" w:hAnsi="Calibri" w:cs="Times New Roman"/>
                <w:color w:val="000000"/>
                <w:sz w:val="22"/>
                <w:szCs w:val="22"/>
              </w:rPr>
            </w:pPr>
            <w:r w:rsidRPr="00C02205">
              <w:rPr>
                <w:rFonts w:ascii="Calibri" w:eastAsia="Times New Roman" w:hAnsi="Calibri" w:cs="Times New Roman"/>
                <w:color w:val="000000"/>
                <w:sz w:val="22"/>
                <w:szCs w:val="22"/>
              </w:rPr>
              <w:t>$0.</w:t>
            </w:r>
            <w:r>
              <w:rPr>
                <w:rFonts w:ascii="Calibri" w:eastAsia="Times New Roman" w:hAnsi="Calibri" w:cs="Times New Roman"/>
                <w:color w:val="000000"/>
                <w:sz w:val="22"/>
                <w:szCs w:val="22"/>
              </w:rPr>
              <w:t>30</w:t>
            </w:r>
            <w:r w:rsidRPr="00C02205">
              <w:rPr>
                <w:rFonts w:ascii="Calibri" w:eastAsia="Times New Roman" w:hAnsi="Calibri" w:cs="Times New Roman"/>
                <w:color w:val="000000"/>
                <w:sz w:val="22"/>
                <w:szCs w:val="22"/>
              </w:rPr>
              <w:t xml:space="preserve"> </w:t>
            </w:r>
          </w:p>
        </w:tc>
      </w:tr>
      <w:tr w:rsidR="00A813F4" w:rsidRPr="00C02205" w14:paraId="39ADE36F" w14:textId="77777777" w:rsidTr="00A813F4">
        <w:trPr>
          <w:trHeight w:val="280"/>
          <w:jc w:val="center"/>
        </w:trPr>
        <w:tc>
          <w:tcPr>
            <w:tcW w:w="1800" w:type="dxa"/>
            <w:tcBorders>
              <w:top w:val="nil"/>
              <w:left w:val="single" w:sz="4" w:space="0" w:color="auto"/>
              <w:bottom w:val="nil"/>
              <w:right w:val="single" w:sz="4" w:space="0" w:color="auto"/>
            </w:tcBorders>
            <w:shd w:val="clear" w:color="auto" w:fill="auto"/>
            <w:noWrap/>
            <w:vAlign w:val="bottom"/>
            <w:hideMark/>
          </w:tcPr>
          <w:p w14:paraId="423FB012" w14:textId="77777777" w:rsidR="00A813F4" w:rsidRPr="00C02205" w:rsidRDefault="00A813F4" w:rsidP="00A813F4">
            <w:pPr>
              <w:rPr>
                <w:rFonts w:ascii="Calibri" w:eastAsia="Times New Roman" w:hAnsi="Calibri" w:cs="Times New Roman"/>
                <w:color w:val="000000"/>
                <w:sz w:val="22"/>
                <w:szCs w:val="22"/>
              </w:rPr>
            </w:pPr>
            <w:r w:rsidRPr="00C02205">
              <w:rPr>
                <w:rFonts w:ascii="Calibri" w:eastAsia="Times New Roman" w:hAnsi="Calibri" w:cs="Times New Roman"/>
                <w:color w:val="000000"/>
                <w:sz w:val="22"/>
                <w:szCs w:val="22"/>
              </w:rPr>
              <w:t>Non-Residential</w:t>
            </w:r>
          </w:p>
        </w:tc>
        <w:tc>
          <w:tcPr>
            <w:tcW w:w="1020" w:type="dxa"/>
            <w:tcBorders>
              <w:top w:val="nil"/>
              <w:left w:val="nil"/>
              <w:bottom w:val="nil"/>
              <w:right w:val="nil"/>
            </w:tcBorders>
            <w:shd w:val="clear" w:color="auto" w:fill="auto"/>
            <w:noWrap/>
            <w:vAlign w:val="bottom"/>
            <w:hideMark/>
          </w:tcPr>
          <w:p w14:paraId="20528D3D" w14:textId="77777777" w:rsidR="00A813F4" w:rsidRPr="00C02205" w:rsidRDefault="00A813F4" w:rsidP="00A813F4">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$0.</w:t>
            </w:r>
            <w:r w:rsidRPr="00C02205">
              <w:rPr>
                <w:rFonts w:ascii="Calibri" w:eastAsia="Times New Roman" w:hAnsi="Calibri" w:cs="Times New Roman"/>
                <w:color w:val="000000"/>
                <w:sz w:val="22"/>
                <w:szCs w:val="22"/>
              </w:rPr>
              <w:t>4</w:t>
            </w:r>
            <w:r>
              <w:rPr>
                <w:rFonts w:ascii="Calibri" w:eastAsia="Times New Roman" w:hAnsi="Calibri" w:cs="Times New Roman"/>
                <w:color w:val="000000"/>
                <w:sz w:val="22"/>
                <w:szCs w:val="22"/>
              </w:rPr>
              <w:t>5</w:t>
            </w:r>
            <w:r w:rsidRPr="00C02205">
              <w:rPr>
                <w:rFonts w:ascii="Calibri" w:eastAsia="Times New Roman" w:hAnsi="Calibri" w:cs="Times New Roman"/>
                <w:color w:val="000000"/>
                <w:sz w:val="22"/>
                <w:szCs w:val="22"/>
              </w:rPr>
              <w:t xml:space="preserve"> </w:t>
            </w:r>
          </w:p>
        </w:tc>
        <w:tc>
          <w:tcPr>
            <w:tcW w:w="1020" w:type="dxa"/>
            <w:tcBorders>
              <w:top w:val="nil"/>
              <w:left w:val="nil"/>
              <w:bottom w:val="nil"/>
              <w:right w:val="single" w:sz="4" w:space="0" w:color="auto"/>
            </w:tcBorders>
            <w:shd w:val="clear" w:color="auto" w:fill="auto"/>
            <w:noWrap/>
            <w:vAlign w:val="bottom"/>
            <w:hideMark/>
          </w:tcPr>
          <w:p w14:paraId="1A0129D0" w14:textId="77777777" w:rsidR="00A813F4" w:rsidRPr="00C02205" w:rsidRDefault="00A813F4" w:rsidP="00A813F4">
            <w:pPr>
              <w:jc w:val="right"/>
              <w:rPr>
                <w:rFonts w:ascii="Calibri" w:eastAsia="Times New Roman" w:hAnsi="Calibri" w:cs="Times New Roman"/>
                <w:color w:val="000000"/>
                <w:sz w:val="22"/>
                <w:szCs w:val="22"/>
              </w:rPr>
            </w:pPr>
            <w:r w:rsidRPr="00C02205">
              <w:rPr>
                <w:rFonts w:ascii="Calibri" w:eastAsia="Times New Roman" w:hAnsi="Calibri" w:cs="Times New Roman"/>
                <w:color w:val="000000"/>
                <w:sz w:val="22"/>
                <w:szCs w:val="22"/>
              </w:rPr>
              <w:t>$0.3</w:t>
            </w:r>
            <w:r>
              <w:rPr>
                <w:rFonts w:ascii="Calibri" w:eastAsia="Times New Roman" w:hAnsi="Calibri" w:cs="Times New Roman"/>
                <w:color w:val="000000"/>
                <w:sz w:val="22"/>
                <w:szCs w:val="22"/>
              </w:rPr>
              <w:t>5</w:t>
            </w:r>
            <w:r w:rsidRPr="00C02205">
              <w:rPr>
                <w:rFonts w:ascii="Calibri" w:eastAsia="Times New Roman" w:hAnsi="Calibri" w:cs="Times New Roman"/>
                <w:color w:val="000000"/>
                <w:sz w:val="22"/>
                <w:szCs w:val="22"/>
              </w:rPr>
              <w:t xml:space="preserve"> </w:t>
            </w:r>
          </w:p>
        </w:tc>
      </w:tr>
      <w:tr w:rsidR="00A813F4" w:rsidRPr="00C02205" w14:paraId="7091E078" w14:textId="77777777" w:rsidTr="00A813F4">
        <w:trPr>
          <w:trHeight w:val="280"/>
          <w:jc w:val="center"/>
        </w:trPr>
        <w:tc>
          <w:tcPr>
            <w:tcW w:w="1800" w:type="dxa"/>
            <w:tcBorders>
              <w:top w:val="nil"/>
              <w:left w:val="single" w:sz="4" w:space="0" w:color="auto"/>
              <w:bottom w:val="single" w:sz="4" w:space="0" w:color="auto"/>
              <w:right w:val="single" w:sz="4" w:space="0" w:color="auto"/>
            </w:tcBorders>
            <w:shd w:val="clear" w:color="auto" w:fill="auto"/>
            <w:noWrap/>
            <w:vAlign w:val="bottom"/>
          </w:tcPr>
          <w:p w14:paraId="5EFAEF1E" w14:textId="77777777" w:rsidR="00A813F4" w:rsidRPr="00090EA6" w:rsidRDefault="00A813F4" w:rsidP="00A813F4">
            <w:pPr>
              <w:rPr>
                <w:rFonts w:ascii="Calibri" w:eastAsia="Times New Roman" w:hAnsi="Calibri" w:cs="Times New Roman"/>
                <w:b/>
                <w:color w:val="000000"/>
                <w:sz w:val="22"/>
                <w:szCs w:val="22"/>
              </w:rPr>
            </w:pPr>
            <w:r w:rsidRPr="00090EA6">
              <w:rPr>
                <w:rFonts w:ascii="Calibri" w:eastAsia="Times New Roman" w:hAnsi="Calibri" w:cs="Times New Roman"/>
                <w:b/>
                <w:color w:val="000000"/>
                <w:sz w:val="22"/>
                <w:szCs w:val="22"/>
              </w:rPr>
              <w:t>Total</w:t>
            </w:r>
          </w:p>
        </w:tc>
        <w:tc>
          <w:tcPr>
            <w:tcW w:w="1020" w:type="dxa"/>
            <w:tcBorders>
              <w:top w:val="nil"/>
              <w:left w:val="nil"/>
              <w:bottom w:val="single" w:sz="4" w:space="0" w:color="auto"/>
              <w:right w:val="nil"/>
            </w:tcBorders>
            <w:shd w:val="clear" w:color="auto" w:fill="auto"/>
            <w:noWrap/>
            <w:vAlign w:val="bottom"/>
          </w:tcPr>
          <w:p w14:paraId="5BB42AE9" w14:textId="77777777" w:rsidR="00A813F4" w:rsidRPr="00090EA6" w:rsidRDefault="00A813F4" w:rsidP="00A813F4">
            <w:pPr>
              <w:jc w:val="right"/>
              <w:rPr>
                <w:rFonts w:ascii="Calibri" w:eastAsia="Times New Roman" w:hAnsi="Calibri" w:cs="Times New Roman"/>
                <w:b/>
                <w:color w:val="000000"/>
                <w:sz w:val="22"/>
                <w:szCs w:val="22"/>
              </w:rPr>
            </w:pPr>
            <w:r w:rsidRPr="00090EA6">
              <w:rPr>
                <w:rFonts w:ascii="Calibri" w:eastAsia="Times New Roman" w:hAnsi="Calibri" w:cs="Times New Roman"/>
                <w:b/>
                <w:color w:val="000000"/>
                <w:sz w:val="22"/>
                <w:szCs w:val="22"/>
              </w:rPr>
              <w:t>$0.43</w:t>
            </w:r>
          </w:p>
        </w:tc>
        <w:tc>
          <w:tcPr>
            <w:tcW w:w="1020" w:type="dxa"/>
            <w:tcBorders>
              <w:top w:val="nil"/>
              <w:left w:val="nil"/>
              <w:bottom w:val="single" w:sz="4" w:space="0" w:color="auto"/>
              <w:right w:val="single" w:sz="4" w:space="0" w:color="auto"/>
            </w:tcBorders>
            <w:shd w:val="clear" w:color="auto" w:fill="auto"/>
            <w:noWrap/>
            <w:vAlign w:val="bottom"/>
          </w:tcPr>
          <w:p w14:paraId="29DF24C2" w14:textId="77777777" w:rsidR="00A813F4" w:rsidRPr="00090EA6" w:rsidRDefault="00A813F4" w:rsidP="00A813F4">
            <w:pPr>
              <w:jc w:val="right"/>
              <w:rPr>
                <w:rFonts w:ascii="Calibri" w:eastAsia="Times New Roman" w:hAnsi="Calibri" w:cs="Times New Roman"/>
                <w:b/>
                <w:color w:val="000000"/>
                <w:sz w:val="22"/>
                <w:szCs w:val="22"/>
              </w:rPr>
            </w:pPr>
            <w:r w:rsidRPr="00090EA6">
              <w:rPr>
                <w:rFonts w:ascii="Calibri" w:eastAsia="Times New Roman" w:hAnsi="Calibri" w:cs="Times New Roman"/>
                <w:b/>
                <w:color w:val="000000"/>
                <w:sz w:val="22"/>
                <w:szCs w:val="22"/>
              </w:rPr>
              <w:t>$0.33</w:t>
            </w:r>
          </w:p>
        </w:tc>
      </w:tr>
    </w:tbl>
    <w:p w14:paraId="275D4C10" w14:textId="77777777" w:rsidR="00A813F4" w:rsidRDefault="00A813F4" w:rsidP="00A813F4"/>
    <w:p w14:paraId="413BCE04" w14:textId="77777777" w:rsidR="00A813F4" w:rsidRDefault="00A813F4" w:rsidP="00A813F4">
      <w:r>
        <w:t xml:space="preserve">Based on Oklahoma utility cost projections reported in </w:t>
      </w:r>
      <w:r w:rsidR="00062963">
        <w:fldChar w:fldCharType="begin"/>
      </w:r>
      <w:r w:rsidR="000D26D1">
        <w:instrText xml:space="preserve"> REF _Ref173584034 \h </w:instrText>
      </w:r>
      <w:r w:rsidR="00062963">
        <w:fldChar w:fldCharType="separate"/>
      </w:r>
      <w:r w:rsidR="00DB6747">
        <w:t xml:space="preserve">Table </w:t>
      </w:r>
      <w:r w:rsidR="00DB6747">
        <w:rPr>
          <w:noProof/>
        </w:rPr>
        <w:t>9</w:t>
      </w:r>
      <w:r w:rsidR="00062963">
        <w:fldChar w:fldCharType="end"/>
      </w:r>
      <w:r>
        <w:t>, GEEG’s projected costs to acquire two percent annual savings from efficiency investment turn out to be on par with the costs the State’s utilities expect to incur to obtain 0.5 percent annually -- a quarter as much savings in 2012 and 2013 as what GEEG projects Oklahoma can accomplish using best practices. GEEG’s projections of roughly the same acquisition costs for quadrupling planned savings is consistent with experience and plans of leading jurisdictions, as discussed above in Section A.</w:t>
      </w:r>
    </w:p>
    <w:p w14:paraId="2E5B3EE1" w14:textId="77777777" w:rsidR="00A813F4" w:rsidRDefault="00A813F4" w:rsidP="00A813F4"/>
    <w:p w14:paraId="7D8805E4" w14:textId="77777777" w:rsidR="00A813F4" w:rsidRPr="00A813F4" w:rsidRDefault="00A813F4" w:rsidP="00A813F4"/>
    <w:p w14:paraId="6656F8F5" w14:textId="77777777" w:rsidR="00090EA6" w:rsidRDefault="00090EA6" w:rsidP="00E76A85">
      <w:pPr>
        <w:pStyle w:val="Heading3"/>
        <w:rPr>
          <w:sz w:val="28"/>
        </w:rPr>
      </w:pPr>
      <w:bookmarkStart w:id="71" w:name="_Toc182274865"/>
      <w:r>
        <w:rPr>
          <w:sz w:val="28"/>
        </w:rPr>
        <w:lastRenderedPageBreak/>
        <w:t>Annual Expenditures</w:t>
      </w:r>
      <w:bookmarkEnd w:id="71"/>
    </w:p>
    <w:p w14:paraId="3199B608" w14:textId="77777777" w:rsidR="00A813F4" w:rsidRDefault="00A813F4" w:rsidP="00A813F4"/>
    <w:p w14:paraId="70E92160" w14:textId="77777777" w:rsidR="00A813F4" w:rsidRDefault="00A813F4" w:rsidP="00A813F4">
      <w:r>
        <w:t xml:space="preserve">GEEG estimated annual budgets for each portfolio scenario by multiplying the sector-level acquisition costs in </w:t>
      </w:r>
      <w:r w:rsidR="00062963">
        <w:fldChar w:fldCharType="begin"/>
      </w:r>
      <w:r w:rsidR="000D26D1">
        <w:instrText xml:space="preserve"> REF _Ref173584001 \h </w:instrText>
      </w:r>
      <w:r w:rsidR="00062963">
        <w:fldChar w:fldCharType="separate"/>
      </w:r>
      <w:r w:rsidR="000D26D1">
        <w:t xml:space="preserve">Table </w:t>
      </w:r>
      <w:r w:rsidR="000D26D1">
        <w:rPr>
          <w:noProof/>
        </w:rPr>
        <w:t>12</w:t>
      </w:r>
      <w:r w:rsidR="00062963">
        <w:fldChar w:fldCharType="end"/>
      </w:r>
      <w:r w:rsidR="000D26D1">
        <w:t xml:space="preserve"> </w:t>
      </w:r>
      <w:r>
        <w:t xml:space="preserve">by the annual incremental savings acquired under each scenario (detailed </w:t>
      </w:r>
      <w:r w:rsidR="00D330EA">
        <w:t>on page D-2 of</w:t>
      </w:r>
      <w:r>
        <w:t xml:space="preserve"> Appendix D).  </w:t>
      </w:r>
      <w:r w:rsidR="00062963">
        <w:fldChar w:fldCharType="begin"/>
      </w:r>
      <w:r w:rsidR="000D26D1">
        <w:instrText xml:space="preserve"> REF _Ref173584089 \h </w:instrText>
      </w:r>
      <w:r w:rsidR="00062963">
        <w:fldChar w:fldCharType="separate"/>
      </w:r>
      <w:r w:rsidR="000D26D1">
        <w:t xml:space="preserve">Table </w:t>
      </w:r>
      <w:r w:rsidR="000D26D1">
        <w:rPr>
          <w:noProof/>
        </w:rPr>
        <w:t>13</w:t>
      </w:r>
      <w:r w:rsidR="00062963">
        <w:fldChar w:fldCharType="end"/>
      </w:r>
      <w:r>
        <w:t xml:space="preserve"> shows statewide spending by sector by year; Appendix D provides budgets by utility.</w:t>
      </w:r>
    </w:p>
    <w:p w14:paraId="3AB2633A" w14:textId="77777777" w:rsidR="00A813F4" w:rsidRDefault="00A813F4" w:rsidP="00A813F4"/>
    <w:p w14:paraId="68956B94" w14:textId="77777777" w:rsidR="00A813F4" w:rsidRPr="009F2CAB" w:rsidRDefault="000D26D1" w:rsidP="000D26D1">
      <w:pPr>
        <w:pStyle w:val="Caption"/>
        <w:rPr>
          <w:b w:val="0"/>
        </w:rPr>
      </w:pPr>
      <w:bookmarkStart w:id="72" w:name="_Ref173584089"/>
      <w:bookmarkStart w:id="73" w:name="_Toc182274885"/>
      <w:r>
        <w:t xml:space="preserve">Table </w:t>
      </w:r>
      <w:r w:rsidR="00DC5AB1">
        <w:fldChar w:fldCharType="begin"/>
      </w:r>
      <w:r w:rsidR="00DC5AB1">
        <w:instrText xml:space="preserve"> SEQ Table \* ARABIC </w:instrText>
      </w:r>
      <w:r w:rsidR="00DC5AB1">
        <w:fldChar w:fldCharType="separate"/>
      </w:r>
      <w:r w:rsidR="00CB1763">
        <w:rPr>
          <w:noProof/>
        </w:rPr>
        <w:t>13</w:t>
      </w:r>
      <w:r w:rsidR="00DC5AB1">
        <w:rPr>
          <w:noProof/>
        </w:rPr>
        <w:fldChar w:fldCharType="end"/>
      </w:r>
      <w:bookmarkEnd w:id="72"/>
      <w:r w:rsidR="00A813F4" w:rsidRPr="009F2CAB">
        <w:t xml:space="preserve">: Oklahoma Statewide </w:t>
      </w:r>
      <w:r w:rsidR="00A813F4">
        <w:t>Spending Projections (Millions of 2011$)</w:t>
      </w:r>
      <w:bookmarkEnd w:id="73"/>
    </w:p>
    <w:p w14:paraId="474CFFDB" w14:textId="77777777" w:rsidR="00A813F4" w:rsidRDefault="00A813F4" w:rsidP="00A813F4"/>
    <w:tbl>
      <w:tblPr>
        <w:tblW w:w="6900" w:type="dxa"/>
        <w:jc w:val="center"/>
        <w:tblInd w:w="103" w:type="dxa"/>
        <w:tblLook w:val="04A0" w:firstRow="1" w:lastRow="0" w:firstColumn="1" w:lastColumn="0" w:noHBand="0" w:noVBand="1"/>
      </w:tblPr>
      <w:tblGrid>
        <w:gridCol w:w="920"/>
        <w:gridCol w:w="980"/>
        <w:gridCol w:w="980"/>
        <w:gridCol w:w="1000"/>
        <w:gridCol w:w="960"/>
        <w:gridCol w:w="1000"/>
        <w:gridCol w:w="1060"/>
      </w:tblGrid>
      <w:tr w:rsidR="00DB6747" w:rsidRPr="00DB6747" w14:paraId="20DF2E86" w14:textId="77777777" w:rsidTr="00DB6747">
        <w:trPr>
          <w:trHeight w:val="280"/>
          <w:jc w:val="center"/>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69DE7372" w14:textId="77777777" w:rsidR="00DB6747" w:rsidRPr="00DB6747" w:rsidRDefault="00DB6747" w:rsidP="00DB6747">
            <w:pPr>
              <w:jc w:val="center"/>
              <w:rPr>
                <w:rFonts w:ascii="Calibri" w:eastAsia="Times New Roman" w:hAnsi="Calibri" w:cs="Times New Roman"/>
                <w:b/>
                <w:bCs/>
                <w:color w:val="000000"/>
              </w:rPr>
            </w:pPr>
            <w:r w:rsidRPr="00DB6747">
              <w:rPr>
                <w:rFonts w:ascii="Calibri" w:eastAsia="Times New Roman" w:hAnsi="Calibri" w:cs="Times New Roman"/>
                <w:b/>
                <w:bCs/>
                <w:color w:val="000000"/>
              </w:rPr>
              <w:t>Year</w:t>
            </w:r>
          </w:p>
        </w:tc>
        <w:tc>
          <w:tcPr>
            <w:tcW w:w="1960" w:type="dxa"/>
            <w:gridSpan w:val="2"/>
            <w:tcBorders>
              <w:top w:val="single" w:sz="4" w:space="0" w:color="auto"/>
              <w:left w:val="nil"/>
              <w:bottom w:val="nil"/>
              <w:right w:val="single" w:sz="4" w:space="0" w:color="000000"/>
            </w:tcBorders>
            <w:shd w:val="clear" w:color="000000" w:fill="EEECE1"/>
            <w:noWrap/>
            <w:vAlign w:val="bottom"/>
            <w:hideMark/>
          </w:tcPr>
          <w:p w14:paraId="15FFD820"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Residential</w:t>
            </w:r>
          </w:p>
        </w:tc>
        <w:tc>
          <w:tcPr>
            <w:tcW w:w="1960" w:type="dxa"/>
            <w:gridSpan w:val="2"/>
            <w:tcBorders>
              <w:top w:val="single" w:sz="4" w:space="0" w:color="auto"/>
              <w:left w:val="nil"/>
              <w:bottom w:val="nil"/>
              <w:right w:val="single" w:sz="4" w:space="0" w:color="000000"/>
            </w:tcBorders>
            <w:shd w:val="clear" w:color="000000" w:fill="EEECE1"/>
            <w:noWrap/>
            <w:vAlign w:val="bottom"/>
            <w:hideMark/>
          </w:tcPr>
          <w:p w14:paraId="1312F2D5"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Non-Residential</w:t>
            </w:r>
          </w:p>
        </w:tc>
        <w:tc>
          <w:tcPr>
            <w:tcW w:w="2060" w:type="dxa"/>
            <w:gridSpan w:val="2"/>
            <w:tcBorders>
              <w:top w:val="single" w:sz="4" w:space="0" w:color="auto"/>
              <w:left w:val="nil"/>
              <w:bottom w:val="nil"/>
              <w:right w:val="single" w:sz="4" w:space="0" w:color="000000"/>
            </w:tcBorders>
            <w:shd w:val="clear" w:color="000000" w:fill="EEECE1"/>
            <w:noWrap/>
            <w:vAlign w:val="bottom"/>
            <w:hideMark/>
          </w:tcPr>
          <w:p w14:paraId="58FA997D"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Total</w:t>
            </w:r>
          </w:p>
        </w:tc>
      </w:tr>
      <w:tr w:rsidR="00DB6747" w:rsidRPr="00DB6747" w14:paraId="42F98127" w14:textId="77777777" w:rsidTr="00DB6747">
        <w:trPr>
          <w:trHeight w:val="280"/>
          <w:jc w:val="center"/>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2D08838D" w14:textId="77777777" w:rsidR="00DB6747" w:rsidRPr="00DB6747" w:rsidRDefault="00DB6747" w:rsidP="00DB6747">
            <w:pPr>
              <w:rPr>
                <w:rFonts w:ascii="Calibri" w:eastAsia="Times New Roman" w:hAnsi="Calibri" w:cs="Times New Roman"/>
                <w:b/>
                <w:bCs/>
                <w:color w:val="000000"/>
              </w:rPr>
            </w:pPr>
          </w:p>
        </w:tc>
        <w:tc>
          <w:tcPr>
            <w:tcW w:w="980" w:type="dxa"/>
            <w:tcBorders>
              <w:top w:val="nil"/>
              <w:left w:val="nil"/>
              <w:bottom w:val="single" w:sz="4" w:space="0" w:color="auto"/>
              <w:right w:val="nil"/>
            </w:tcBorders>
            <w:shd w:val="clear" w:color="000000" w:fill="EEECE1"/>
            <w:vAlign w:val="bottom"/>
            <w:hideMark/>
          </w:tcPr>
          <w:p w14:paraId="3AAB8CE4"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Tier 1</w:t>
            </w:r>
          </w:p>
        </w:tc>
        <w:tc>
          <w:tcPr>
            <w:tcW w:w="980" w:type="dxa"/>
            <w:tcBorders>
              <w:top w:val="nil"/>
              <w:left w:val="nil"/>
              <w:bottom w:val="single" w:sz="4" w:space="0" w:color="auto"/>
              <w:right w:val="single" w:sz="4" w:space="0" w:color="auto"/>
            </w:tcBorders>
            <w:shd w:val="clear" w:color="000000" w:fill="EEECE1"/>
            <w:vAlign w:val="bottom"/>
            <w:hideMark/>
          </w:tcPr>
          <w:p w14:paraId="6248EA68"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Tier 2</w:t>
            </w:r>
          </w:p>
        </w:tc>
        <w:tc>
          <w:tcPr>
            <w:tcW w:w="1000" w:type="dxa"/>
            <w:tcBorders>
              <w:top w:val="nil"/>
              <w:left w:val="nil"/>
              <w:bottom w:val="single" w:sz="4" w:space="0" w:color="auto"/>
              <w:right w:val="nil"/>
            </w:tcBorders>
            <w:shd w:val="clear" w:color="000000" w:fill="EEECE1"/>
            <w:vAlign w:val="bottom"/>
            <w:hideMark/>
          </w:tcPr>
          <w:p w14:paraId="225580FC"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Tier 1</w:t>
            </w:r>
          </w:p>
        </w:tc>
        <w:tc>
          <w:tcPr>
            <w:tcW w:w="960" w:type="dxa"/>
            <w:tcBorders>
              <w:top w:val="nil"/>
              <w:left w:val="nil"/>
              <w:bottom w:val="single" w:sz="4" w:space="0" w:color="auto"/>
              <w:right w:val="single" w:sz="4" w:space="0" w:color="auto"/>
            </w:tcBorders>
            <w:shd w:val="clear" w:color="000000" w:fill="EEECE1"/>
            <w:vAlign w:val="bottom"/>
            <w:hideMark/>
          </w:tcPr>
          <w:p w14:paraId="4541F7EC"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Tier 2</w:t>
            </w:r>
          </w:p>
        </w:tc>
        <w:tc>
          <w:tcPr>
            <w:tcW w:w="1000" w:type="dxa"/>
            <w:tcBorders>
              <w:top w:val="nil"/>
              <w:left w:val="nil"/>
              <w:bottom w:val="single" w:sz="4" w:space="0" w:color="auto"/>
              <w:right w:val="nil"/>
            </w:tcBorders>
            <w:shd w:val="clear" w:color="000000" w:fill="EEECE1"/>
            <w:vAlign w:val="bottom"/>
            <w:hideMark/>
          </w:tcPr>
          <w:p w14:paraId="0ED0F14E"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Tier 1</w:t>
            </w:r>
          </w:p>
        </w:tc>
        <w:tc>
          <w:tcPr>
            <w:tcW w:w="1060" w:type="dxa"/>
            <w:tcBorders>
              <w:top w:val="nil"/>
              <w:left w:val="nil"/>
              <w:bottom w:val="single" w:sz="4" w:space="0" w:color="auto"/>
              <w:right w:val="single" w:sz="4" w:space="0" w:color="auto"/>
            </w:tcBorders>
            <w:shd w:val="clear" w:color="000000" w:fill="EEECE1"/>
            <w:vAlign w:val="bottom"/>
            <w:hideMark/>
          </w:tcPr>
          <w:p w14:paraId="00C5E547"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Tier 2</w:t>
            </w:r>
          </w:p>
        </w:tc>
      </w:tr>
      <w:tr w:rsidR="00DB6747" w:rsidRPr="00DB6747" w14:paraId="26DD23F9" w14:textId="77777777" w:rsidTr="00DB6747">
        <w:trPr>
          <w:trHeight w:val="280"/>
          <w:jc w:val="center"/>
        </w:trPr>
        <w:tc>
          <w:tcPr>
            <w:tcW w:w="920" w:type="dxa"/>
            <w:tcBorders>
              <w:top w:val="nil"/>
              <w:left w:val="single" w:sz="4" w:space="0" w:color="auto"/>
              <w:bottom w:val="nil"/>
              <w:right w:val="single" w:sz="4" w:space="0" w:color="auto"/>
            </w:tcBorders>
            <w:shd w:val="clear" w:color="auto" w:fill="auto"/>
            <w:noWrap/>
            <w:vAlign w:val="bottom"/>
            <w:hideMark/>
          </w:tcPr>
          <w:p w14:paraId="78DC7D06"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2013</w:t>
            </w:r>
          </w:p>
        </w:tc>
        <w:tc>
          <w:tcPr>
            <w:tcW w:w="980" w:type="dxa"/>
            <w:tcBorders>
              <w:top w:val="nil"/>
              <w:left w:val="nil"/>
              <w:bottom w:val="nil"/>
              <w:right w:val="nil"/>
            </w:tcBorders>
            <w:shd w:val="clear" w:color="auto" w:fill="auto"/>
            <w:noWrap/>
            <w:vAlign w:val="bottom"/>
            <w:hideMark/>
          </w:tcPr>
          <w:p w14:paraId="3DB53BE7"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$34 </w:t>
            </w:r>
          </w:p>
        </w:tc>
        <w:tc>
          <w:tcPr>
            <w:tcW w:w="980" w:type="dxa"/>
            <w:tcBorders>
              <w:top w:val="nil"/>
              <w:left w:val="nil"/>
              <w:bottom w:val="nil"/>
              <w:right w:val="nil"/>
            </w:tcBorders>
            <w:shd w:val="clear" w:color="auto" w:fill="auto"/>
            <w:noWrap/>
            <w:vAlign w:val="bottom"/>
            <w:hideMark/>
          </w:tcPr>
          <w:p w14:paraId="6CC7D5F8"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$34 </w:t>
            </w:r>
          </w:p>
        </w:tc>
        <w:tc>
          <w:tcPr>
            <w:tcW w:w="1000" w:type="dxa"/>
            <w:tcBorders>
              <w:top w:val="nil"/>
              <w:left w:val="single" w:sz="4" w:space="0" w:color="auto"/>
              <w:bottom w:val="nil"/>
              <w:right w:val="nil"/>
            </w:tcBorders>
            <w:shd w:val="clear" w:color="auto" w:fill="auto"/>
            <w:noWrap/>
            <w:vAlign w:val="bottom"/>
            <w:hideMark/>
          </w:tcPr>
          <w:p w14:paraId="49688F1E"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$60 </w:t>
            </w:r>
          </w:p>
        </w:tc>
        <w:tc>
          <w:tcPr>
            <w:tcW w:w="960" w:type="dxa"/>
            <w:tcBorders>
              <w:top w:val="nil"/>
              <w:left w:val="nil"/>
              <w:bottom w:val="nil"/>
              <w:right w:val="single" w:sz="4" w:space="0" w:color="auto"/>
            </w:tcBorders>
            <w:shd w:val="clear" w:color="auto" w:fill="auto"/>
            <w:noWrap/>
            <w:vAlign w:val="bottom"/>
            <w:hideMark/>
          </w:tcPr>
          <w:p w14:paraId="4B474DD6"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$60 </w:t>
            </w:r>
          </w:p>
        </w:tc>
        <w:tc>
          <w:tcPr>
            <w:tcW w:w="1000" w:type="dxa"/>
            <w:tcBorders>
              <w:top w:val="nil"/>
              <w:left w:val="nil"/>
              <w:bottom w:val="nil"/>
              <w:right w:val="nil"/>
            </w:tcBorders>
            <w:shd w:val="clear" w:color="auto" w:fill="auto"/>
            <w:noWrap/>
            <w:vAlign w:val="bottom"/>
            <w:hideMark/>
          </w:tcPr>
          <w:p w14:paraId="0981DFB7"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$95 </w:t>
            </w:r>
          </w:p>
        </w:tc>
        <w:tc>
          <w:tcPr>
            <w:tcW w:w="1060" w:type="dxa"/>
            <w:tcBorders>
              <w:top w:val="nil"/>
              <w:left w:val="nil"/>
              <w:bottom w:val="nil"/>
              <w:right w:val="single" w:sz="4" w:space="0" w:color="auto"/>
            </w:tcBorders>
            <w:shd w:val="clear" w:color="auto" w:fill="auto"/>
            <w:noWrap/>
            <w:vAlign w:val="bottom"/>
            <w:hideMark/>
          </w:tcPr>
          <w:p w14:paraId="56702235"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$95 </w:t>
            </w:r>
          </w:p>
        </w:tc>
      </w:tr>
      <w:tr w:rsidR="00DB6747" w:rsidRPr="00DB6747" w14:paraId="5651E18D" w14:textId="77777777" w:rsidTr="00DB6747">
        <w:trPr>
          <w:trHeight w:val="280"/>
          <w:jc w:val="center"/>
        </w:trPr>
        <w:tc>
          <w:tcPr>
            <w:tcW w:w="920" w:type="dxa"/>
            <w:tcBorders>
              <w:top w:val="nil"/>
              <w:left w:val="single" w:sz="4" w:space="0" w:color="auto"/>
              <w:bottom w:val="nil"/>
              <w:right w:val="single" w:sz="4" w:space="0" w:color="auto"/>
            </w:tcBorders>
            <w:shd w:val="clear" w:color="auto" w:fill="auto"/>
            <w:noWrap/>
            <w:vAlign w:val="bottom"/>
            <w:hideMark/>
          </w:tcPr>
          <w:p w14:paraId="0CB9BD55"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2014</w:t>
            </w:r>
          </w:p>
        </w:tc>
        <w:tc>
          <w:tcPr>
            <w:tcW w:w="980" w:type="dxa"/>
            <w:tcBorders>
              <w:top w:val="nil"/>
              <w:left w:val="nil"/>
              <w:bottom w:val="nil"/>
              <w:right w:val="nil"/>
            </w:tcBorders>
            <w:shd w:val="clear" w:color="auto" w:fill="auto"/>
            <w:noWrap/>
            <w:vAlign w:val="bottom"/>
            <w:hideMark/>
          </w:tcPr>
          <w:p w14:paraId="4CA1305B"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$70 </w:t>
            </w:r>
          </w:p>
        </w:tc>
        <w:tc>
          <w:tcPr>
            <w:tcW w:w="980" w:type="dxa"/>
            <w:tcBorders>
              <w:top w:val="nil"/>
              <w:left w:val="nil"/>
              <w:bottom w:val="nil"/>
              <w:right w:val="nil"/>
            </w:tcBorders>
            <w:shd w:val="clear" w:color="auto" w:fill="auto"/>
            <w:noWrap/>
            <w:vAlign w:val="bottom"/>
            <w:hideMark/>
          </w:tcPr>
          <w:p w14:paraId="5EC90207"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$70 </w:t>
            </w:r>
          </w:p>
        </w:tc>
        <w:tc>
          <w:tcPr>
            <w:tcW w:w="1000" w:type="dxa"/>
            <w:tcBorders>
              <w:top w:val="nil"/>
              <w:left w:val="single" w:sz="4" w:space="0" w:color="auto"/>
              <w:bottom w:val="nil"/>
              <w:right w:val="nil"/>
            </w:tcBorders>
            <w:shd w:val="clear" w:color="auto" w:fill="auto"/>
            <w:noWrap/>
            <w:vAlign w:val="bottom"/>
            <w:hideMark/>
          </w:tcPr>
          <w:p w14:paraId="605FA0C1"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$123 </w:t>
            </w:r>
          </w:p>
        </w:tc>
        <w:tc>
          <w:tcPr>
            <w:tcW w:w="960" w:type="dxa"/>
            <w:tcBorders>
              <w:top w:val="nil"/>
              <w:left w:val="nil"/>
              <w:bottom w:val="nil"/>
              <w:right w:val="single" w:sz="4" w:space="0" w:color="auto"/>
            </w:tcBorders>
            <w:shd w:val="clear" w:color="auto" w:fill="auto"/>
            <w:noWrap/>
            <w:vAlign w:val="bottom"/>
            <w:hideMark/>
          </w:tcPr>
          <w:p w14:paraId="4FA700A0"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$123 </w:t>
            </w:r>
          </w:p>
        </w:tc>
        <w:tc>
          <w:tcPr>
            <w:tcW w:w="1000" w:type="dxa"/>
            <w:tcBorders>
              <w:top w:val="nil"/>
              <w:left w:val="nil"/>
              <w:bottom w:val="nil"/>
              <w:right w:val="nil"/>
            </w:tcBorders>
            <w:shd w:val="clear" w:color="auto" w:fill="auto"/>
            <w:noWrap/>
            <w:vAlign w:val="bottom"/>
            <w:hideMark/>
          </w:tcPr>
          <w:p w14:paraId="54CFE546"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$192 </w:t>
            </w:r>
          </w:p>
        </w:tc>
        <w:tc>
          <w:tcPr>
            <w:tcW w:w="1060" w:type="dxa"/>
            <w:tcBorders>
              <w:top w:val="nil"/>
              <w:left w:val="nil"/>
              <w:bottom w:val="nil"/>
              <w:right w:val="single" w:sz="4" w:space="0" w:color="auto"/>
            </w:tcBorders>
            <w:shd w:val="clear" w:color="auto" w:fill="auto"/>
            <w:noWrap/>
            <w:vAlign w:val="bottom"/>
            <w:hideMark/>
          </w:tcPr>
          <w:p w14:paraId="469B7E87"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$192 </w:t>
            </w:r>
          </w:p>
        </w:tc>
      </w:tr>
      <w:tr w:rsidR="00DB6747" w:rsidRPr="00DB6747" w14:paraId="37120091" w14:textId="77777777" w:rsidTr="00DB6747">
        <w:trPr>
          <w:trHeight w:val="280"/>
          <w:jc w:val="center"/>
        </w:trPr>
        <w:tc>
          <w:tcPr>
            <w:tcW w:w="920" w:type="dxa"/>
            <w:tcBorders>
              <w:top w:val="nil"/>
              <w:left w:val="single" w:sz="4" w:space="0" w:color="auto"/>
              <w:bottom w:val="nil"/>
              <w:right w:val="single" w:sz="4" w:space="0" w:color="auto"/>
            </w:tcBorders>
            <w:shd w:val="clear" w:color="auto" w:fill="auto"/>
            <w:noWrap/>
            <w:vAlign w:val="bottom"/>
            <w:hideMark/>
          </w:tcPr>
          <w:p w14:paraId="1E46B644"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2015</w:t>
            </w:r>
          </w:p>
        </w:tc>
        <w:tc>
          <w:tcPr>
            <w:tcW w:w="980" w:type="dxa"/>
            <w:tcBorders>
              <w:top w:val="nil"/>
              <w:left w:val="nil"/>
              <w:bottom w:val="nil"/>
              <w:right w:val="nil"/>
            </w:tcBorders>
            <w:shd w:val="clear" w:color="auto" w:fill="auto"/>
            <w:noWrap/>
            <w:vAlign w:val="bottom"/>
            <w:hideMark/>
          </w:tcPr>
          <w:p w14:paraId="19CB1297"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$142 </w:t>
            </w:r>
          </w:p>
        </w:tc>
        <w:tc>
          <w:tcPr>
            <w:tcW w:w="980" w:type="dxa"/>
            <w:tcBorders>
              <w:top w:val="nil"/>
              <w:left w:val="nil"/>
              <w:bottom w:val="nil"/>
              <w:right w:val="nil"/>
            </w:tcBorders>
            <w:shd w:val="clear" w:color="auto" w:fill="auto"/>
            <w:noWrap/>
            <w:vAlign w:val="bottom"/>
            <w:hideMark/>
          </w:tcPr>
          <w:p w14:paraId="1E94F410"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$71 </w:t>
            </w:r>
          </w:p>
        </w:tc>
        <w:tc>
          <w:tcPr>
            <w:tcW w:w="1000" w:type="dxa"/>
            <w:tcBorders>
              <w:top w:val="nil"/>
              <w:left w:val="single" w:sz="4" w:space="0" w:color="auto"/>
              <w:bottom w:val="nil"/>
              <w:right w:val="nil"/>
            </w:tcBorders>
            <w:shd w:val="clear" w:color="auto" w:fill="auto"/>
            <w:noWrap/>
            <w:vAlign w:val="bottom"/>
            <w:hideMark/>
          </w:tcPr>
          <w:p w14:paraId="5363CF0C"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$240 </w:t>
            </w:r>
          </w:p>
        </w:tc>
        <w:tc>
          <w:tcPr>
            <w:tcW w:w="960" w:type="dxa"/>
            <w:tcBorders>
              <w:top w:val="nil"/>
              <w:left w:val="nil"/>
              <w:bottom w:val="nil"/>
              <w:right w:val="single" w:sz="4" w:space="0" w:color="auto"/>
            </w:tcBorders>
            <w:shd w:val="clear" w:color="auto" w:fill="auto"/>
            <w:noWrap/>
            <w:vAlign w:val="bottom"/>
            <w:hideMark/>
          </w:tcPr>
          <w:p w14:paraId="370AD2E8"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$125 </w:t>
            </w:r>
          </w:p>
        </w:tc>
        <w:tc>
          <w:tcPr>
            <w:tcW w:w="1000" w:type="dxa"/>
            <w:tcBorders>
              <w:top w:val="nil"/>
              <w:left w:val="nil"/>
              <w:bottom w:val="nil"/>
              <w:right w:val="nil"/>
            </w:tcBorders>
            <w:shd w:val="clear" w:color="auto" w:fill="auto"/>
            <w:noWrap/>
            <w:vAlign w:val="bottom"/>
            <w:hideMark/>
          </w:tcPr>
          <w:p w14:paraId="3549D610"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$382 </w:t>
            </w:r>
          </w:p>
        </w:tc>
        <w:tc>
          <w:tcPr>
            <w:tcW w:w="1060" w:type="dxa"/>
            <w:tcBorders>
              <w:top w:val="nil"/>
              <w:left w:val="nil"/>
              <w:bottom w:val="nil"/>
              <w:right w:val="single" w:sz="4" w:space="0" w:color="auto"/>
            </w:tcBorders>
            <w:shd w:val="clear" w:color="auto" w:fill="auto"/>
            <w:noWrap/>
            <w:vAlign w:val="bottom"/>
            <w:hideMark/>
          </w:tcPr>
          <w:p w14:paraId="6CA5FE19"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$196 </w:t>
            </w:r>
          </w:p>
        </w:tc>
      </w:tr>
      <w:tr w:rsidR="00DB6747" w:rsidRPr="00DB6747" w14:paraId="735A2212" w14:textId="77777777" w:rsidTr="00DB6747">
        <w:trPr>
          <w:trHeight w:val="280"/>
          <w:jc w:val="center"/>
        </w:trPr>
        <w:tc>
          <w:tcPr>
            <w:tcW w:w="920" w:type="dxa"/>
            <w:tcBorders>
              <w:top w:val="nil"/>
              <w:left w:val="single" w:sz="4" w:space="0" w:color="auto"/>
              <w:bottom w:val="nil"/>
              <w:right w:val="single" w:sz="4" w:space="0" w:color="auto"/>
            </w:tcBorders>
            <w:shd w:val="clear" w:color="auto" w:fill="auto"/>
            <w:noWrap/>
            <w:vAlign w:val="bottom"/>
            <w:hideMark/>
          </w:tcPr>
          <w:p w14:paraId="48AC7B57"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2016</w:t>
            </w:r>
          </w:p>
        </w:tc>
        <w:tc>
          <w:tcPr>
            <w:tcW w:w="980" w:type="dxa"/>
            <w:tcBorders>
              <w:top w:val="nil"/>
              <w:left w:val="nil"/>
              <w:bottom w:val="nil"/>
              <w:right w:val="nil"/>
            </w:tcBorders>
            <w:shd w:val="clear" w:color="auto" w:fill="auto"/>
            <w:noWrap/>
            <w:vAlign w:val="bottom"/>
            <w:hideMark/>
          </w:tcPr>
          <w:p w14:paraId="1C048915"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$191 </w:t>
            </w:r>
          </w:p>
        </w:tc>
        <w:tc>
          <w:tcPr>
            <w:tcW w:w="980" w:type="dxa"/>
            <w:tcBorders>
              <w:top w:val="nil"/>
              <w:left w:val="nil"/>
              <w:bottom w:val="nil"/>
              <w:right w:val="nil"/>
            </w:tcBorders>
            <w:shd w:val="clear" w:color="auto" w:fill="auto"/>
            <w:noWrap/>
            <w:vAlign w:val="bottom"/>
            <w:hideMark/>
          </w:tcPr>
          <w:p w14:paraId="750BA140"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$72 </w:t>
            </w:r>
          </w:p>
        </w:tc>
        <w:tc>
          <w:tcPr>
            <w:tcW w:w="1000" w:type="dxa"/>
            <w:tcBorders>
              <w:top w:val="nil"/>
              <w:left w:val="single" w:sz="4" w:space="0" w:color="auto"/>
              <w:bottom w:val="nil"/>
              <w:right w:val="nil"/>
            </w:tcBorders>
            <w:shd w:val="clear" w:color="auto" w:fill="auto"/>
            <w:noWrap/>
            <w:vAlign w:val="bottom"/>
            <w:hideMark/>
          </w:tcPr>
          <w:p w14:paraId="5A35FE0C"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$325 </w:t>
            </w:r>
          </w:p>
        </w:tc>
        <w:tc>
          <w:tcPr>
            <w:tcW w:w="960" w:type="dxa"/>
            <w:tcBorders>
              <w:top w:val="nil"/>
              <w:left w:val="nil"/>
              <w:bottom w:val="nil"/>
              <w:right w:val="single" w:sz="4" w:space="0" w:color="auto"/>
            </w:tcBorders>
            <w:shd w:val="clear" w:color="auto" w:fill="auto"/>
            <w:noWrap/>
            <w:vAlign w:val="bottom"/>
            <w:hideMark/>
          </w:tcPr>
          <w:p w14:paraId="645FFE7B"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$126 </w:t>
            </w:r>
          </w:p>
        </w:tc>
        <w:tc>
          <w:tcPr>
            <w:tcW w:w="1000" w:type="dxa"/>
            <w:tcBorders>
              <w:top w:val="nil"/>
              <w:left w:val="nil"/>
              <w:bottom w:val="nil"/>
              <w:right w:val="nil"/>
            </w:tcBorders>
            <w:shd w:val="clear" w:color="auto" w:fill="auto"/>
            <w:noWrap/>
            <w:vAlign w:val="bottom"/>
            <w:hideMark/>
          </w:tcPr>
          <w:p w14:paraId="51B292A5"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$516 </w:t>
            </w:r>
          </w:p>
        </w:tc>
        <w:tc>
          <w:tcPr>
            <w:tcW w:w="1060" w:type="dxa"/>
            <w:tcBorders>
              <w:top w:val="nil"/>
              <w:left w:val="nil"/>
              <w:bottom w:val="nil"/>
              <w:right w:val="single" w:sz="4" w:space="0" w:color="auto"/>
            </w:tcBorders>
            <w:shd w:val="clear" w:color="auto" w:fill="auto"/>
            <w:noWrap/>
            <w:vAlign w:val="bottom"/>
            <w:hideMark/>
          </w:tcPr>
          <w:p w14:paraId="4AB0953D"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$198 </w:t>
            </w:r>
          </w:p>
        </w:tc>
      </w:tr>
      <w:tr w:rsidR="00DB6747" w:rsidRPr="00DB6747" w14:paraId="2CD5D14B" w14:textId="77777777" w:rsidTr="00DB6747">
        <w:trPr>
          <w:trHeight w:val="280"/>
          <w:jc w:val="center"/>
        </w:trPr>
        <w:tc>
          <w:tcPr>
            <w:tcW w:w="920" w:type="dxa"/>
            <w:tcBorders>
              <w:top w:val="nil"/>
              <w:left w:val="single" w:sz="4" w:space="0" w:color="auto"/>
              <w:bottom w:val="nil"/>
              <w:right w:val="single" w:sz="4" w:space="0" w:color="auto"/>
            </w:tcBorders>
            <w:shd w:val="clear" w:color="auto" w:fill="auto"/>
            <w:noWrap/>
            <w:vAlign w:val="bottom"/>
            <w:hideMark/>
          </w:tcPr>
          <w:p w14:paraId="63D9EF5E"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2017</w:t>
            </w:r>
          </w:p>
        </w:tc>
        <w:tc>
          <w:tcPr>
            <w:tcW w:w="980" w:type="dxa"/>
            <w:tcBorders>
              <w:top w:val="nil"/>
              <w:left w:val="nil"/>
              <w:bottom w:val="nil"/>
              <w:right w:val="nil"/>
            </w:tcBorders>
            <w:shd w:val="clear" w:color="auto" w:fill="auto"/>
            <w:noWrap/>
            <w:vAlign w:val="bottom"/>
            <w:hideMark/>
          </w:tcPr>
          <w:p w14:paraId="3AC0D977"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$194 </w:t>
            </w:r>
          </w:p>
        </w:tc>
        <w:tc>
          <w:tcPr>
            <w:tcW w:w="980" w:type="dxa"/>
            <w:tcBorders>
              <w:top w:val="nil"/>
              <w:left w:val="nil"/>
              <w:bottom w:val="nil"/>
              <w:right w:val="nil"/>
            </w:tcBorders>
            <w:shd w:val="clear" w:color="auto" w:fill="auto"/>
            <w:noWrap/>
            <w:vAlign w:val="bottom"/>
            <w:hideMark/>
          </w:tcPr>
          <w:p w14:paraId="13638ECA"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$73 </w:t>
            </w:r>
          </w:p>
        </w:tc>
        <w:tc>
          <w:tcPr>
            <w:tcW w:w="1000" w:type="dxa"/>
            <w:tcBorders>
              <w:top w:val="nil"/>
              <w:left w:val="single" w:sz="4" w:space="0" w:color="auto"/>
              <w:bottom w:val="nil"/>
              <w:right w:val="nil"/>
            </w:tcBorders>
            <w:shd w:val="clear" w:color="auto" w:fill="auto"/>
            <w:noWrap/>
            <w:vAlign w:val="bottom"/>
            <w:hideMark/>
          </w:tcPr>
          <w:p w14:paraId="6D6985B7"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$331 </w:t>
            </w:r>
          </w:p>
        </w:tc>
        <w:tc>
          <w:tcPr>
            <w:tcW w:w="960" w:type="dxa"/>
            <w:tcBorders>
              <w:top w:val="nil"/>
              <w:left w:val="nil"/>
              <w:bottom w:val="nil"/>
              <w:right w:val="single" w:sz="4" w:space="0" w:color="auto"/>
            </w:tcBorders>
            <w:shd w:val="clear" w:color="auto" w:fill="auto"/>
            <w:noWrap/>
            <w:vAlign w:val="bottom"/>
            <w:hideMark/>
          </w:tcPr>
          <w:p w14:paraId="043BAF60"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$129 </w:t>
            </w:r>
          </w:p>
        </w:tc>
        <w:tc>
          <w:tcPr>
            <w:tcW w:w="1000" w:type="dxa"/>
            <w:tcBorders>
              <w:top w:val="nil"/>
              <w:left w:val="nil"/>
              <w:bottom w:val="nil"/>
              <w:right w:val="nil"/>
            </w:tcBorders>
            <w:shd w:val="clear" w:color="auto" w:fill="auto"/>
            <w:noWrap/>
            <w:vAlign w:val="bottom"/>
            <w:hideMark/>
          </w:tcPr>
          <w:p w14:paraId="00C3ACF4"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$524 </w:t>
            </w:r>
          </w:p>
        </w:tc>
        <w:tc>
          <w:tcPr>
            <w:tcW w:w="1060" w:type="dxa"/>
            <w:tcBorders>
              <w:top w:val="nil"/>
              <w:left w:val="nil"/>
              <w:bottom w:val="nil"/>
              <w:right w:val="single" w:sz="4" w:space="0" w:color="auto"/>
            </w:tcBorders>
            <w:shd w:val="clear" w:color="auto" w:fill="auto"/>
            <w:noWrap/>
            <w:vAlign w:val="bottom"/>
            <w:hideMark/>
          </w:tcPr>
          <w:p w14:paraId="6DCEAD28"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$201 </w:t>
            </w:r>
          </w:p>
        </w:tc>
      </w:tr>
      <w:tr w:rsidR="00DB6747" w:rsidRPr="00DB6747" w14:paraId="75E127F4" w14:textId="77777777" w:rsidTr="00DB6747">
        <w:trPr>
          <w:trHeight w:val="28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CAEFB5"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2018</w:t>
            </w:r>
          </w:p>
        </w:tc>
        <w:tc>
          <w:tcPr>
            <w:tcW w:w="980" w:type="dxa"/>
            <w:tcBorders>
              <w:top w:val="nil"/>
              <w:left w:val="nil"/>
              <w:bottom w:val="nil"/>
              <w:right w:val="nil"/>
            </w:tcBorders>
            <w:shd w:val="clear" w:color="auto" w:fill="auto"/>
            <w:noWrap/>
            <w:vAlign w:val="bottom"/>
            <w:hideMark/>
          </w:tcPr>
          <w:p w14:paraId="015AB4D8"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$195 </w:t>
            </w:r>
          </w:p>
        </w:tc>
        <w:tc>
          <w:tcPr>
            <w:tcW w:w="980" w:type="dxa"/>
            <w:tcBorders>
              <w:top w:val="nil"/>
              <w:left w:val="nil"/>
              <w:bottom w:val="nil"/>
              <w:right w:val="nil"/>
            </w:tcBorders>
            <w:shd w:val="clear" w:color="auto" w:fill="auto"/>
            <w:noWrap/>
            <w:vAlign w:val="bottom"/>
            <w:hideMark/>
          </w:tcPr>
          <w:p w14:paraId="0FD87DE4"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$73 </w:t>
            </w:r>
          </w:p>
        </w:tc>
        <w:tc>
          <w:tcPr>
            <w:tcW w:w="1000" w:type="dxa"/>
            <w:tcBorders>
              <w:top w:val="nil"/>
              <w:left w:val="single" w:sz="4" w:space="0" w:color="auto"/>
              <w:bottom w:val="nil"/>
              <w:right w:val="nil"/>
            </w:tcBorders>
            <w:shd w:val="clear" w:color="auto" w:fill="auto"/>
            <w:noWrap/>
            <w:vAlign w:val="bottom"/>
            <w:hideMark/>
          </w:tcPr>
          <w:p w14:paraId="7F6248E0"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$335 </w:t>
            </w:r>
          </w:p>
        </w:tc>
        <w:tc>
          <w:tcPr>
            <w:tcW w:w="960" w:type="dxa"/>
            <w:tcBorders>
              <w:top w:val="nil"/>
              <w:left w:val="nil"/>
              <w:bottom w:val="nil"/>
              <w:right w:val="single" w:sz="4" w:space="0" w:color="auto"/>
            </w:tcBorders>
            <w:shd w:val="clear" w:color="auto" w:fill="auto"/>
            <w:noWrap/>
            <w:vAlign w:val="bottom"/>
            <w:hideMark/>
          </w:tcPr>
          <w:p w14:paraId="7892B5CA"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$130 </w:t>
            </w:r>
          </w:p>
        </w:tc>
        <w:tc>
          <w:tcPr>
            <w:tcW w:w="1000" w:type="dxa"/>
            <w:tcBorders>
              <w:top w:val="nil"/>
              <w:left w:val="nil"/>
              <w:bottom w:val="nil"/>
              <w:right w:val="nil"/>
            </w:tcBorders>
            <w:shd w:val="clear" w:color="auto" w:fill="auto"/>
            <w:noWrap/>
            <w:vAlign w:val="bottom"/>
            <w:hideMark/>
          </w:tcPr>
          <w:p w14:paraId="2F550B15"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$530 </w:t>
            </w:r>
          </w:p>
        </w:tc>
        <w:tc>
          <w:tcPr>
            <w:tcW w:w="1060" w:type="dxa"/>
            <w:tcBorders>
              <w:top w:val="nil"/>
              <w:left w:val="nil"/>
              <w:bottom w:val="nil"/>
              <w:right w:val="single" w:sz="4" w:space="0" w:color="auto"/>
            </w:tcBorders>
            <w:shd w:val="clear" w:color="auto" w:fill="auto"/>
            <w:noWrap/>
            <w:vAlign w:val="bottom"/>
            <w:hideMark/>
          </w:tcPr>
          <w:p w14:paraId="6C96F27A"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$203 </w:t>
            </w:r>
          </w:p>
        </w:tc>
      </w:tr>
      <w:tr w:rsidR="00DB6747" w:rsidRPr="00DB6747" w14:paraId="03EF0327" w14:textId="77777777" w:rsidTr="00DB6747">
        <w:trPr>
          <w:trHeight w:val="280"/>
          <w:jc w:val="center"/>
        </w:trPr>
        <w:tc>
          <w:tcPr>
            <w:tcW w:w="920" w:type="dxa"/>
            <w:tcBorders>
              <w:top w:val="nil"/>
              <w:left w:val="single" w:sz="4" w:space="0" w:color="auto"/>
              <w:bottom w:val="nil"/>
              <w:right w:val="single" w:sz="4" w:space="0" w:color="auto"/>
            </w:tcBorders>
            <w:shd w:val="clear" w:color="auto" w:fill="auto"/>
            <w:noWrap/>
            <w:vAlign w:val="bottom"/>
            <w:hideMark/>
          </w:tcPr>
          <w:p w14:paraId="59C6C2BC"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2019</w:t>
            </w:r>
          </w:p>
        </w:tc>
        <w:tc>
          <w:tcPr>
            <w:tcW w:w="980" w:type="dxa"/>
            <w:tcBorders>
              <w:top w:val="nil"/>
              <w:left w:val="nil"/>
              <w:bottom w:val="nil"/>
              <w:right w:val="nil"/>
            </w:tcBorders>
            <w:shd w:val="clear" w:color="auto" w:fill="auto"/>
            <w:noWrap/>
            <w:vAlign w:val="bottom"/>
            <w:hideMark/>
          </w:tcPr>
          <w:p w14:paraId="39299351"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$197 </w:t>
            </w:r>
          </w:p>
        </w:tc>
        <w:tc>
          <w:tcPr>
            <w:tcW w:w="980" w:type="dxa"/>
            <w:tcBorders>
              <w:top w:val="nil"/>
              <w:left w:val="nil"/>
              <w:bottom w:val="nil"/>
              <w:right w:val="nil"/>
            </w:tcBorders>
            <w:shd w:val="clear" w:color="auto" w:fill="auto"/>
            <w:noWrap/>
            <w:vAlign w:val="bottom"/>
            <w:hideMark/>
          </w:tcPr>
          <w:p w14:paraId="0B056F48"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$74 </w:t>
            </w:r>
          </w:p>
        </w:tc>
        <w:tc>
          <w:tcPr>
            <w:tcW w:w="1000" w:type="dxa"/>
            <w:tcBorders>
              <w:top w:val="nil"/>
              <w:left w:val="single" w:sz="4" w:space="0" w:color="auto"/>
              <w:bottom w:val="nil"/>
              <w:right w:val="nil"/>
            </w:tcBorders>
            <w:shd w:val="clear" w:color="auto" w:fill="auto"/>
            <w:noWrap/>
            <w:vAlign w:val="bottom"/>
            <w:hideMark/>
          </w:tcPr>
          <w:p w14:paraId="6A8AE35D"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$341 </w:t>
            </w:r>
          </w:p>
        </w:tc>
        <w:tc>
          <w:tcPr>
            <w:tcW w:w="960" w:type="dxa"/>
            <w:tcBorders>
              <w:top w:val="nil"/>
              <w:left w:val="nil"/>
              <w:bottom w:val="nil"/>
              <w:right w:val="single" w:sz="4" w:space="0" w:color="auto"/>
            </w:tcBorders>
            <w:shd w:val="clear" w:color="auto" w:fill="auto"/>
            <w:noWrap/>
            <w:vAlign w:val="bottom"/>
            <w:hideMark/>
          </w:tcPr>
          <w:p w14:paraId="6D414831"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$132 </w:t>
            </w:r>
          </w:p>
        </w:tc>
        <w:tc>
          <w:tcPr>
            <w:tcW w:w="1000" w:type="dxa"/>
            <w:tcBorders>
              <w:top w:val="nil"/>
              <w:left w:val="nil"/>
              <w:bottom w:val="nil"/>
              <w:right w:val="nil"/>
            </w:tcBorders>
            <w:shd w:val="clear" w:color="auto" w:fill="auto"/>
            <w:noWrap/>
            <w:vAlign w:val="bottom"/>
            <w:hideMark/>
          </w:tcPr>
          <w:p w14:paraId="7C7B5EBB"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$538 </w:t>
            </w:r>
          </w:p>
        </w:tc>
        <w:tc>
          <w:tcPr>
            <w:tcW w:w="1060" w:type="dxa"/>
            <w:tcBorders>
              <w:top w:val="nil"/>
              <w:left w:val="nil"/>
              <w:bottom w:val="nil"/>
              <w:right w:val="single" w:sz="4" w:space="0" w:color="auto"/>
            </w:tcBorders>
            <w:shd w:val="clear" w:color="auto" w:fill="auto"/>
            <w:noWrap/>
            <w:vAlign w:val="bottom"/>
            <w:hideMark/>
          </w:tcPr>
          <w:p w14:paraId="23EE3188"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$206 </w:t>
            </w:r>
          </w:p>
        </w:tc>
      </w:tr>
      <w:tr w:rsidR="00DB6747" w:rsidRPr="00DB6747" w14:paraId="1C8E11CC" w14:textId="77777777" w:rsidTr="00DB6747">
        <w:trPr>
          <w:trHeight w:val="280"/>
          <w:jc w:val="center"/>
        </w:trPr>
        <w:tc>
          <w:tcPr>
            <w:tcW w:w="920" w:type="dxa"/>
            <w:tcBorders>
              <w:top w:val="nil"/>
              <w:left w:val="single" w:sz="4" w:space="0" w:color="auto"/>
              <w:bottom w:val="nil"/>
              <w:right w:val="single" w:sz="4" w:space="0" w:color="auto"/>
            </w:tcBorders>
            <w:shd w:val="clear" w:color="auto" w:fill="auto"/>
            <w:noWrap/>
            <w:vAlign w:val="bottom"/>
            <w:hideMark/>
          </w:tcPr>
          <w:p w14:paraId="0358B35B"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2020</w:t>
            </w:r>
          </w:p>
        </w:tc>
        <w:tc>
          <w:tcPr>
            <w:tcW w:w="980" w:type="dxa"/>
            <w:tcBorders>
              <w:top w:val="nil"/>
              <w:left w:val="nil"/>
              <w:bottom w:val="nil"/>
              <w:right w:val="nil"/>
            </w:tcBorders>
            <w:shd w:val="clear" w:color="auto" w:fill="auto"/>
            <w:noWrap/>
            <w:vAlign w:val="bottom"/>
            <w:hideMark/>
          </w:tcPr>
          <w:p w14:paraId="7CE568C5"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$200 </w:t>
            </w:r>
          </w:p>
        </w:tc>
        <w:tc>
          <w:tcPr>
            <w:tcW w:w="980" w:type="dxa"/>
            <w:tcBorders>
              <w:top w:val="nil"/>
              <w:left w:val="nil"/>
              <w:bottom w:val="nil"/>
              <w:right w:val="nil"/>
            </w:tcBorders>
            <w:shd w:val="clear" w:color="auto" w:fill="auto"/>
            <w:noWrap/>
            <w:vAlign w:val="bottom"/>
            <w:hideMark/>
          </w:tcPr>
          <w:p w14:paraId="07F14F0C"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$75 </w:t>
            </w:r>
          </w:p>
        </w:tc>
        <w:tc>
          <w:tcPr>
            <w:tcW w:w="1000" w:type="dxa"/>
            <w:tcBorders>
              <w:top w:val="nil"/>
              <w:left w:val="single" w:sz="4" w:space="0" w:color="auto"/>
              <w:bottom w:val="nil"/>
              <w:right w:val="nil"/>
            </w:tcBorders>
            <w:shd w:val="clear" w:color="auto" w:fill="auto"/>
            <w:noWrap/>
            <w:vAlign w:val="bottom"/>
            <w:hideMark/>
          </w:tcPr>
          <w:p w14:paraId="4F722E0A"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$346 </w:t>
            </w:r>
          </w:p>
        </w:tc>
        <w:tc>
          <w:tcPr>
            <w:tcW w:w="960" w:type="dxa"/>
            <w:tcBorders>
              <w:top w:val="nil"/>
              <w:left w:val="nil"/>
              <w:bottom w:val="nil"/>
              <w:right w:val="single" w:sz="4" w:space="0" w:color="auto"/>
            </w:tcBorders>
            <w:shd w:val="clear" w:color="auto" w:fill="auto"/>
            <w:noWrap/>
            <w:vAlign w:val="bottom"/>
            <w:hideMark/>
          </w:tcPr>
          <w:p w14:paraId="6A5D15B0"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$135 </w:t>
            </w:r>
          </w:p>
        </w:tc>
        <w:tc>
          <w:tcPr>
            <w:tcW w:w="1000" w:type="dxa"/>
            <w:tcBorders>
              <w:top w:val="nil"/>
              <w:left w:val="nil"/>
              <w:bottom w:val="nil"/>
              <w:right w:val="nil"/>
            </w:tcBorders>
            <w:shd w:val="clear" w:color="auto" w:fill="auto"/>
            <w:noWrap/>
            <w:vAlign w:val="bottom"/>
            <w:hideMark/>
          </w:tcPr>
          <w:p w14:paraId="1015FBE6"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$545 </w:t>
            </w:r>
          </w:p>
        </w:tc>
        <w:tc>
          <w:tcPr>
            <w:tcW w:w="1060" w:type="dxa"/>
            <w:tcBorders>
              <w:top w:val="nil"/>
              <w:left w:val="nil"/>
              <w:bottom w:val="nil"/>
              <w:right w:val="single" w:sz="4" w:space="0" w:color="auto"/>
            </w:tcBorders>
            <w:shd w:val="clear" w:color="auto" w:fill="auto"/>
            <w:noWrap/>
            <w:vAlign w:val="bottom"/>
            <w:hideMark/>
          </w:tcPr>
          <w:p w14:paraId="366D5CCE"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$209 </w:t>
            </w:r>
          </w:p>
        </w:tc>
      </w:tr>
      <w:tr w:rsidR="00DB6747" w:rsidRPr="00DB6747" w14:paraId="0A14982D" w14:textId="77777777" w:rsidTr="00DB6747">
        <w:trPr>
          <w:trHeight w:val="280"/>
          <w:jc w:val="center"/>
        </w:trPr>
        <w:tc>
          <w:tcPr>
            <w:tcW w:w="920" w:type="dxa"/>
            <w:tcBorders>
              <w:top w:val="nil"/>
              <w:left w:val="single" w:sz="4" w:space="0" w:color="auto"/>
              <w:bottom w:val="nil"/>
              <w:right w:val="single" w:sz="4" w:space="0" w:color="auto"/>
            </w:tcBorders>
            <w:shd w:val="clear" w:color="auto" w:fill="auto"/>
            <w:noWrap/>
            <w:vAlign w:val="bottom"/>
            <w:hideMark/>
          </w:tcPr>
          <w:p w14:paraId="114D731D"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2021</w:t>
            </w:r>
          </w:p>
        </w:tc>
        <w:tc>
          <w:tcPr>
            <w:tcW w:w="980" w:type="dxa"/>
            <w:tcBorders>
              <w:top w:val="nil"/>
              <w:left w:val="nil"/>
              <w:bottom w:val="nil"/>
              <w:right w:val="nil"/>
            </w:tcBorders>
            <w:shd w:val="clear" w:color="auto" w:fill="auto"/>
            <w:noWrap/>
            <w:vAlign w:val="bottom"/>
            <w:hideMark/>
          </w:tcPr>
          <w:p w14:paraId="6345D542"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$202 </w:t>
            </w:r>
          </w:p>
        </w:tc>
        <w:tc>
          <w:tcPr>
            <w:tcW w:w="980" w:type="dxa"/>
            <w:tcBorders>
              <w:top w:val="nil"/>
              <w:left w:val="nil"/>
              <w:bottom w:val="nil"/>
              <w:right w:val="nil"/>
            </w:tcBorders>
            <w:shd w:val="clear" w:color="auto" w:fill="auto"/>
            <w:noWrap/>
            <w:vAlign w:val="bottom"/>
            <w:hideMark/>
          </w:tcPr>
          <w:p w14:paraId="091327E3"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$76 </w:t>
            </w:r>
          </w:p>
        </w:tc>
        <w:tc>
          <w:tcPr>
            <w:tcW w:w="1000" w:type="dxa"/>
            <w:tcBorders>
              <w:top w:val="nil"/>
              <w:left w:val="single" w:sz="4" w:space="0" w:color="auto"/>
              <w:bottom w:val="nil"/>
              <w:right w:val="nil"/>
            </w:tcBorders>
            <w:shd w:val="clear" w:color="auto" w:fill="auto"/>
            <w:noWrap/>
            <w:vAlign w:val="bottom"/>
            <w:hideMark/>
          </w:tcPr>
          <w:p w14:paraId="3EEDD9F3"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$351 </w:t>
            </w:r>
          </w:p>
        </w:tc>
        <w:tc>
          <w:tcPr>
            <w:tcW w:w="960" w:type="dxa"/>
            <w:tcBorders>
              <w:top w:val="nil"/>
              <w:left w:val="nil"/>
              <w:bottom w:val="nil"/>
              <w:right w:val="single" w:sz="4" w:space="0" w:color="auto"/>
            </w:tcBorders>
            <w:shd w:val="clear" w:color="auto" w:fill="auto"/>
            <w:noWrap/>
            <w:vAlign w:val="bottom"/>
            <w:hideMark/>
          </w:tcPr>
          <w:p w14:paraId="45CF18BE"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$137 </w:t>
            </w:r>
          </w:p>
        </w:tc>
        <w:tc>
          <w:tcPr>
            <w:tcW w:w="1000" w:type="dxa"/>
            <w:tcBorders>
              <w:top w:val="nil"/>
              <w:left w:val="nil"/>
              <w:bottom w:val="nil"/>
              <w:right w:val="nil"/>
            </w:tcBorders>
            <w:shd w:val="clear" w:color="auto" w:fill="auto"/>
            <w:noWrap/>
            <w:vAlign w:val="bottom"/>
            <w:hideMark/>
          </w:tcPr>
          <w:p w14:paraId="34F50638"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$553 </w:t>
            </w:r>
          </w:p>
        </w:tc>
        <w:tc>
          <w:tcPr>
            <w:tcW w:w="1060" w:type="dxa"/>
            <w:tcBorders>
              <w:top w:val="nil"/>
              <w:left w:val="nil"/>
              <w:bottom w:val="nil"/>
              <w:right w:val="single" w:sz="4" w:space="0" w:color="auto"/>
            </w:tcBorders>
            <w:shd w:val="clear" w:color="auto" w:fill="auto"/>
            <w:noWrap/>
            <w:vAlign w:val="bottom"/>
            <w:hideMark/>
          </w:tcPr>
          <w:p w14:paraId="36FC59FA"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$212 </w:t>
            </w:r>
          </w:p>
        </w:tc>
      </w:tr>
      <w:tr w:rsidR="00DB6747" w:rsidRPr="00DB6747" w14:paraId="1E3FD7F9" w14:textId="77777777" w:rsidTr="00DB6747">
        <w:trPr>
          <w:trHeight w:val="300"/>
          <w:jc w:val="center"/>
        </w:trPr>
        <w:tc>
          <w:tcPr>
            <w:tcW w:w="920" w:type="dxa"/>
            <w:tcBorders>
              <w:top w:val="nil"/>
              <w:left w:val="single" w:sz="4" w:space="0" w:color="auto"/>
              <w:bottom w:val="double" w:sz="6" w:space="0" w:color="auto"/>
              <w:right w:val="single" w:sz="4" w:space="0" w:color="auto"/>
            </w:tcBorders>
            <w:shd w:val="clear" w:color="auto" w:fill="auto"/>
            <w:noWrap/>
            <w:vAlign w:val="bottom"/>
            <w:hideMark/>
          </w:tcPr>
          <w:p w14:paraId="531EAD58" w14:textId="77777777" w:rsidR="00DB6747" w:rsidRPr="00DB6747" w:rsidRDefault="00DB6747" w:rsidP="00DB6747">
            <w:pPr>
              <w:jc w:val="center"/>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2022</w:t>
            </w:r>
          </w:p>
        </w:tc>
        <w:tc>
          <w:tcPr>
            <w:tcW w:w="980" w:type="dxa"/>
            <w:tcBorders>
              <w:top w:val="nil"/>
              <w:left w:val="nil"/>
              <w:bottom w:val="double" w:sz="6" w:space="0" w:color="auto"/>
              <w:right w:val="nil"/>
            </w:tcBorders>
            <w:shd w:val="clear" w:color="auto" w:fill="auto"/>
            <w:noWrap/>
            <w:vAlign w:val="bottom"/>
            <w:hideMark/>
          </w:tcPr>
          <w:p w14:paraId="5AECEF3F"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$204 </w:t>
            </w:r>
          </w:p>
        </w:tc>
        <w:tc>
          <w:tcPr>
            <w:tcW w:w="980" w:type="dxa"/>
            <w:tcBorders>
              <w:top w:val="nil"/>
              <w:left w:val="nil"/>
              <w:bottom w:val="double" w:sz="6" w:space="0" w:color="auto"/>
              <w:right w:val="nil"/>
            </w:tcBorders>
            <w:shd w:val="clear" w:color="auto" w:fill="auto"/>
            <w:noWrap/>
            <w:vAlign w:val="bottom"/>
            <w:hideMark/>
          </w:tcPr>
          <w:p w14:paraId="4EA31B67"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$77 </w:t>
            </w:r>
          </w:p>
        </w:tc>
        <w:tc>
          <w:tcPr>
            <w:tcW w:w="1000" w:type="dxa"/>
            <w:tcBorders>
              <w:top w:val="nil"/>
              <w:left w:val="single" w:sz="4" w:space="0" w:color="auto"/>
              <w:bottom w:val="double" w:sz="6" w:space="0" w:color="auto"/>
              <w:right w:val="nil"/>
            </w:tcBorders>
            <w:shd w:val="clear" w:color="auto" w:fill="auto"/>
            <w:noWrap/>
            <w:vAlign w:val="bottom"/>
            <w:hideMark/>
          </w:tcPr>
          <w:p w14:paraId="625F1E40"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$357 </w:t>
            </w:r>
          </w:p>
        </w:tc>
        <w:tc>
          <w:tcPr>
            <w:tcW w:w="960" w:type="dxa"/>
            <w:tcBorders>
              <w:top w:val="nil"/>
              <w:left w:val="nil"/>
              <w:bottom w:val="double" w:sz="6" w:space="0" w:color="auto"/>
              <w:right w:val="single" w:sz="4" w:space="0" w:color="auto"/>
            </w:tcBorders>
            <w:shd w:val="clear" w:color="auto" w:fill="auto"/>
            <w:noWrap/>
            <w:vAlign w:val="bottom"/>
            <w:hideMark/>
          </w:tcPr>
          <w:p w14:paraId="7618634D"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$139 </w:t>
            </w:r>
          </w:p>
        </w:tc>
        <w:tc>
          <w:tcPr>
            <w:tcW w:w="1000" w:type="dxa"/>
            <w:tcBorders>
              <w:top w:val="nil"/>
              <w:left w:val="nil"/>
              <w:bottom w:val="double" w:sz="6" w:space="0" w:color="auto"/>
              <w:right w:val="nil"/>
            </w:tcBorders>
            <w:shd w:val="clear" w:color="auto" w:fill="auto"/>
            <w:noWrap/>
            <w:vAlign w:val="bottom"/>
            <w:hideMark/>
          </w:tcPr>
          <w:p w14:paraId="20A669F3"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$561 </w:t>
            </w:r>
          </w:p>
        </w:tc>
        <w:tc>
          <w:tcPr>
            <w:tcW w:w="1060" w:type="dxa"/>
            <w:tcBorders>
              <w:top w:val="nil"/>
              <w:left w:val="nil"/>
              <w:bottom w:val="double" w:sz="6" w:space="0" w:color="auto"/>
              <w:right w:val="single" w:sz="4" w:space="0" w:color="auto"/>
            </w:tcBorders>
            <w:shd w:val="clear" w:color="auto" w:fill="auto"/>
            <w:noWrap/>
            <w:vAlign w:val="bottom"/>
            <w:hideMark/>
          </w:tcPr>
          <w:p w14:paraId="2B3B5530" w14:textId="77777777" w:rsidR="00DB6747" w:rsidRPr="00DB6747" w:rsidRDefault="00DB6747" w:rsidP="00DB6747">
            <w:pPr>
              <w:jc w:val="right"/>
              <w:rPr>
                <w:rFonts w:ascii="Calibri" w:eastAsia="Times New Roman" w:hAnsi="Calibri" w:cs="Times New Roman"/>
                <w:color w:val="000000"/>
                <w:sz w:val="22"/>
                <w:szCs w:val="22"/>
              </w:rPr>
            </w:pPr>
            <w:r w:rsidRPr="00DB6747">
              <w:rPr>
                <w:rFonts w:ascii="Calibri" w:eastAsia="Times New Roman" w:hAnsi="Calibri" w:cs="Times New Roman"/>
                <w:color w:val="000000"/>
                <w:sz w:val="22"/>
                <w:szCs w:val="22"/>
              </w:rPr>
              <w:t xml:space="preserve"> $215 </w:t>
            </w:r>
          </w:p>
        </w:tc>
      </w:tr>
      <w:tr w:rsidR="00DC5AB1" w:rsidRPr="00DB6747" w14:paraId="56F201DD" w14:textId="77777777" w:rsidTr="00DB6747">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D3484" w14:textId="77777777" w:rsidR="00DC5AB1" w:rsidRPr="00DB6747" w:rsidRDefault="00DC5AB1" w:rsidP="00DB6747">
            <w:pPr>
              <w:jc w:val="right"/>
              <w:rPr>
                <w:rFonts w:ascii="Calibri" w:eastAsia="Times New Roman" w:hAnsi="Calibri" w:cs="Times New Roman"/>
                <w:b/>
                <w:bCs/>
                <w:color w:val="000000"/>
                <w:sz w:val="22"/>
                <w:szCs w:val="22"/>
              </w:rPr>
            </w:pPr>
            <w:r w:rsidRPr="00DB6747">
              <w:rPr>
                <w:rFonts w:ascii="Calibri" w:eastAsia="Times New Roman" w:hAnsi="Calibri" w:cs="Times New Roman"/>
                <w:b/>
                <w:bCs/>
                <w:color w:val="000000"/>
                <w:sz w:val="22"/>
                <w:szCs w:val="22"/>
              </w:rPr>
              <w:t>NPV</w:t>
            </w:r>
          </w:p>
        </w:tc>
        <w:tc>
          <w:tcPr>
            <w:tcW w:w="980" w:type="dxa"/>
            <w:tcBorders>
              <w:top w:val="single" w:sz="4" w:space="0" w:color="auto"/>
              <w:left w:val="nil"/>
              <w:bottom w:val="single" w:sz="4" w:space="0" w:color="auto"/>
              <w:right w:val="nil"/>
            </w:tcBorders>
            <w:shd w:val="clear" w:color="auto" w:fill="auto"/>
            <w:noWrap/>
            <w:vAlign w:val="bottom"/>
            <w:hideMark/>
          </w:tcPr>
          <w:p w14:paraId="36E46340" w14:textId="1070A6E5" w:rsidR="00DC5AB1" w:rsidRPr="00DB6747" w:rsidRDefault="00DC5AB1" w:rsidP="00DB674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$1,072 </w:t>
            </w:r>
          </w:p>
        </w:tc>
        <w:tc>
          <w:tcPr>
            <w:tcW w:w="980" w:type="dxa"/>
            <w:tcBorders>
              <w:top w:val="single" w:sz="4" w:space="0" w:color="auto"/>
              <w:left w:val="nil"/>
              <w:bottom w:val="single" w:sz="4" w:space="0" w:color="auto"/>
              <w:right w:val="nil"/>
            </w:tcBorders>
            <w:shd w:val="clear" w:color="auto" w:fill="auto"/>
            <w:noWrap/>
            <w:vAlign w:val="bottom"/>
            <w:hideMark/>
          </w:tcPr>
          <w:p w14:paraId="72C06A09" w14:textId="61F305E1" w:rsidR="00DC5AB1" w:rsidRPr="00DB6747" w:rsidRDefault="00DC5AB1" w:rsidP="00DB674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$472 </w:t>
            </w:r>
          </w:p>
        </w:tc>
        <w:tc>
          <w:tcPr>
            <w:tcW w:w="1000" w:type="dxa"/>
            <w:tcBorders>
              <w:top w:val="single" w:sz="4" w:space="0" w:color="auto"/>
              <w:left w:val="single" w:sz="4" w:space="0" w:color="auto"/>
              <w:bottom w:val="single" w:sz="4" w:space="0" w:color="auto"/>
              <w:right w:val="nil"/>
            </w:tcBorders>
            <w:shd w:val="clear" w:color="auto" w:fill="auto"/>
            <w:noWrap/>
            <w:vAlign w:val="bottom"/>
            <w:hideMark/>
          </w:tcPr>
          <w:p w14:paraId="5AB0C8AA" w14:textId="7430011F" w:rsidR="00DC5AB1" w:rsidRPr="00DB6747" w:rsidRDefault="00DC5AB1" w:rsidP="00DB674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$1,848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0F0317" w14:textId="7742AEAF" w:rsidR="00DC5AB1" w:rsidRPr="00DB6747" w:rsidRDefault="00DC5AB1" w:rsidP="00DB674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$839 </w:t>
            </w:r>
          </w:p>
        </w:tc>
        <w:tc>
          <w:tcPr>
            <w:tcW w:w="1000" w:type="dxa"/>
            <w:tcBorders>
              <w:top w:val="single" w:sz="4" w:space="0" w:color="auto"/>
              <w:left w:val="nil"/>
              <w:bottom w:val="single" w:sz="4" w:space="0" w:color="auto"/>
              <w:right w:val="nil"/>
            </w:tcBorders>
            <w:shd w:val="clear" w:color="auto" w:fill="auto"/>
            <w:noWrap/>
            <w:vAlign w:val="bottom"/>
            <w:hideMark/>
          </w:tcPr>
          <w:p w14:paraId="19F66153" w14:textId="78275444" w:rsidR="00DC5AB1" w:rsidRPr="00DB6747" w:rsidRDefault="00DC5AB1" w:rsidP="00DB674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$2,920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C006A12" w14:textId="6C737E8D" w:rsidR="00DC5AB1" w:rsidRPr="00DB6747" w:rsidRDefault="00DC5AB1" w:rsidP="00DB674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$1,311 </w:t>
            </w:r>
          </w:p>
        </w:tc>
      </w:tr>
    </w:tbl>
    <w:p w14:paraId="431CA72E" w14:textId="77777777" w:rsidR="00A813F4" w:rsidRPr="00A813F4" w:rsidRDefault="00A813F4" w:rsidP="00A813F4"/>
    <w:p w14:paraId="3D466AC0" w14:textId="77777777" w:rsidR="00E76A85" w:rsidRDefault="00090EA6" w:rsidP="00E76A85">
      <w:pPr>
        <w:pStyle w:val="Heading3"/>
        <w:rPr>
          <w:sz w:val="28"/>
        </w:rPr>
      </w:pPr>
      <w:bookmarkStart w:id="74" w:name="_Toc182274866"/>
      <w:r>
        <w:rPr>
          <w:sz w:val="28"/>
        </w:rPr>
        <w:t xml:space="preserve">Estimated </w:t>
      </w:r>
      <w:proofErr w:type="spellStart"/>
      <w:r w:rsidR="001525C2">
        <w:rPr>
          <w:sz w:val="28"/>
        </w:rPr>
        <w:t>Levelized</w:t>
      </w:r>
      <w:proofErr w:type="spellEnd"/>
      <w:r>
        <w:rPr>
          <w:sz w:val="28"/>
        </w:rPr>
        <w:t xml:space="preserve"> Costs of Savings</w:t>
      </w:r>
      <w:bookmarkEnd w:id="74"/>
    </w:p>
    <w:p w14:paraId="517A15D3" w14:textId="77777777" w:rsidR="00A84C70" w:rsidRDefault="00A84C70" w:rsidP="00A84C70"/>
    <w:p w14:paraId="53A423D5" w14:textId="77777777" w:rsidR="00610CAF" w:rsidRDefault="00A813F4" w:rsidP="00A84C70">
      <w:r>
        <w:t xml:space="preserve">GEEG calculated the </w:t>
      </w:r>
      <w:proofErr w:type="spellStart"/>
      <w:r>
        <w:t>levelized</w:t>
      </w:r>
      <w:proofErr w:type="spellEnd"/>
      <w:r>
        <w:t xml:space="preserve"> cost per kWh of electric efficiency savings under each scenario using a real discount rate of 6 percent, and assuming an average savings lifetime of 10 years for residential programs and 15 years for nonresidential programs.  This is consistent with expectations about the greater longevity of high-efficiency lighting, HVAC, and other equipment most likely to constitute the majority future efficiency investment in each sector.  The results are shown in </w:t>
      </w:r>
      <w:r w:rsidR="00062963">
        <w:fldChar w:fldCharType="begin"/>
      </w:r>
      <w:r w:rsidR="000D26D1">
        <w:instrText xml:space="preserve"> REF _Ref173584142 \h </w:instrText>
      </w:r>
      <w:r w:rsidR="00062963">
        <w:fldChar w:fldCharType="separate"/>
      </w:r>
      <w:r w:rsidR="000D26D1">
        <w:t xml:space="preserve">Table </w:t>
      </w:r>
      <w:r w:rsidR="000D26D1">
        <w:rPr>
          <w:noProof/>
        </w:rPr>
        <w:t>14</w:t>
      </w:r>
      <w:r w:rsidR="00062963">
        <w:fldChar w:fldCharType="end"/>
      </w:r>
      <w:r>
        <w:t>. Achieving two percent annual savings is projected to cost 5.0 cents/kWh saved; it will cost an estimated 3.8 cents/kWh to achieve half that amount annually – a little more than the average cost per kWh that ACEEE reports the U.S. spent to reduce electric requirements nationwide in 2006 and 2007.</w:t>
      </w:r>
    </w:p>
    <w:p w14:paraId="5AFF7699" w14:textId="77777777" w:rsidR="00A84C70" w:rsidRDefault="00A84C70" w:rsidP="00A84C70"/>
    <w:p w14:paraId="1575ABB8" w14:textId="77777777" w:rsidR="00A84C70" w:rsidRDefault="000D26D1" w:rsidP="000D26D1">
      <w:pPr>
        <w:pStyle w:val="Caption"/>
        <w:rPr>
          <w:b w:val="0"/>
        </w:rPr>
      </w:pPr>
      <w:bookmarkStart w:id="75" w:name="_Ref173584142"/>
      <w:bookmarkStart w:id="76" w:name="_Toc182274886"/>
      <w:r>
        <w:t xml:space="preserve">Table </w:t>
      </w:r>
      <w:r w:rsidR="00DC5AB1">
        <w:fldChar w:fldCharType="begin"/>
      </w:r>
      <w:r w:rsidR="00DC5AB1">
        <w:instrText xml:space="preserve"> SEQ Table \* ARABIC </w:instrText>
      </w:r>
      <w:r w:rsidR="00DC5AB1">
        <w:fldChar w:fldCharType="separate"/>
      </w:r>
      <w:r w:rsidR="00CB1763">
        <w:rPr>
          <w:noProof/>
        </w:rPr>
        <w:t>14</w:t>
      </w:r>
      <w:r w:rsidR="00DC5AB1">
        <w:rPr>
          <w:noProof/>
        </w:rPr>
        <w:fldChar w:fldCharType="end"/>
      </w:r>
      <w:bookmarkEnd w:id="75"/>
      <w:r w:rsidR="00A84C70">
        <w:t xml:space="preserve">: </w:t>
      </w:r>
      <w:proofErr w:type="spellStart"/>
      <w:r w:rsidR="00A84C70">
        <w:t>Levelized</w:t>
      </w:r>
      <w:proofErr w:type="spellEnd"/>
      <w:r w:rsidR="00A84C70">
        <w:t xml:space="preserve"> Cost of Energy Savings</w:t>
      </w:r>
      <w:bookmarkEnd w:id="76"/>
    </w:p>
    <w:p w14:paraId="5E49670B" w14:textId="77777777" w:rsidR="00E76A85" w:rsidRDefault="00E76A85" w:rsidP="007A214E"/>
    <w:tbl>
      <w:tblPr>
        <w:tblW w:w="4260" w:type="dxa"/>
        <w:jc w:val="center"/>
        <w:tblInd w:w="103" w:type="dxa"/>
        <w:tblLook w:val="04A0" w:firstRow="1" w:lastRow="0" w:firstColumn="1" w:lastColumn="0" w:noHBand="0" w:noVBand="1"/>
      </w:tblPr>
      <w:tblGrid>
        <w:gridCol w:w="1800"/>
        <w:gridCol w:w="1230"/>
        <w:gridCol w:w="1230"/>
      </w:tblGrid>
      <w:tr w:rsidR="00C77C3D" w:rsidRPr="00C77C3D" w14:paraId="2B357ADE" w14:textId="77777777" w:rsidTr="00C77C3D">
        <w:trPr>
          <w:trHeight w:val="280"/>
          <w:jc w:val="center"/>
        </w:trPr>
        <w:tc>
          <w:tcPr>
            <w:tcW w:w="180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bottom"/>
            <w:hideMark/>
          </w:tcPr>
          <w:p w14:paraId="4102E97D"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Sector</w:t>
            </w:r>
          </w:p>
        </w:tc>
        <w:tc>
          <w:tcPr>
            <w:tcW w:w="2460" w:type="dxa"/>
            <w:gridSpan w:val="2"/>
            <w:tcBorders>
              <w:top w:val="single" w:sz="4" w:space="0" w:color="auto"/>
              <w:left w:val="nil"/>
              <w:bottom w:val="nil"/>
              <w:right w:val="single" w:sz="4" w:space="0" w:color="000000"/>
            </w:tcBorders>
            <w:shd w:val="clear" w:color="000000" w:fill="EEECE1"/>
            <w:noWrap/>
            <w:vAlign w:val="bottom"/>
            <w:hideMark/>
          </w:tcPr>
          <w:p w14:paraId="27C427BE" w14:textId="77777777" w:rsidR="00C77C3D" w:rsidRPr="00C77C3D" w:rsidRDefault="00C77C3D" w:rsidP="00C77C3D">
            <w:pPr>
              <w:jc w:val="center"/>
              <w:rPr>
                <w:rFonts w:ascii="Calibri" w:eastAsia="Times New Roman" w:hAnsi="Calibri" w:cs="Times New Roman"/>
                <w:b/>
                <w:bCs/>
                <w:color w:val="000000"/>
                <w:sz w:val="22"/>
                <w:szCs w:val="22"/>
              </w:rPr>
            </w:pPr>
            <w:proofErr w:type="spellStart"/>
            <w:r w:rsidRPr="00C77C3D">
              <w:rPr>
                <w:rFonts w:ascii="Calibri" w:eastAsia="Times New Roman" w:hAnsi="Calibri" w:cs="Times New Roman"/>
                <w:b/>
                <w:bCs/>
                <w:color w:val="000000"/>
                <w:sz w:val="22"/>
                <w:szCs w:val="22"/>
              </w:rPr>
              <w:t>Levelized</w:t>
            </w:r>
            <w:proofErr w:type="spellEnd"/>
            <w:r w:rsidRPr="00C77C3D">
              <w:rPr>
                <w:rFonts w:ascii="Calibri" w:eastAsia="Times New Roman" w:hAnsi="Calibri" w:cs="Times New Roman"/>
                <w:b/>
                <w:bCs/>
                <w:color w:val="000000"/>
                <w:sz w:val="22"/>
                <w:szCs w:val="22"/>
              </w:rPr>
              <w:t xml:space="preserve"> Cost $/kWh</w:t>
            </w:r>
          </w:p>
        </w:tc>
      </w:tr>
      <w:tr w:rsidR="00C77C3D" w:rsidRPr="00C77C3D" w14:paraId="45A2545D" w14:textId="77777777" w:rsidTr="00C77C3D">
        <w:trPr>
          <w:trHeight w:val="280"/>
          <w:jc w:val="center"/>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3DB75E21" w14:textId="77777777" w:rsidR="00C77C3D" w:rsidRPr="00C77C3D" w:rsidRDefault="00C77C3D" w:rsidP="00C77C3D">
            <w:pPr>
              <w:rPr>
                <w:rFonts w:ascii="Calibri" w:eastAsia="Times New Roman" w:hAnsi="Calibri" w:cs="Times New Roman"/>
                <w:b/>
                <w:bCs/>
                <w:color w:val="000000"/>
                <w:sz w:val="22"/>
                <w:szCs w:val="22"/>
              </w:rPr>
            </w:pPr>
          </w:p>
        </w:tc>
        <w:tc>
          <w:tcPr>
            <w:tcW w:w="1230" w:type="dxa"/>
            <w:tcBorders>
              <w:top w:val="nil"/>
              <w:left w:val="nil"/>
              <w:bottom w:val="single" w:sz="4" w:space="0" w:color="auto"/>
              <w:right w:val="nil"/>
            </w:tcBorders>
            <w:shd w:val="clear" w:color="000000" w:fill="EEECE1"/>
            <w:noWrap/>
            <w:vAlign w:val="bottom"/>
            <w:hideMark/>
          </w:tcPr>
          <w:p w14:paraId="3EA2FCC4"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1</w:t>
            </w:r>
          </w:p>
        </w:tc>
        <w:tc>
          <w:tcPr>
            <w:tcW w:w="1230" w:type="dxa"/>
            <w:tcBorders>
              <w:top w:val="nil"/>
              <w:left w:val="nil"/>
              <w:bottom w:val="single" w:sz="4" w:space="0" w:color="auto"/>
              <w:right w:val="single" w:sz="4" w:space="0" w:color="auto"/>
            </w:tcBorders>
            <w:shd w:val="clear" w:color="000000" w:fill="EEECE1"/>
            <w:noWrap/>
            <w:vAlign w:val="bottom"/>
            <w:hideMark/>
          </w:tcPr>
          <w:p w14:paraId="0DC7D0CF"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2</w:t>
            </w:r>
          </w:p>
        </w:tc>
      </w:tr>
      <w:tr w:rsidR="00C77C3D" w:rsidRPr="00C77C3D" w14:paraId="73355C5E" w14:textId="77777777" w:rsidTr="00C77C3D">
        <w:trPr>
          <w:trHeight w:val="280"/>
          <w:jc w:val="center"/>
        </w:trPr>
        <w:tc>
          <w:tcPr>
            <w:tcW w:w="1800" w:type="dxa"/>
            <w:tcBorders>
              <w:top w:val="nil"/>
              <w:left w:val="single" w:sz="4" w:space="0" w:color="auto"/>
              <w:bottom w:val="nil"/>
              <w:right w:val="single" w:sz="4" w:space="0" w:color="auto"/>
            </w:tcBorders>
            <w:shd w:val="clear" w:color="auto" w:fill="auto"/>
            <w:noWrap/>
            <w:vAlign w:val="bottom"/>
            <w:hideMark/>
          </w:tcPr>
          <w:p w14:paraId="7F8B5257"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Residential</w:t>
            </w:r>
          </w:p>
        </w:tc>
        <w:tc>
          <w:tcPr>
            <w:tcW w:w="1230" w:type="dxa"/>
            <w:tcBorders>
              <w:top w:val="nil"/>
              <w:left w:val="nil"/>
              <w:bottom w:val="nil"/>
              <w:right w:val="nil"/>
            </w:tcBorders>
            <w:shd w:val="clear" w:color="auto" w:fill="auto"/>
            <w:noWrap/>
            <w:vAlign w:val="bottom"/>
            <w:hideMark/>
          </w:tcPr>
          <w:p w14:paraId="1EE2DCA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$0.0543</w:t>
            </w:r>
            <w:r w:rsidR="00C57E02">
              <w:rPr>
                <w:rFonts w:ascii="Calibri" w:eastAsia="Times New Roman" w:hAnsi="Calibri" w:cs="Times New Roman"/>
                <w:color w:val="000000"/>
                <w:sz w:val="22"/>
                <w:szCs w:val="22"/>
              </w:rPr>
              <w:t>5</w:t>
            </w:r>
            <w:r w:rsidRPr="00C77C3D">
              <w:rPr>
                <w:rFonts w:ascii="Calibri" w:eastAsia="Times New Roman" w:hAnsi="Calibri" w:cs="Times New Roman"/>
                <w:color w:val="000000"/>
                <w:sz w:val="22"/>
                <w:szCs w:val="22"/>
              </w:rPr>
              <w:t xml:space="preserve"> </w:t>
            </w:r>
          </w:p>
        </w:tc>
        <w:tc>
          <w:tcPr>
            <w:tcW w:w="1230" w:type="dxa"/>
            <w:tcBorders>
              <w:top w:val="nil"/>
              <w:left w:val="nil"/>
              <w:bottom w:val="nil"/>
              <w:right w:val="single" w:sz="4" w:space="0" w:color="auto"/>
            </w:tcBorders>
            <w:shd w:val="clear" w:color="auto" w:fill="auto"/>
            <w:noWrap/>
            <w:vAlign w:val="bottom"/>
            <w:hideMark/>
          </w:tcPr>
          <w:p w14:paraId="0037AEB1" w14:textId="77777777" w:rsidR="00C77C3D" w:rsidRPr="00C77C3D" w:rsidRDefault="00C57E02" w:rsidP="00C77C3D">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$0.04076</w:t>
            </w:r>
            <w:r w:rsidR="00C77C3D" w:rsidRPr="00C77C3D">
              <w:rPr>
                <w:rFonts w:ascii="Calibri" w:eastAsia="Times New Roman" w:hAnsi="Calibri" w:cs="Times New Roman"/>
                <w:color w:val="000000"/>
                <w:sz w:val="22"/>
                <w:szCs w:val="22"/>
              </w:rPr>
              <w:t xml:space="preserve"> </w:t>
            </w:r>
          </w:p>
        </w:tc>
      </w:tr>
      <w:tr w:rsidR="00C77C3D" w:rsidRPr="00C77C3D" w14:paraId="21A991A5" w14:textId="77777777" w:rsidTr="00C77C3D">
        <w:trPr>
          <w:trHeight w:val="280"/>
          <w:jc w:val="center"/>
        </w:trPr>
        <w:tc>
          <w:tcPr>
            <w:tcW w:w="1800" w:type="dxa"/>
            <w:tcBorders>
              <w:top w:val="nil"/>
              <w:left w:val="single" w:sz="4" w:space="0" w:color="auto"/>
              <w:bottom w:val="nil"/>
              <w:right w:val="single" w:sz="4" w:space="0" w:color="auto"/>
            </w:tcBorders>
            <w:shd w:val="clear" w:color="auto" w:fill="auto"/>
            <w:noWrap/>
            <w:vAlign w:val="bottom"/>
            <w:hideMark/>
          </w:tcPr>
          <w:p w14:paraId="61257876"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Non-Residential</w:t>
            </w:r>
          </w:p>
        </w:tc>
        <w:tc>
          <w:tcPr>
            <w:tcW w:w="1230" w:type="dxa"/>
            <w:tcBorders>
              <w:top w:val="nil"/>
              <w:left w:val="nil"/>
              <w:bottom w:val="nil"/>
              <w:right w:val="nil"/>
            </w:tcBorders>
            <w:shd w:val="clear" w:color="auto" w:fill="auto"/>
            <w:noWrap/>
            <w:vAlign w:val="bottom"/>
            <w:hideMark/>
          </w:tcPr>
          <w:p w14:paraId="758B27E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$0.0463</w:t>
            </w:r>
            <w:r w:rsidR="00C57E02">
              <w:rPr>
                <w:rFonts w:ascii="Calibri" w:eastAsia="Times New Roman" w:hAnsi="Calibri" w:cs="Times New Roman"/>
                <w:color w:val="000000"/>
                <w:sz w:val="22"/>
                <w:szCs w:val="22"/>
              </w:rPr>
              <w:t>3</w:t>
            </w:r>
            <w:r w:rsidRPr="00C77C3D">
              <w:rPr>
                <w:rFonts w:ascii="Calibri" w:eastAsia="Times New Roman" w:hAnsi="Calibri" w:cs="Times New Roman"/>
                <w:color w:val="000000"/>
                <w:sz w:val="22"/>
                <w:szCs w:val="22"/>
              </w:rPr>
              <w:t xml:space="preserve"> </w:t>
            </w:r>
          </w:p>
        </w:tc>
        <w:tc>
          <w:tcPr>
            <w:tcW w:w="1230" w:type="dxa"/>
            <w:tcBorders>
              <w:top w:val="nil"/>
              <w:left w:val="nil"/>
              <w:bottom w:val="nil"/>
              <w:right w:val="single" w:sz="4" w:space="0" w:color="auto"/>
            </w:tcBorders>
            <w:shd w:val="clear" w:color="auto" w:fill="auto"/>
            <w:noWrap/>
            <w:vAlign w:val="bottom"/>
            <w:hideMark/>
          </w:tcPr>
          <w:p w14:paraId="7686850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$0.0360</w:t>
            </w:r>
            <w:r w:rsidR="00C57E02">
              <w:rPr>
                <w:rFonts w:ascii="Calibri" w:eastAsia="Times New Roman" w:hAnsi="Calibri" w:cs="Times New Roman"/>
                <w:color w:val="000000"/>
                <w:sz w:val="22"/>
                <w:szCs w:val="22"/>
              </w:rPr>
              <w:t>4</w:t>
            </w:r>
            <w:r w:rsidRPr="00C77C3D">
              <w:rPr>
                <w:rFonts w:ascii="Calibri" w:eastAsia="Times New Roman" w:hAnsi="Calibri" w:cs="Times New Roman"/>
                <w:color w:val="000000"/>
                <w:sz w:val="22"/>
                <w:szCs w:val="22"/>
              </w:rPr>
              <w:t xml:space="preserve"> </w:t>
            </w:r>
          </w:p>
        </w:tc>
      </w:tr>
      <w:tr w:rsidR="00C77C3D" w:rsidRPr="00C77C3D" w14:paraId="235B6328" w14:textId="77777777" w:rsidTr="00C77C3D">
        <w:trPr>
          <w:trHeight w:val="280"/>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1451A6C" w14:textId="77777777" w:rsidR="00C77C3D" w:rsidRPr="00C77C3D" w:rsidRDefault="00C77C3D" w:rsidP="00C77C3D">
            <w:pP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Total</w:t>
            </w:r>
          </w:p>
        </w:tc>
        <w:tc>
          <w:tcPr>
            <w:tcW w:w="1230" w:type="dxa"/>
            <w:tcBorders>
              <w:top w:val="nil"/>
              <w:left w:val="nil"/>
              <w:bottom w:val="single" w:sz="4" w:space="0" w:color="auto"/>
              <w:right w:val="nil"/>
            </w:tcBorders>
            <w:shd w:val="clear" w:color="auto" w:fill="auto"/>
            <w:noWrap/>
            <w:vAlign w:val="bottom"/>
            <w:hideMark/>
          </w:tcPr>
          <w:p w14:paraId="53134C8B"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$0.0495</w:t>
            </w:r>
            <w:r w:rsidR="00C57E02">
              <w:rPr>
                <w:rFonts w:ascii="Calibri" w:eastAsia="Times New Roman" w:hAnsi="Calibri" w:cs="Times New Roman"/>
                <w:b/>
                <w:bCs/>
                <w:color w:val="000000"/>
                <w:sz w:val="22"/>
                <w:szCs w:val="22"/>
              </w:rPr>
              <w:t>0</w:t>
            </w:r>
            <w:r w:rsidRPr="00C77C3D">
              <w:rPr>
                <w:rFonts w:ascii="Calibri" w:eastAsia="Times New Roman" w:hAnsi="Calibri" w:cs="Times New Roman"/>
                <w:b/>
                <w:bCs/>
                <w:color w:val="000000"/>
                <w:sz w:val="22"/>
                <w:szCs w:val="22"/>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266C49E3"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$0.0379</w:t>
            </w:r>
            <w:r w:rsidR="00C57E02">
              <w:rPr>
                <w:rFonts w:ascii="Calibri" w:eastAsia="Times New Roman" w:hAnsi="Calibri" w:cs="Times New Roman"/>
                <w:b/>
                <w:bCs/>
                <w:color w:val="000000"/>
                <w:sz w:val="22"/>
                <w:szCs w:val="22"/>
              </w:rPr>
              <w:t>0</w:t>
            </w:r>
            <w:r w:rsidRPr="00C77C3D">
              <w:rPr>
                <w:rFonts w:ascii="Calibri" w:eastAsia="Times New Roman" w:hAnsi="Calibri" w:cs="Times New Roman"/>
                <w:b/>
                <w:bCs/>
                <w:color w:val="000000"/>
                <w:sz w:val="22"/>
                <w:szCs w:val="22"/>
              </w:rPr>
              <w:t xml:space="preserve"> </w:t>
            </w:r>
          </w:p>
        </w:tc>
      </w:tr>
    </w:tbl>
    <w:p w14:paraId="03F7B945" w14:textId="77777777" w:rsidR="004D51CF" w:rsidRDefault="004D51CF" w:rsidP="003A7F29"/>
    <w:p w14:paraId="518B4755" w14:textId="77777777" w:rsidR="00A813F4" w:rsidRDefault="00A813F4" w:rsidP="00A813F4"/>
    <w:p w14:paraId="673C7BB7" w14:textId="77777777" w:rsidR="00A813F4" w:rsidRPr="00AF1AC2" w:rsidRDefault="00A813F4" w:rsidP="00A813F4">
      <w:r>
        <w:t>Reducing Oklahoma’s electric energy requirements by two percent annually would yield savings by the tenth year equivalent to the annual energy output of 1,500 MW of coal generation.  Detailed savings and sales projections are in Appendix D.</w:t>
      </w:r>
    </w:p>
    <w:p w14:paraId="166314A4" w14:textId="77777777" w:rsidR="00A813F4" w:rsidRPr="00045F67" w:rsidRDefault="00A813F4" w:rsidP="00A813F4"/>
    <w:p w14:paraId="466BE334" w14:textId="4EB19919" w:rsidR="00CB1763" w:rsidRDefault="00CB1763" w:rsidP="00A813F4">
      <w:pPr>
        <w:pStyle w:val="Heading2"/>
      </w:pPr>
      <w:bookmarkStart w:id="77" w:name="_Toc182274867"/>
      <w:r>
        <w:t>Cost-effectiveness of Energy Efficiency</w:t>
      </w:r>
      <w:bookmarkEnd w:id="77"/>
    </w:p>
    <w:p w14:paraId="675AAEF6" w14:textId="77777777" w:rsidR="00CB1763" w:rsidRDefault="00CB1763" w:rsidP="00CB1763"/>
    <w:p w14:paraId="7058E547" w14:textId="2AEAF972" w:rsidR="00CB1763" w:rsidRDefault="00CB1763" w:rsidP="00CB1763">
      <w:r w:rsidRPr="003E2BFF">
        <w:fldChar w:fldCharType="begin"/>
      </w:r>
      <w:r w:rsidRPr="003E2BFF">
        <w:instrText xml:space="preserve"> REF _Ref182274475 \h </w:instrText>
      </w:r>
      <w:r w:rsidRPr="003E2BFF">
        <w:fldChar w:fldCharType="separate"/>
      </w:r>
      <w:r w:rsidRPr="003E2BFF">
        <w:t xml:space="preserve">Table </w:t>
      </w:r>
      <w:r w:rsidRPr="003E2BFF">
        <w:rPr>
          <w:noProof/>
        </w:rPr>
        <w:t>15</w:t>
      </w:r>
      <w:r w:rsidRPr="003E2BFF">
        <w:fldChar w:fldCharType="end"/>
      </w:r>
      <w:r w:rsidRPr="003E2BFF">
        <w:t xml:space="preserve"> shows the present value of costs and benefits as well as the net benefits and benefit-to-cost ratio for statewide energy efficiency </w:t>
      </w:r>
      <w:r w:rsidR="00CA01F8" w:rsidRPr="003E2BFF">
        <w:t>investments at the Tier 1 and Tier 2 level</w:t>
      </w:r>
      <w:r w:rsidRPr="003E2BFF">
        <w:t>.</w:t>
      </w:r>
      <w:r w:rsidR="00CA01F8" w:rsidRPr="003E2BFF">
        <w:t xml:space="preserve"> Additional details for the individual utilities can be found in Appendix D.</w:t>
      </w:r>
      <w:r>
        <w:t xml:space="preserve">  </w:t>
      </w:r>
    </w:p>
    <w:p w14:paraId="1D60BEF8" w14:textId="77777777" w:rsidR="00CB1763" w:rsidRDefault="00CB1763" w:rsidP="00CB1763"/>
    <w:p w14:paraId="1CF70BC8" w14:textId="5639C8EA" w:rsidR="00CB1763" w:rsidRDefault="00CB1763" w:rsidP="00CB1763">
      <w:pPr>
        <w:pStyle w:val="Caption"/>
      </w:pPr>
      <w:bookmarkStart w:id="78" w:name="_Ref182274475"/>
      <w:bookmarkStart w:id="79" w:name="_Ref182274470"/>
      <w:bookmarkStart w:id="80" w:name="_Toc182274887"/>
      <w:r>
        <w:t xml:space="preserve">Table </w:t>
      </w:r>
      <w:r w:rsidR="00DC5AB1">
        <w:fldChar w:fldCharType="begin"/>
      </w:r>
      <w:r w:rsidR="00DC5AB1">
        <w:instrText xml:space="preserve"> SEQ Table \* ARABIC </w:instrText>
      </w:r>
      <w:r w:rsidR="00DC5AB1">
        <w:fldChar w:fldCharType="separate"/>
      </w:r>
      <w:r>
        <w:rPr>
          <w:noProof/>
        </w:rPr>
        <w:t>15</w:t>
      </w:r>
      <w:r w:rsidR="00DC5AB1">
        <w:rPr>
          <w:noProof/>
        </w:rPr>
        <w:fldChar w:fldCharType="end"/>
      </w:r>
      <w:bookmarkEnd w:id="78"/>
      <w:r>
        <w:t>: Cost-effectiveness of Oklahoma Statewide Energy Efficiency</w:t>
      </w:r>
      <w:bookmarkEnd w:id="79"/>
      <w:bookmarkEnd w:id="80"/>
      <w:r w:rsidR="003E2BFF">
        <w:t xml:space="preserve"> (Millions 2011$)</w:t>
      </w:r>
    </w:p>
    <w:p w14:paraId="6C7F7282" w14:textId="77777777" w:rsidR="00CB1763" w:rsidRPr="00CB1763" w:rsidRDefault="00CB1763" w:rsidP="00CB1763"/>
    <w:tbl>
      <w:tblPr>
        <w:tblW w:w="4471" w:type="dxa"/>
        <w:jc w:val="center"/>
        <w:tblInd w:w="103" w:type="dxa"/>
        <w:tblLook w:val="04A0" w:firstRow="1" w:lastRow="0" w:firstColumn="1" w:lastColumn="0" w:noHBand="0" w:noVBand="1"/>
      </w:tblPr>
      <w:tblGrid>
        <w:gridCol w:w="1417"/>
        <w:gridCol w:w="1539"/>
        <w:gridCol w:w="1515"/>
      </w:tblGrid>
      <w:tr w:rsidR="00DB6747" w:rsidRPr="00CB1763" w14:paraId="0970B5BD" w14:textId="77777777" w:rsidTr="00CB1763">
        <w:trPr>
          <w:trHeight w:val="840"/>
          <w:jc w:val="center"/>
        </w:trPr>
        <w:tc>
          <w:tcPr>
            <w:tcW w:w="1417"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7253554D" w14:textId="77777777" w:rsidR="00DB6747" w:rsidRPr="00CB1763" w:rsidRDefault="00DB6747" w:rsidP="00CB1763">
            <w:pP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NPV</w:t>
            </w:r>
          </w:p>
        </w:tc>
        <w:tc>
          <w:tcPr>
            <w:tcW w:w="1539" w:type="dxa"/>
            <w:tcBorders>
              <w:top w:val="single" w:sz="4" w:space="0" w:color="auto"/>
              <w:left w:val="nil"/>
              <w:bottom w:val="single" w:sz="4" w:space="0" w:color="auto"/>
              <w:right w:val="single" w:sz="4" w:space="0" w:color="auto"/>
            </w:tcBorders>
            <w:shd w:val="clear" w:color="000000" w:fill="EEECE1"/>
            <w:vAlign w:val="bottom"/>
            <w:hideMark/>
          </w:tcPr>
          <w:p w14:paraId="43352495" w14:textId="69D1C52F" w:rsidR="00DB6747" w:rsidRPr="00CB1763" w:rsidRDefault="00DB6747" w:rsidP="00CB1763">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All OK Projected from Tier 1</w:t>
            </w:r>
          </w:p>
        </w:tc>
        <w:tc>
          <w:tcPr>
            <w:tcW w:w="1515" w:type="dxa"/>
            <w:tcBorders>
              <w:top w:val="single" w:sz="4" w:space="0" w:color="auto"/>
              <w:left w:val="nil"/>
              <w:bottom w:val="single" w:sz="4" w:space="0" w:color="auto"/>
              <w:right w:val="single" w:sz="4" w:space="0" w:color="auto"/>
            </w:tcBorders>
            <w:shd w:val="clear" w:color="000000" w:fill="EEECE1"/>
            <w:vAlign w:val="bottom"/>
            <w:hideMark/>
          </w:tcPr>
          <w:p w14:paraId="68C9312F" w14:textId="56DBE75B" w:rsidR="00DB6747" w:rsidRPr="00CB1763" w:rsidRDefault="00DB6747" w:rsidP="00CB1763">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All OK Projected from Tier 2</w:t>
            </w:r>
          </w:p>
        </w:tc>
      </w:tr>
      <w:tr w:rsidR="00DB6747" w:rsidRPr="00CB1763" w14:paraId="5D6D58B4" w14:textId="77777777" w:rsidTr="00CB1763">
        <w:trPr>
          <w:trHeight w:val="280"/>
          <w:jc w:val="center"/>
        </w:trPr>
        <w:tc>
          <w:tcPr>
            <w:tcW w:w="1417" w:type="dxa"/>
            <w:tcBorders>
              <w:top w:val="nil"/>
              <w:left w:val="single" w:sz="4" w:space="0" w:color="auto"/>
              <w:bottom w:val="nil"/>
              <w:right w:val="nil"/>
            </w:tcBorders>
            <w:shd w:val="clear" w:color="000000" w:fill="EEECE1"/>
            <w:vAlign w:val="bottom"/>
          </w:tcPr>
          <w:p w14:paraId="43F8C916" w14:textId="72ADD7C3" w:rsidR="00DB6747" w:rsidRPr="00CB1763" w:rsidRDefault="00DB6747" w:rsidP="00CB1763">
            <w:pP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Residential</w:t>
            </w:r>
          </w:p>
        </w:tc>
        <w:tc>
          <w:tcPr>
            <w:tcW w:w="1539" w:type="dxa"/>
            <w:tcBorders>
              <w:top w:val="nil"/>
              <w:left w:val="nil"/>
              <w:bottom w:val="nil"/>
              <w:right w:val="nil"/>
            </w:tcBorders>
            <w:shd w:val="clear" w:color="000000" w:fill="EEECE1"/>
            <w:vAlign w:val="bottom"/>
          </w:tcPr>
          <w:p w14:paraId="1FB51B3A" w14:textId="4A12F593" w:rsidR="00DB6747" w:rsidRPr="00CB1763" w:rsidRDefault="00DB6747" w:rsidP="00CB1763">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515" w:type="dxa"/>
            <w:tcBorders>
              <w:top w:val="nil"/>
              <w:left w:val="nil"/>
              <w:bottom w:val="nil"/>
              <w:right w:val="single" w:sz="4" w:space="0" w:color="auto"/>
            </w:tcBorders>
            <w:shd w:val="clear" w:color="000000" w:fill="EEECE1"/>
            <w:vAlign w:val="bottom"/>
          </w:tcPr>
          <w:p w14:paraId="01E2308E" w14:textId="19F63327" w:rsidR="00DB6747" w:rsidRPr="00CB1763" w:rsidRDefault="00DB6747" w:rsidP="00CB1763">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r>
      <w:tr w:rsidR="00DB6747" w:rsidRPr="00CB1763" w14:paraId="1E749683" w14:textId="77777777" w:rsidTr="00CB1763">
        <w:trPr>
          <w:trHeight w:val="280"/>
          <w:jc w:val="center"/>
        </w:trPr>
        <w:tc>
          <w:tcPr>
            <w:tcW w:w="1417" w:type="dxa"/>
            <w:tcBorders>
              <w:top w:val="single" w:sz="4" w:space="0" w:color="auto"/>
              <w:left w:val="single" w:sz="4" w:space="0" w:color="auto"/>
              <w:bottom w:val="nil"/>
              <w:right w:val="nil"/>
            </w:tcBorders>
            <w:shd w:val="clear" w:color="auto" w:fill="auto"/>
            <w:noWrap/>
            <w:vAlign w:val="bottom"/>
            <w:hideMark/>
          </w:tcPr>
          <w:p w14:paraId="46F0D62C"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Costs</w:t>
            </w:r>
          </w:p>
        </w:tc>
        <w:tc>
          <w:tcPr>
            <w:tcW w:w="1539" w:type="dxa"/>
            <w:tcBorders>
              <w:top w:val="single" w:sz="4" w:space="0" w:color="auto"/>
              <w:left w:val="nil"/>
              <w:bottom w:val="nil"/>
              <w:right w:val="nil"/>
            </w:tcBorders>
            <w:shd w:val="clear" w:color="auto" w:fill="auto"/>
            <w:noWrap/>
            <w:vAlign w:val="bottom"/>
            <w:hideMark/>
          </w:tcPr>
          <w:p w14:paraId="354E3FFC" w14:textId="63C3FDC2"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$1,072 </w:t>
            </w:r>
          </w:p>
        </w:tc>
        <w:tc>
          <w:tcPr>
            <w:tcW w:w="1515" w:type="dxa"/>
            <w:tcBorders>
              <w:top w:val="single" w:sz="4" w:space="0" w:color="auto"/>
              <w:left w:val="nil"/>
              <w:bottom w:val="nil"/>
              <w:right w:val="single" w:sz="4" w:space="0" w:color="auto"/>
            </w:tcBorders>
            <w:shd w:val="clear" w:color="auto" w:fill="auto"/>
            <w:noWrap/>
            <w:vAlign w:val="bottom"/>
            <w:hideMark/>
          </w:tcPr>
          <w:p w14:paraId="15F977C6" w14:textId="005EC40D"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$472 </w:t>
            </w:r>
          </w:p>
        </w:tc>
      </w:tr>
      <w:tr w:rsidR="00DB6747" w:rsidRPr="00CB1763" w14:paraId="792898D8" w14:textId="77777777" w:rsidTr="00CB1763">
        <w:trPr>
          <w:trHeight w:val="280"/>
          <w:jc w:val="center"/>
        </w:trPr>
        <w:tc>
          <w:tcPr>
            <w:tcW w:w="1417" w:type="dxa"/>
            <w:tcBorders>
              <w:top w:val="nil"/>
              <w:left w:val="single" w:sz="4" w:space="0" w:color="auto"/>
              <w:bottom w:val="nil"/>
              <w:right w:val="nil"/>
            </w:tcBorders>
            <w:shd w:val="clear" w:color="auto" w:fill="auto"/>
            <w:noWrap/>
            <w:vAlign w:val="bottom"/>
            <w:hideMark/>
          </w:tcPr>
          <w:p w14:paraId="79BEE02D"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Benefits</w:t>
            </w:r>
          </w:p>
        </w:tc>
        <w:tc>
          <w:tcPr>
            <w:tcW w:w="1539" w:type="dxa"/>
            <w:tcBorders>
              <w:top w:val="nil"/>
              <w:left w:val="nil"/>
              <w:bottom w:val="nil"/>
              <w:right w:val="nil"/>
            </w:tcBorders>
            <w:shd w:val="clear" w:color="auto" w:fill="auto"/>
            <w:noWrap/>
            <w:vAlign w:val="bottom"/>
            <w:hideMark/>
          </w:tcPr>
          <w:p w14:paraId="3D6277C7" w14:textId="1B8DCC87"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$2,490 </w:t>
            </w:r>
          </w:p>
        </w:tc>
        <w:tc>
          <w:tcPr>
            <w:tcW w:w="1515" w:type="dxa"/>
            <w:tcBorders>
              <w:top w:val="nil"/>
              <w:left w:val="nil"/>
              <w:bottom w:val="nil"/>
              <w:right w:val="single" w:sz="4" w:space="0" w:color="auto"/>
            </w:tcBorders>
            <w:shd w:val="clear" w:color="auto" w:fill="auto"/>
            <w:noWrap/>
            <w:vAlign w:val="bottom"/>
            <w:hideMark/>
          </w:tcPr>
          <w:p w14:paraId="0599D261" w14:textId="61844928"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$1,405 </w:t>
            </w:r>
          </w:p>
        </w:tc>
      </w:tr>
      <w:tr w:rsidR="00DB6747" w:rsidRPr="00CB1763" w14:paraId="4EBF2931" w14:textId="77777777" w:rsidTr="00CB1763">
        <w:trPr>
          <w:trHeight w:val="280"/>
          <w:jc w:val="center"/>
        </w:trPr>
        <w:tc>
          <w:tcPr>
            <w:tcW w:w="1417" w:type="dxa"/>
            <w:tcBorders>
              <w:top w:val="nil"/>
              <w:left w:val="single" w:sz="4" w:space="0" w:color="auto"/>
              <w:bottom w:val="nil"/>
              <w:right w:val="nil"/>
            </w:tcBorders>
            <w:shd w:val="clear" w:color="auto" w:fill="auto"/>
            <w:noWrap/>
            <w:vAlign w:val="bottom"/>
            <w:hideMark/>
          </w:tcPr>
          <w:p w14:paraId="257C8CDB"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Net Benefits</w:t>
            </w:r>
          </w:p>
        </w:tc>
        <w:tc>
          <w:tcPr>
            <w:tcW w:w="1539" w:type="dxa"/>
            <w:tcBorders>
              <w:top w:val="nil"/>
              <w:left w:val="nil"/>
              <w:bottom w:val="nil"/>
              <w:right w:val="nil"/>
            </w:tcBorders>
            <w:shd w:val="clear" w:color="auto" w:fill="auto"/>
            <w:noWrap/>
            <w:vAlign w:val="bottom"/>
            <w:hideMark/>
          </w:tcPr>
          <w:p w14:paraId="48E23978" w14:textId="70DC7F20"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$1,417 </w:t>
            </w:r>
          </w:p>
        </w:tc>
        <w:tc>
          <w:tcPr>
            <w:tcW w:w="1515" w:type="dxa"/>
            <w:tcBorders>
              <w:top w:val="nil"/>
              <w:left w:val="nil"/>
              <w:bottom w:val="nil"/>
              <w:right w:val="single" w:sz="4" w:space="0" w:color="auto"/>
            </w:tcBorders>
            <w:shd w:val="clear" w:color="auto" w:fill="auto"/>
            <w:noWrap/>
            <w:vAlign w:val="bottom"/>
            <w:hideMark/>
          </w:tcPr>
          <w:p w14:paraId="29C391DA" w14:textId="3CB38C3F"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$933 </w:t>
            </w:r>
          </w:p>
        </w:tc>
      </w:tr>
      <w:tr w:rsidR="00DB6747" w:rsidRPr="00CB1763" w14:paraId="588D05D8" w14:textId="77777777" w:rsidTr="00CB1763">
        <w:trPr>
          <w:trHeight w:val="333"/>
          <w:jc w:val="center"/>
        </w:trPr>
        <w:tc>
          <w:tcPr>
            <w:tcW w:w="1417" w:type="dxa"/>
            <w:tcBorders>
              <w:top w:val="nil"/>
              <w:left w:val="single" w:sz="4" w:space="0" w:color="auto"/>
              <w:bottom w:val="single" w:sz="4" w:space="0" w:color="auto"/>
              <w:right w:val="nil"/>
            </w:tcBorders>
            <w:shd w:val="clear" w:color="auto" w:fill="auto"/>
            <w:noWrap/>
            <w:vAlign w:val="bottom"/>
            <w:hideMark/>
          </w:tcPr>
          <w:p w14:paraId="169C2434"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B/C Ratio</w:t>
            </w:r>
          </w:p>
        </w:tc>
        <w:tc>
          <w:tcPr>
            <w:tcW w:w="1539" w:type="dxa"/>
            <w:tcBorders>
              <w:top w:val="nil"/>
              <w:left w:val="nil"/>
              <w:bottom w:val="single" w:sz="4" w:space="0" w:color="auto"/>
              <w:right w:val="nil"/>
            </w:tcBorders>
            <w:shd w:val="clear" w:color="auto" w:fill="auto"/>
            <w:noWrap/>
            <w:vAlign w:val="bottom"/>
            <w:hideMark/>
          </w:tcPr>
          <w:p w14:paraId="662C0650" w14:textId="6B143071"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2.32 </w:t>
            </w:r>
          </w:p>
        </w:tc>
        <w:tc>
          <w:tcPr>
            <w:tcW w:w="1515" w:type="dxa"/>
            <w:tcBorders>
              <w:top w:val="nil"/>
              <w:left w:val="nil"/>
              <w:bottom w:val="single" w:sz="4" w:space="0" w:color="auto"/>
              <w:right w:val="single" w:sz="4" w:space="0" w:color="auto"/>
            </w:tcBorders>
            <w:shd w:val="clear" w:color="auto" w:fill="auto"/>
            <w:noWrap/>
            <w:vAlign w:val="bottom"/>
            <w:hideMark/>
          </w:tcPr>
          <w:p w14:paraId="41FB1623" w14:textId="2C8FA244"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2.98 </w:t>
            </w:r>
          </w:p>
        </w:tc>
      </w:tr>
      <w:tr w:rsidR="00DB6747" w:rsidRPr="00CB1763" w14:paraId="3DEF2038" w14:textId="2E3DC6F7" w:rsidTr="00CB1763">
        <w:trPr>
          <w:trHeight w:val="280"/>
          <w:jc w:val="center"/>
        </w:trPr>
        <w:tc>
          <w:tcPr>
            <w:tcW w:w="4471" w:type="dxa"/>
            <w:gridSpan w:val="3"/>
            <w:tcBorders>
              <w:top w:val="single" w:sz="4" w:space="0" w:color="auto"/>
              <w:left w:val="single" w:sz="4" w:space="0" w:color="auto"/>
              <w:bottom w:val="single" w:sz="4" w:space="0" w:color="auto"/>
              <w:right w:val="single" w:sz="4" w:space="0" w:color="auto"/>
            </w:tcBorders>
            <w:shd w:val="clear" w:color="000000" w:fill="EEECE1"/>
            <w:vAlign w:val="bottom"/>
            <w:hideMark/>
          </w:tcPr>
          <w:p w14:paraId="05C81CB5" w14:textId="186B4C4C" w:rsidR="00DB6747" w:rsidRPr="00CB1763" w:rsidRDefault="00DB6747" w:rsidP="00CB1763">
            <w:pPr>
              <w:jc w:val="both"/>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Non-</w:t>
            </w:r>
            <w:r w:rsidRPr="00CB1763">
              <w:rPr>
                <w:rFonts w:ascii="Calibri" w:eastAsia="Times New Roman" w:hAnsi="Calibri" w:cs="Times New Roman"/>
                <w:b/>
                <w:bCs/>
                <w:color w:val="000000"/>
                <w:sz w:val="22"/>
                <w:szCs w:val="22"/>
              </w:rPr>
              <w:t>Residential</w:t>
            </w:r>
          </w:p>
        </w:tc>
      </w:tr>
      <w:tr w:rsidR="00DB6747" w:rsidRPr="00CB1763" w14:paraId="57123D6C" w14:textId="77777777" w:rsidTr="00CB1763">
        <w:trPr>
          <w:trHeight w:val="280"/>
          <w:jc w:val="center"/>
        </w:trPr>
        <w:tc>
          <w:tcPr>
            <w:tcW w:w="1417" w:type="dxa"/>
            <w:tcBorders>
              <w:top w:val="single" w:sz="4" w:space="0" w:color="auto"/>
              <w:left w:val="single" w:sz="4" w:space="0" w:color="auto"/>
              <w:bottom w:val="nil"/>
              <w:right w:val="nil"/>
            </w:tcBorders>
            <w:shd w:val="clear" w:color="auto" w:fill="auto"/>
            <w:noWrap/>
            <w:vAlign w:val="bottom"/>
            <w:hideMark/>
          </w:tcPr>
          <w:p w14:paraId="19B3C95B"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Costs</w:t>
            </w:r>
          </w:p>
        </w:tc>
        <w:tc>
          <w:tcPr>
            <w:tcW w:w="1539" w:type="dxa"/>
            <w:tcBorders>
              <w:top w:val="single" w:sz="4" w:space="0" w:color="auto"/>
              <w:left w:val="nil"/>
              <w:bottom w:val="nil"/>
              <w:right w:val="nil"/>
            </w:tcBorders>
            <w:shd w:val="clear" w:color="auto" w:fill="auto"/>
            <w:noWrap/>
            <w:vAlign w:val="bottom"/>
            <w:hideMark/>
          </w:tcPr>
          <w:p w14:paraId="16756169" w14:textId="4273B025"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$1,848 </w:t>
            </w:r>
          </w:p>
        </w:tc>
        <w:tc>
          <w:tcPr>
            <w:tcW w:w="1515" w:type="dxa"/>
            <w:tcBorders>
              <w:top w:val="single" w:sz="4" w:space="0" w:color="auto"/>
              <w:left w:val="nil"/>
              <w:bottom w:val="nil"/>
              <w:right w:val="single" w:sz="4" w:space="0" w:color="auto"/>
            </w:tcBorders>
            <w:shd w:val="clear" w:color="auto" w:fill="auto"/>
            <w:noWrap/>
            <w:vAlign w:val="bottom"/>
            <w:hideMark/>
          </w:tcPr>
          <w:p w14:paraId="3026AEF2" w14:textId="11F26813"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$839 </w:t>
            </w:r>
          </w:p>
        </w:tc>
      </w:tr>
      <w:tr w:rsidR="00DB6747" w:rsidRPr="00CB1763" w14:paraId="5A01F337" w14:textId="77777777" w:rsidTr="00CB1763">
        <w:trPr>
          <w:trHeight w:val="280"/>
          <w:jc w:val="center"/>
        </w:trPr>
        <w:tc>
          <w:tcPr>
            <w:tcW w:w="1417" w:type="dxa"/>
            <w:tcBorders>
              <w:top w:val="nil"/>
              <w:left w:val="single" w:sz="4" w:space="0" w:color="auto"/>
              <w:bottom w:val="nil"/>
              <w:right w:val="nil"/>
            </w:tcBorders>
            <w:shd w:val="clear" w:color="auto" w:fill="auto"/>
            <w:noWrap/>
            <w:vAlign w:val="bottom"/>
            <w:hideMark/>
          </w:tcPr>
          <w:p w14:paraId="71CB4B52"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Benefits</w:t>
            </w:r>
          </w:p>
        </w:tc>
        <w:tc>
          <w:tcPr>
            <w:tcW w:w="1539" w:type="dxa"/>
            <w:tcBorders>
              <w:top w:val="nil"/>
              <w:left w:val="nil"/>
              <w:bottom w:val="nil"/>
              <w:right w:val="nil"/>
            </w:tcBorders>
            <w:shd w:val="clear" w:color="auto" w:fill="auto"/>
            <w:noWrap/>
            <w:vAlign w:val="bottom"/>
            <w:hideMark/>
          </w:tcPr>
          <w:p w14:paraId="6CBFEE7F" w14:textId="64826076"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$3,803 </w:t>
            </w:r>
          </w:p>
        </w:tc>
        <w:tc>
          <w:tcPr>
            <w:tcW w:w="1515" w:type="dxa"/>
            <w:tcBorders>
              <w:top w:val="nil"/>
              <w:left w:val="nil"/>
              <w:bottom w:val="nil"/>
              <w:right w:val="single" w:sz="4" w:space="0" w:color="auto"/>
            </w:tcBorders>
            <w:shd w:val="clear" w:color="auto" w:fill="auto"/>
            <w:noWrap/>
            <w:vAlign w:val="bottom"/>
            <w:hideMark/>
          </w:tcPr>
          <w:p w14:paraId="1A2D617F" w14:textId="4A44E710"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$2,143 </w:t>
            </w:r>
          </w:p>
        </w:tc>
      </w:tr>
      <w:tr w:rsidR="00DB6747" w:rsidRPr="00CB1763" w14:paraId="74B77E8F" w14:textId="77777777" w:rsidTr="00CB1763">
        <w:trPr>
          <w:trHeight w:val="280"/>
          <w:jc w:val="center"/>
        </w:trPr>
        <w:tc>
          <w:tcPr>
            <w:tcW w:w="1417" w:type="dxa"/>
            <w:tcBorders>
              <w:top w:val="nil"/>
              <w:left w:val="single" w:sz="4" w:space="0" w:color="auto"/>
              <w:bottom w:val="nil"/>
              <w:right w:val="nil"/>
            </w:tcBorders>
            <w:shd w:val="clear" w:color="auto" w:fill="auto"/>
            <w:noWrap/>
            <w:vAlign w:val="bottom"/>
            <w:hideMark/>
          </w:tcPr>
          <w:p w14:paraId="17DC7A05"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Net Benefits</w:t>
            </w:r>
          </w:p>
        </w:tc>
        <w:tc>
          <w:tcPr>
            <w:tcW w:w="1539" w:type="dxa"/>
            <w:tcBorders>
              <w:top w:val="nil"/>
              <w:left w:val="nil"/>
              <w:bottom w:val="nil"/>
              <w:right w:val="nil"/>
            </w:tcBorders>
            <w:shd w:val="clear" w:color="auto" w:fill="auto"/>
            <w:noWrap/>
            <w:vAlign w:val="bottom"/>
            <w:hideMark/>
          </w:tcPr>
          <w:p w14:paraId="1F2B9803" w14:textId="39272BEE"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$1,955 </w:t>
            </w:r>
          </w:p>
        </w:tc>
        <w:tc>
          <w:tcPr>
            <w:tcW w:w="1515" w:type="dxa"/>
            <w:tcBorders>
              <w:top w:val="nil"/>
              <w:left w:val="nil"/>
              <w:bottom w:val="nil"/>
              <w:right w:val="single" w:sz="4" w:space="0" w:color="auto"/>
            </w:tcBorders>
            <w:shd w:val="clear" w:color="auto" w:fill="auto"/>
            <w:noWrap/>
            <w:vAlign w:val="bottom"/>
            <w:hideMark/>
          </w:tcPr>
          <w:p w14:paraId="66736A07" w14:textId="0C7FED4A"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$1,303 </w:t>
            </w:r>
          </w:p>
        </w:tc>
      </w:tr>
      <w:tr w:rsidR="00DB6747" w:rsidRPr="00CB1763" w14:paraId="30EDC645" w14:textId="77777777" w:rsidTr="00CB1763">
        <w:trPr>
          <w:trHeight w:val="280"/>
          <w:jc w:val="center"/>
        </w:trPr>
        <w:tc>
          <w:tcPr>
            <w:tcW w:w="1417" w:type="dxa"/>
            <w:tcBorders>
              <w:top w:val="nil"/>
              <w:left w:val="single" w:sz="4" w:space="0" w:color="auto"/>
              <w:bottom w:val="single" w:sz="4" w:space="0" w:color="auto"/>
              <w:right w:val="nil"/>
            </w:tcBorders>
            <w:shd w:val="clear" w:color="auto" w:fill="auto"/>
            <w:noWrap/>
            <w:vAlign w:val="bottom"/>
            <w:hideMark/>
          </w:tcPr>
          <w:p w14:paraId="3E7F22FE"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B/C Ratio</w:t>
            </w:r>
          </w:p>
        </w:tc>
        <w:tc>
          <w:tcPr>
            <w:tcW w:w="1539" w:type="dxa"/>
            <w:tcBorders>
              <w:top w:val="nil"/>
              <w:left w:val="nil"/>
              <w:bottom w:val="single" w:sz="4" w:space="0" w:color="auto"/>
              <w:right w:val="nil"/>
            </w:tcBorders>
            <w:shd w:val="clear" w:color="auto" w:fill="auto"/>
            <w:noWrap/>
            <w:vAlign w:val="bottom"/>
            <w:hideMark/>
          </w:tcPr>
          <w:p w14:paraId="4C41AE60" w14:textId="10D18A56"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2.06 </w:t>
            </w:r>
          </w:p>
        </w:tc>
        <w:tc>
          <w:tcPr>
            <w:tcW w:w="1515" w:type="dxa"/>
            <w:tcBorders>
              <w:top w:val="nil"/>
              <w:left w:val="nil"/>
              <w:bottom w:val="single" w:sz="4" w:space="0" w:color="auto"/>
              <w:right w:val="single" w:sz="4" w:space="0" w:color="auto"/>
            </w:tcBorders>
            <w:shd w:val="clear" w:color="auto" w:fill="auto"/>
            <w:noWrap/>
            <w:vAlign w:val="bottom"/>
            <w:hideMark/>
          </w:tcPr>
          <w:p w14:paraId="0ECB8659" w14:textId="203E5891"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2.55 </w:t>
            </w:r>
          </w:p>
        </w:tc>
      </w:tr>
      <w:tr w:rsidR="00DB6747" w:rsidRPr="00CB1763" w14:paraId="17AF4ED6" w14:textId="77777777" w:rsidTr="00CB1763">
        <w:trPr>
          <w:trHeight w:val="280"/>
          <w:jc w:val="center"/>
        </w:trPr>
        <w:tc>
          <w:tcPr>
            <w:tcW w:w="1417" w:type="dxa"/>
            <w:tcBorders>
              <w:top w:val="nil"/>
              <w:left w:val="single" w:sz="4" w:space="0" w:color="auto"/>
              <w:bottom w:val="nil"/>
              <w:right w:val="nil"/>
            </w:tcBorders>
            <w:shd w:val="clear" w:color="000000" w:fill="EEECE1"/>
            <w:noWrap/>
            <w:vAlign w:val="bottom"/>
            <w:hideMark/>
          </w:tcPr>
          <w:p w14:paraId="2CDC18EA" w14:textId="77777777" w:rsidR="00DB6747" w:rsidRPr="00CB1763" w:rsidRDefault="00DB6747" w:rsidP="00CB1763">
            <w:pP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Total</w:t>
            </w:r>
          </w:p>
        </w:tc>
        <w:tc>
          <w:tcPr>
            <w:tcW w:w="1539" w:type="dxa"/>
            <w:tcBorders>
              <w:top w:val="nil"/>
              <w:left w:val="nil"/>
              <w:bottom w:val="nil"/>
              <w:right w:val="nil"/>
            </w:tcBorders>
            <w:shd w:val="clear" w:color="000000" w:fill="EEECE1"/>
            <w:vAlign w:val="bottom"/>
            <w:hideMark/>
          </w:tcPr>
          <w:p w14:paraId="6E5CA268" w14:textId="138BAF91" w:rsidR="00DB6747" w:rsidRPr="00CB1763" w:rsidRDefault="00DB6747" w:rsidP="00CB1763">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515" w:type="dxa"/>
            <w:tcBorders>
              <w:top w:val="nil"/>
              <w:left w:val="nil"/>
              <w:bottom w:val="nil"/>
              <w:right w:val="single" w:sz="4" w:space="0" w:color="auto"/>
            </w:tcBorders>
            <w:shd w:val="clear" w:color="000000" w:fill="EEECE1"/>
            <w:vAlign w:val="bottom"/>
            <w:hideMark/>
          </w:tcPr>
          <w:p w14:paraId="72CF59A7" w14:textId="1D6EBF57" w:rsidR="00DB6747" w:rsidRPr="00CB1763" w:rsidRDefault="00DB6747" w:rsidP="00CB1763">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r>
      <w:tr w:rsidR="00DB6747" w:rsidRPr="00CB1763" w14:paraId="224E5CAE" w14:textId="77777777" w:rsidTr="00CB1763">
        <w:trPr>
          <w:trHeight w:val="280"/>
          <w:jc w:val="center"/>
        </w:trPr>
        <w:tc>
          <w:tcPr>
            <w:tcW w:w="1417" w:type="dxa"/>
            <w:tcBorders>
              <w:top w:val="single" w:sz="4" w:space="0" w:color="auto"/>
              <w:left w:val="single" w:sz="4" w:space="0" w:color="auto"/>
              <w:bottom w:val="nil"/>
              <w:right w:val="nil"/>
            </w:tcBorders>
            <w:shd w:val="clear" w:color="auto" w:fill="auto"/>
            <w:noWrap/>
            <w:vAlign w:val="bottom"/>
            <w:hideMark/>
          </w:tcPr>
          <w:p w14:paraId="3B702243"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Costs</w:t>
            </w:r>
          </w:p>
        </w:tc>
        <w:tc>
          <w:tcPr>
            <w:tcW w:w="1539" w:type="dxa"/>
            <w:tcBorders>
              <w:top w:val="single" w:sz="4" w:space="0" w:color="auto"/>
              <w:left w:val="nil"/>
              <w:bottom w:val="nil"/>
              <w:right w:val="nil"/>
            </w:tcBorders>
            <w:shd w:val="clear" w:color="auto" w:fill="auto"/>
            <w:noWrap/>
            <w:vAlign w:val="bottom"/>
            <w:hideMark/>
          </w:tcPr>
          <w:p w14:paraId="3D922B41" w14:textId="29C9E520"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$2,920 </w:t>
            </w:r>
          </w:p>
        </w:tc>
        <w:tc>
          <w:tcPr>
            <w:tcW w:w="1515" w:type="dxa"/>
            <w:tcBorders>
              <w:top w:val="single" w:sz="4" w:space="0" w:color="auto"/>
              <w:left w:val="nil"/>
              <w:bottom w:val="nil"/>
              <w:right w:val="single" w:sz="4" w:space="0" w:color="auto"/>
            </w:tcBorders>
            <w:shd w:val="clear" w:color="auto" w:fill="auto"/>
            <w:noWrap/>
            <w:vAlign w:val="bottom"/>
            <w:hideMark/>
          </w:tcPr>
          <w:p w14:paraId="2B923029" w14:textId="43A1D2AF"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$1,311 </w:t>
            </w:r>
          </w:p>
        </w:tc>
      </w:tr>
      <w:tr w:rsidR="00DB6747" w:rsidRPr="00CB1763" w14:paraId="7E4AC651" w14:textId="77777777" w:rsidTr="00CB1763">
        <w:trPr>
          <w:trHeight w:val="280"/>
          <w:jc w:val="center"/>
        </w:trPr>
        <w:tc>
          <w:tcPr>
            <w:tcW w:w="1417" w:type="dxa"/>
            <w:tcBorders>
              <w:top w:val="nil"/>
              <w:left w:val="single" w:sz="4" w:space="0" w:color="auto"/>
              <w:bottom w:val="nil"/>
              <w:right w:val="nil"/>
            </w:tcBorders>
            <w:shd w:val="clear" w:color="auto" w:fill="auto"/>
            <w:noWrap/>
            <w:vAlign w:val="bottom"/>
            <w:hideMark/>
          </w:tcPr>
          <w:p w14:paraId="33463323"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Benefits</w:t>
            </w:r>
          </w:p>
        </w:tc>
        <w:tc>
          <w:tcPr>
            <w:tcW w:w="1539" w:type="dxa"/>
            <w:tcBorders>
              <w:top w:val="nil"/>
              <w:left w:val="nil"/>
              <w:bottom w:val="nil"/>
              <w:right w:val="nil"/>
            </w:tcBorders>
            <w:shd w:val="clear" w:color="auto" w:fill="auto"/>
            <w:noWrap/>
            <w:vAlign w:val="bottom"/>
            <w:hideMark/>
          </w:tcPr>
          <w:p w14:paraId="5A3F5210" w14:textId="054F7C26"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$6,292 </w:t>
            </w:r>
          </w:p>
        </w:tc>
        <w:tc>
          <w:tcPr>
            <w:tcW w:w="1515" w:type="dxa"/>
            <w:tcBorders>
              <w:top w:val="nil"/>
              <w:left w:val="nil"/>
              <w:bottom w:val="nil"/>
              <w:right w:val="single" w:sz="4" w:space="0" w:color="auto"/>
            </w:tcBorders>
            <w:shd w:val="clear" w:color="auto" w:fill="auto"/>
            <w:noWrap/>
            <w:vAlign w:val="bottom"/>
            <w:hideMark/>
          </w:tcPr>
          <w:p w14:paraId="4A3C16FD" w14:textId="0A76604C"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$3,547 </w:t>
            </w:r>
          </w:p>
        </w:tc>
      </w:tr>
      <w:tr w:rsidR="00DB6747" w:rsidRPr="00CB1763" w14:paraId="2741FD6B" w14:textId="77777777" w:rsidTr="00CB1763">
        <w:trPr>
          <w:trHeight w:val="280"/>
          <w:jc w:val="center"/>
        </w:trPr>
        <w:tc>
          <w:tcPr>
            <w:tcW w:w="1417" w:type="dxa"/>
            <w:tcBorders>
              <w:top w:val="nil"/>
              <w:left w:val="single" w:sz="4" w:space="0" w:color="auto"/>
              <w:bottom w:val="nil"/>
              <w:right w:val="nil"/>
            </w:tcBorders>
            <w:shd w:val="clear" w:color="auto" w:fill="auto"/>
            <w:noWrap/>
            <w:vAlign w:val="bottom"/>
            <w:hideMark/>
          </w:tcPr>
          <w:p w14:paraId="15A70C89"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Net Benefits</w:t>
            </w:r>
          </w:p>
        </w:tc>
        <w:tc>
          <w:tcPr>
            <w:tcW w:w="1539" w:type="dxa"/>
            <w:tcBorders>
              <w:top w:val="nil"/>
              <w:left w:val="nil"/>
              <w:bottom w:val="nil"/>
              <w:right w:val="nil"/>
            </w:tcBorders>
            <w:shd w:val="clear" w:color="auto" w:fill="auto"/>
            <w:noWrap/>
            <w:vAlign w:val="bottom"/>
            <w:hideMark/>
          </w:tcPr>
          <w:p w14:paraId="1CB58102" w14:textId="41765F64"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$3,372 </w:t>
            </w:r>
          </w:p>
        </w:tc>
        <w:tc>
          <w:tcPr>
            <w:tcW w:w="1515" w:type="dxa"/>
            <w:tcBorders>
              <w:top w:val="nil"/>
              <w:left w:val="nil"/>
              <w:bottom w:val="nil"/>
              <w:right w:val="single" w:sz="4" w:space="0" w:color="auto"/>
            </w:tcBorders>
            <w:shd w:val="clear" w:color="auto" w:fill="auto"/>
            <w:noWrap/>
            <w:vAlign w:val="bottom"/>
            <w:hideMark/>
          </w:tcPr>
          <w:p w14:paraId="7A22E1EB" w14:textId="3E9AB43A"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$2,237 </w:t>
            </w:r>
          </w:p>
        </w:tc>
      </w:tr>
      <w:tr w:rsidR="00DB6747" w:rsidRPr="00CB1763" w14:paraId="20D985D1" w14:textId="77777777" w:rsidTr="00CB1763">
        <w:trPr>
          <w:trHeight w:val="280"/>
          <w:jc w:val="center"/>
        </w:trPr>
        <w:tc>
          <w:tcPr>
            <w:tcW w:w="1417" w:type="dxa"/>
            <w:tcBorders>
              <w:top w:val="nil"/>
              <w:left w:val="single" w:sz="4" w:space="0" w:color="auto"/>
              <w:bottom w:val="single" w:sz="4" w:space="0" w:color="auto"/>
              <w:right w:val="nil"/>
            </w:tcBorders>
            <w:shd w:val="clear" w:color="auto" w:fill="auto"/>
            <w:noWrap/>
            <w:vAlign w:val="bottom"/>
            <w:hideMark/>
          </w:tcPr>
          <w:p w14:paraId="29A3ADE4" w14:textId="77777777" w:rsidR="00DB6747" w:rsidRPr="00CB1763" w:rsidRDefault="00DB6747" w:rsidP="00CB1763">
            <w:pPr>
              <w:jc w:val="center"/>
              <w:rPr>
                <w:rFonts w:ascii="Calibri" w:eastAsia="Times New Roman" w:hAnsi="Calibri" w:cs="Times New Roman"/>
                <w:b/>
                <w:bCs/>
                <w:color w:val="000000"/>
                <w:sz w:val="22"/>
                <w:szCs w:val="22"/>
              </w:rPr>
            </w:pPr>
            <w:r w:rsidRPr="00CB1763">
              <w:rPr>
                <w:rFonts w:ascii="Calibri" w:eastAsia="Times New Roman" w:hAnsi="Calibri" w:cs="Times New Roman"/>
                <w:b/>
                <w:bCs/>
                <w:color w:val="000000"/>
                <w:sz w:val="22"/>
                <w:szCs w:val="22"/>
              </w:rPr>
              <w:t>B/C Ratio</w:t>
            </w:r>
          </w:p>
        </w:tc>
        <w:tc>
          <w:tcPr>
            <w:tcW w:w="1539" w:type="dxa"/>
            <w:tcBorders>
              <w:top w:val="nil"/>
              <w:left w:val="nil"/>
              <w:bottom w:val="single" w:sz="4" w:space="0" w:color="auto"/>
              <w:right w:val="nil"/>
            </w:tcBorders>
            <w:shd w:val="clear" w:color="auto" w:fill="auto"/>
            <w:noWrap/>
            <w:vAlign w:val="bottom"/>
            <w:hideMark/>
          </w:tcPr>
          <w:p w14:paraId="4FD17CF2" w14:textId="4FF9A562"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2.15 </w:t>
            </w:r>
          </w:p>
        </w:tc>
        <w:tc>
          <w:tcPr>
            <w:tcW w:w="1515" w:type="dxa"/>
            <w:tcBorders>
              <w:top w:val="nil"/>
              <w:left w:val="nil"/>
              <w:bottom w:val="single" w:sz="4" w:space="0" w:color="auto"/>
              <w:right w:val="single" w:sz="4" w:space="0" w:color="auto"/>
            </w:tcBorders>
            <w:shd w:val="clear" w:color="auto" w:fill="auto"/>
            <w:noWrap/>
            <w:vAlign w:val="bottom"/>
            <w:hideMark/>
          </w:tcPr>
          <w:p w14:paraId="32B33A8A" w14:textId="40B2426E" w:rsidR="00DB6747" w:rsidRPr="00CB1763" w:rsidRDefault="00DB6747" w:rsidP="00CB1763">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2.71 </w:t>
            </w:r>
          </w:p>
        </w:tc>
      </w:tr>
    </w:tbl>
    <w:p w14:paraId="76E84FC5" w14:textId="77777777" w:rsidR="00CB1763" w:rsidRDefault="00CB1763" w:rsidP="00CB1763"/>
    <w:p w14:paraId="5561BF14" w14:textId="77777777" w:rsidR="00CB1763" w:rsidRDefault="00CB1763" w:rsidP="00CB1763"/>
    <w:p w14:paraId="21EC5489" w14:textId="333DE662" w:rsidR="00CB1763" w:rsidRDefault="003E2BFF" w:rsidP="00CB1763">
      <w:r>
        <w:t>This table shows that the net benefits for achieving Tier 1 savings are almost $3.3 billion, and Tier 2 net benefits are over $2.2 billion. It is apparent that energy efficiency can provide significant net benefits to Oklahoma.</w:t>
      </w:r>
    </w:p>
    <w:p w14:paraId="0273BF53" w14:textId="77777777" w:rsidR="00CB1763" w:rsidRDefault="00CB1763" w:rsidP="00CB1763"/>
    <w:p w14:paraId="2D7F856E" w14:textId="77777777" w:rsidR="00CB1763" w:rsidRDefault="00CB1763" w:rsidP="00CB1763"/>
    <w:p w14:paraId="102EA23C" w14:textId="77777777" w:rsidR="00CB1763" w:rsidRDefault="00CB1763" w:rsidP="00CB1763"/>
    <w:p w14:paraId="7E0D4112" w14:textId="5D8659B5" w:rsidR="00CB1763" w:rsidRDefault="00CB1763">
      <w:r>
        <w:br w:type="page"/>
      </w:r>
    </w:p>
    <w:p w14:paraId="062C4C80" w14:textId="77777777" w:rsidR="00CB1763" w:rsidRPr="00CB1763" w:rsidRDefault="00CB1763" w:rsidP="00CB1763"/>
    <w:p w14:paraId="721BA666" w14:textId="368EC0A6" w:rsidR="00DF5EFF" w:rsidRDefault="00DF5EFF" w:rsidP="00A813F4">
      <w:pPr>
        <w:pStyle w:val="Heading2"/>
      </w:pPr>
      <w:bookmarkStart w:id="81" w:name="_Toc182274868"/>
      <w:r>
        <w:t xml:space="preserve">Results for </w:t>
      </w:r>
      <w:r w:rsidR="00380EC4">
        <w:t>Individual</w:t>
      </w:r>
      <w:r>
        <w:t xml:space="preserve"> Utilities</w:t>
      </w:r>
      <w:bookmarkEnd w:id="81"/>
    </w:p>
    <w:p w14:paraId="29CB9A8E" w14:textId="77777777" w:rsidR="00DF5EFF" w:rsidRDefault="00DF5EFF" w:rsidP="00DF5EFF"/>
    <w:p w14:paraId="02F50B09" w14:textId="77777777" w:rsidR="00DF5EFF" w:rsidRDefault="00DF5EFF" w:rsidP="00DF5EFF">
      <w:r>
        <w:t>In 2009, Oklahoma Gas &amp; Electric (OG&amp;E) and the Public Service Company of Oklahoma (PSO) accounted for over 70% of the state’s retail electric sales. This section shows summarizes some of the utility level results that arise from each utility’s unique mix of residential and non-residential customers.</w:t>
      </w:r>
    </w:p>
    <w:p w14:paraId="0997C507" w14:textId="77777777" w:rsidR="00221116" w:rsidRDefault="00221116" w:rsidP="00DF5EFF"/>
    <w:p w14:paraId="1E6E44BC" w14:textId="77777777" w:rsidR="00186BD7" w:rsidRDefault="00B16240" w:rsidP="00B16240">
      <w:pPr>
        <w:pStyle w:val="Caption"/>
      </w:pPr>
      <w:bookmarkStart w:id="82" w:name="_Toc182274888"/>
      <w:r>
        <w:t xml:space="preserve">Table </w:t>
      </w:r>
      <w:r w:rsidR="00DC5AB1">
        <w:fldChar w:fldCharType="begin"/>
      </w:r>
      <w:r w:rsidR="00DC5AB1">
        <w:instrText xml:space="preserve"> SEQ Table \* ARABIC </w:instrText>
      </w:r>
      <w:r w:rsidR="00DC5AB1">
        <w:fldChar w:fldCharType="separate"/>
      </w:r>
      <w:r w:rsidR="00CB1763">
        <w:rPr>
          <w:noProof/>
        </w:rPr>
        <w:t>16</w:t>
      </w:r>
      <w:r w:rsidR="00DC5AB1">
        <w:rPr>
          <w:noProof/>
        </w:rPr>
        <w:fldChar w:fldCharType="end"/>
      </w:r>
      <w:r>
        <w:t>: Summary of Projections by Utility</w:t>
      </w:r>
      <w:bookmarkEnd w:id="82"/>
    </w:p>
    <w:p w14:paraId="12E204BC" w14:textId="77777777" w:rsidR="00221116" w:rsidRPr="00B16240" w:rsidRDefault="00221116" w:rsidP="00B16240"/>
    <w:tbl>
      <w:tblPr>
        <w:tblW w:w="8360" w:type="dxa"/>
        <w:tblInd w:w="108" w:type="dxa"/>
        <w:tblLook w:val="04A0" w:firstRow="1" w:lastRow="0" w:firstColumn="1" w:lastColumn="0" w:noHBand="0" w:noVBand="1"/>
      </w:tblPr>
      <w:tblGrid>
        <w:gridCol w:w="3160"/>
        <w:gridCol w:w="1339"/>
        <w:gridCol w:w="1261"/>
        <w:gridCol w:w="1300"/>
        <w:gridCol w:w="1300"/>
      </w:tblGrid>
      <w:tr w:rsidR="00186BD7" w:rsidRPr="00186BD7" w14:paraId="00BAE868" w14:textId="77777777" w:rsidTr="00186BD7">
        <w:trPr>
          <w:trHeight w:val="280"/>
        </w:trPr>
        <w:tc>
          <w:tcPr>
            <w:tcW w:w="3160" w:type="dxa"/>
            <w:tcBorders>
              <w:top w:val="nil"/>
              <w:left w:val="nil"/>
              <w:bottom w:val="nil"/>
              <w:right w:val="nil"/>
            </w:tcBorders>
            <w:shd w:val="clear" w:color="auto" w:fill="auto"/>
            <w:noWrap/>
            <w:vAlign w:val="bottom"/>
            <w:hideMark/>
          </w:tcPr>
          <w:p w14:paraId="03DC5773" w14:textId="77777777" w:rsidR="00186BD7" w:rsidRPr="00186BD7" w:rsidRDefault="00186BD7" w:rsidP="00186BD7">
            <w:pPr>
              <w:rPr>
                <w:rFonts w:ascii="Calibri" w:eastAsia="Times New Roman" w:hAnsi="Calibri" w:cs="Times New Roman"/>
                <w:color w:val="000000"/>
                <w:sz w:val="22"/>
                <w:szCs w:val="22"/>
              </w:rPr>
            </w:pPr>
          </w:p>
        </w:tc>
        <w:tc>
          <w:tcPr>
            <w:tcW w:w="26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37137E44" w14:textId="77777777" w:rsidR="00186BD7" w:rsidRPr="00186BD7" w:rsidRDefault="00186BD7" w:rsidP="00186BD7">
            <w:pPr>
              <w:jc w:val="cente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OG&amp;E</w:t>
            </w:r>
          </w:p>
        </w:tc>
        <w:tc>
          <w:tcPr>
            <w:tcW w:w="2600" w:type="dxa"/>
            <w:gridSpan w:val="2"/>
            <w:tcBorders>
              <w:top w:val="single" w:sz="4" w:space="0" w:color="auto"/>
              <w:left w:val="nil"/>
              <w:bottom w:val="nil"/>
              <w:right w:val="single" w:sz="4" w:space="0" w:color="000000"/>
            </w:tcBorders>
            <w:shd w:val="clear" w:color="000000" w:fill="EEECE1"/>
            <w:noWrap/>
            <w:vAlign w:val="bottom"/>
            <w:hideMark/>
          </w:tcPr>
          <w:p w14:paraId="01DFC5FB" w14:textId="77777777" w:rsidR="00186BD7" w:rsidRPr="00186BD7" w:rsidRDefault="00186BD7" w:rsidP="00186BD7">
            <w:pPr>
              <w:jc w:val="cente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PSO</w:t>
            </w:r>
          </w:p>
        </w:tc>
      </w:tr>
      <w:tr w:rsidR="00186BD7" w:rsidRPr="00186BD7" w14:paraId="5BFF4D1B" w14:textId="77777777" w:rsidTr="00186BD7">
        <w:trPr>
          <w:trHeight w:val="280"/>
        </w:trPr>
        <w:tc>
          <w:tcPr>
            <w:tcW w:w="3160" w:type="dxa"/>
            <w:tcBorders>
              <w:top w:val="nil"/>
              <w:left w:val="nil"/>
              <w:bottom w:val="nil"/>
              <w:right w:val="nil"/>
            </w:tcBorders>
            <w:shd w:val="clear" w:color="auto" w:fill="auto"/>
            <w:noWrap/>
            <w:vAlign w:val="bottom"/>
            <w:hideMark/>
          </w:tcPr>
          <w:p w14:paraId="1D72966F" w14:textId="77777777" w:rsidR="00186BD7" w:rsidRPr="00186BD7" w:rsidRDefault="00186BD7" w:rsidP="00186BD7">
            <w:pPr>
              <w:rPr>
                <w:rFonts w:ascii="Calibri" w:eastAsia="Times New Roman" w:hAnsi="Calibri" w:cs="Times New Roman"/>
                <w:color w:val="000000"/>
                <w:sz w:val="22"/>
                <w:szCs w:val="22"/>
              </w:rPr>
            </w:pPr>
          </w:p>
        </w:tc>
        <w:tc>
          <w:tcPr>
            <w:tcW w:w="1339" w:type="dxa"/>
            <w:tcBorders>
              <w:top w:val="nil"/>
              <w:left w:val="single" w:sz="4" w:space="0" w:color="auto"/>
              <w:bottom w:val="nil"/>
              <w:right w:val="nil"/>
            </w:tcBorders>
            <w:shd w:val="clear" w:color="000000" w:fill="EEECE1"/>
            <w:noWrap/>
            <w:vAlign w:val="bottom"/>
            <w:hideMark/>
          </w:tcPr>
          <w:p w14:paraId="5001D0B9" w14:textId="77777777" w:rsidR="00186BD7" w:rsidRPr="00186BD7" w:rsidRDefault="00186BD7" w:rsidP="00186BD7">
            <w:pPr>
              <w:jc w:val="cente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Tier 1</w:t>
            </w:r>
          </w:p>
        </w:tc>
        <w:tc>
          <w:tcPr>
            <w:tcW w:w="1261" w:type="dxa"/>
            <w:tcBorders>
              <w:top w:val="nil"/>
              <w:left w:val="nil"/>
              <w:bottom w:val="nil"/>
              <w:right w:val="single" w:sz="4" w:space="0" w:color="auto"/>
            </w:tcBorders>
            <w:shd w:val="clear" w:color="000000" w:fill="EEECE1"/>
            <w:noWrap/>
            <w:vAlign w:val="bottom"/>
            <w:hideMark/>
          </w:tcPr>
          <w:p w14:paraId="70B11CF0" w14:textId="77777777" w:rsidR="00186BD7" w:rsidRPr="00186BD7" w:rsidRDefault="00186BD7" w:rsidP="00186BD7">
            <w:pPr>
              <w:jc w:val="cente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Tier 2</w:t>
            </w:r>
          </w:p>
        </w:tc>
        <w:tc>
          <w:tcPr>
            <w:tcW w:w="1300" w:type="dxa"/>
            <w:tcBorders>
              <w:top w:val="nil"/>
              <w:left w:val="nil"/>
              <w:bottom w:val="nil"/>
              <w:right w:val="nil"/>
            </w:tcBorders>
            <w:shd w:val="clear" w:color="000000" w:fill="EEECE1"/>
            <w:noWrap/>
            <w:vAlign w:val="bottom"/>
            <w:hideMark/>
          </w:tcPr>
          <w:p w14:paraId="55B00F88" w14:textId="77777777" w:rsidR="00186BD7" w:rsidRPr="00186BD7" w:rsidRDefault="00186BD7" w:rsidP="00186BD7">
            <w:pPr>
              <w:jc w:val="cente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Tier 1</w:t>
            </w:r>
          </w:p>
        </w:tc>
        <w:tc>
          <w:tcPr>
            <w:tcW w:w="1300" w:type="dxa"/>
            <w:tcBorders>
              <w:top w:val="nil"/>
              <w:left w:val="nil"/>
              <w:bottom w:val="nil"/>
              <w:right w:val="single" w:sz="4" w:space="0" w:color="auto"/>
            </w:tcBorders>
            <w:shd w:val="clear" w:color="000000" w:fill="EEECE1"/>
            <w:noWrap/>
            <w:vAlign w:val="bottom"/>
            <w:hideMark/>
          </w:tcPr>
          <w:p w14:paraId="5E50C76B" w14:textId="77777777" w:rsidR="00186BD7" w:rsidRPr="00186BD7" w:rsidRDefault="00186BD7" w:rsidP="00186BD7">
            <w:pPr>
              <w:jc w:val="cente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Tier 2</w:t>
            </w:r>
          </w:p>
        </w:tc>
      </w:tr>
      <w:tr w:rsidR="00186BD7" w:rsidRPr="00186BD7" w14:paraId="353E704C" w14:textId="77777777" w:rsidTr="00186BD7">
        <w:trPr>
          <w:trHeight w:val="280"/>
        </w:trPr>
        <w:tc>
          <w:tcPr>
            <w:tcW w:w="4499" w:type="dxa"/>
            <w:gridSpan w:val="2"/>
            <w:tcBorders>
              <w:top w:val="single" w:sz="4" w:space="0" w:color="auto"/>
              <w:left w:val="single" w:sz="4" w:space="0" w:color="auto"/>
              <w:bottom w:val="single" w:sz="4" w:space="0" w:color="auto"/>
              <w:right w:val="nil"/>
            </w:tcBorders>
            <w:shd w:val="clear" w:color="000000" w:fill="EEECE1"/>
            <w:noWrap/>
            <w:vAlign w:val="bottom"/>
            <w:hideMark/>
          </w:tcPr>
          <w:p w14:paraId="6C3DDA99" w14:textId="77777777" w:rsidR="00186BD7" w:rsidRPr="00186BD7" w:rsidRDefault="00186BD7" w:rsidP="00186BD7">
            <w:pP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NPV of Spending (Millions of 2011$)</w:t>
            </w:r>
          </w:p>
        </w:tc>
        <w:tc>
          <w:tcPr>
            <w:tcW w:w="1261" w:type="dxa"/>
            <w:tcBorders>
              <w:top w:val="single" w:sz="4" w:space="0" w:color="auto"/>
              <w:left w:val="nil"/>
              <w:bottom w:val="single" w:sz="4" w:space="0" w:color="auto"/>
              <w:right w:val="nil"/>
            </w:tcBorders>
            <w:shd w:val="clear" w:color="000000" w:fill="EEECE1"/>
            <w:noWrap/>
            <w:vAlign w:val="bottom"/>
            <w:hideMark/>
          </w:tcPr>
          <w:p w14:paraId="1BF81EF6" w14:textId="77777777" w:rsidR="00186BD7" w:rsidRPr="00186BD7" w:rsidRDefault="00186BD7" w:rsidP="00186BD7">
            <w:pP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 </w:t>
            </w:r>
          </w:p>
        </w:tc>
        <w:tc>
          <w:tcPr>
            <w:tcW w:w="1300" w:type="dxa"/>
            <w:tcBorders>
              <w:top w:val="single" w:sz="4" w:space="0" w:color="auto"/>
              <w:left w:val="nil"/>
              <w:bottom w:val="single" w:sz="4" w:space="0" w:color="auto"/>
              <w:right w:val="nil"/>
            </w:tcBorders>
            <w:shd w:val="clear" w:color="000000" w:fill="EEECE1"/>
            <w:noWrap/>
            <w:vAlign w:val="bottom"/>
            <w:hideMark/>
          </w:tcPr>
          <w:p w14:paraId="18C8951E" w14:textId="77777777" w:rsidR="00186BD7" w:rsidRPr="00186BD7" w:rsidRDefault="00186BD7" w:rsidP="00186BD7">
            <w:pP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EEECE1"/>
            <w:noWrap/>
            <w:vAlign w:val="bottom"/>
            <w:hideMark/>
          </w:tcPr>
          <w:p w14:paraId="620D59E4" w14:textId="77777777" w:rsidR="00186BD7" w:rsidRPr="00186BD7" w:rsidRDefault="00186BD7" w:rsidP="00186BD7">
            <w:pP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 </w:t>
            </w:r>
          </w:p>
        </w:tc>
      </w:tr>
      <w:tr w:rsidR="00DC5AB1" w:rsidRPr="00186BD7" w14:paraId="15CE34CF" w14:textId="77777777" w:rsidTr="00186BD7">
        <w:trPr>
          <w:trHeight w:val="280"/>
        </w:trPr>
        <w:tc>
          <w:tcPr>
            <w:tcW w:w="3160" w:type="dxa"/>
            <w:tcBorders>
              <w:top w:val="nil"/>
              <w:left w:val="single" w:sz="4" w:space="0" w:color="auto"/>
              <w:bottom w:val="nil"/>
              <w:right w:val="single" w:sz="4" w:space="0" w:color="auto"/>
            </w:tcBorders>
            <w:shd w:val="clear" w:color="000000" w:fill="EEECE1"/>
            <w:noWrap/>
            <w:vAlign w:val="bottom"/>
            <w:hideMark/>
          </w:tcPr>
          <w:p w14:paraId="3766DFBD" w14:textId="77777777" w:rsidR="00DC5AB1" w:rsidRPr="00186BD7" w:rsidRDefault="00DC5AB1"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Residential</w:t>
            </w:r>
          </w:p>
        </w:tc>
        <w:tc>
          <w:tcPr>
            <w:tcW w:w="1339" w:type="dxa"/>
            <w:tcBorders>
              <w:top w:val="nil"/>
              <w:left w:val="nil"/>
              <w:bottom w:val="nil"/>
              <w:right w:val="nil"/>
            </w:tcBorders>
            <w:shd w:val="clear" w:color="auto" w:fill="auto"/>
            <w:noWrap/>
            <w:vAlign w:val="bottom"/>
            <w:hideMark/>
          </w:tcPr>
          <w:p w14:paraId="00A21E1F" w14:textId="4A38E59E"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$399.44 </w:t>
            </w:r>
          </w:p>
        </w:tc>
        <w:tc>
          <w:tcPr>
            <w:tcW w:w="1261" w:type="dxa"/>
            <w:tcBorders>
              <w:top w:val="nil"/>
              <w:left w:val="nil"/>
              <w:bottom w:val="nil"/>
              <w:right w:val="single" w:sz="4" w:space="0" w:color="auto"/>
            </w:tcBorders>
            <w:shd w:val="clear" w:color="auto" w:fill="auto"/>
            <w:noWrap/>
            <w:vAlign w:val="bottom"/>
            <w:hideMark/>
          </w:tcPr>
          <w:p w14:paraId="666A312C" w14:textId="079BCCDE"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$175.77 </w:t>
            </w:r>
          </w:p>
        </w:tc>
        <w:tc>
          <w:tcPr>
            <w:tcW w:w="1300" w:type="dxa"/>
            <w:tcBorders>
              <w:top w:val="nil"/>
              <w:left w:val="nil"/>
              <w:bottom w:val="nil"/>
              <w:right w:val="nil"/>
            </w:tcBorders>
            <w:shd w:val="clear" w:color="auto" w:fill="auto"/>
            <w:noWrap/>
            <w:vAlign w:val="bottom"/>
            <w:hideMark/>
          </w:tcPr>
          <w:p w14:paraId="12ED61BF" w14:textId="003EE468"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$297.50 </w:t>
            </w:r>
          </w:p>
        </w:tc>
        <w:tc>
          <w:tcPr>
            <w:tcW w:w="1300" w:type="dxa"/>
            <w:tcBorders>
              <w:top w:val="nil"/>
              <w:left w:val="nil"/>
              <w:bottom w:val="nil"/>
              <w:right w:val="single" w:sz="4" w:space="0" w:color="auto"/>
            </w:tcBorders>
            <w:shd w:val="clear" w:color="auto" w:fill="auto"/>
            <w:noWrap/>
            <w:vAlign w:val="bottom"/>
            <w:hideMark/>
          </w:tcPr>
          <w:p w14:paraId="37CB8586" w14:textId="606FDB1A"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$130.91 </w:t>
            </w:r>
          </w:p>
        </w:tc>
      </w:tr>
      <w:tr w:rsidR="00DC5AB1" w:rsidRPr="00186BD7" w14:paraId="1C14F626" w14:textId="77777777" w:rsidTr="00186BD7">
        <w:trPr>
          <w:trHeight w:val="280"/>
        </w:trPr>
        <w:tc>
          <w:tcPr>
            <w:tcW w:w="3160" w:type="dxa"/>
            <w:tcBorders>
              <w:top w:val="nil"/>
              <w:left w:val="single" w:sz="4" w:space="0" w:color="auto"/>
              <w:bottom w:val="nil"/>
              <w:right w:val="single" w:sz="4" w:space="0" w:color="auto"/>
            </w:tcBorders>
            <w:shd w:val="clear" w:color="000000" w:fill="EEECE1"/>
            <w:noWrap/>
            <w:vAlign w:val="bottom"/>
            <w:hideMark/>
          </w:tcPr>
          <w:p w14:paraId="22CC957C" w14:textId="77777777" w:rsidR="00DC5AB1" w:rsidRPr="00186BD7" w:rsidRDefault="00DC5AB1"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Non-Residential</w:t>
            </w:r>
          </w:p>
        </w:tc>
        <w:tc>
          <w:tcPr>
            <w:tcW w:w="1339" w:type="dxa"/>
            <w:tcBorders>
              <w:top w:val="nil"/>
              <w:left w:val="nil"/>
              <w:bottom w:val="nil"/>
              <w:right w:val="nil"/>
            </w:tcBorders>
            <w:shd w:val="clear" w:color="auto" w:fill="auto"/>
            <w:noWrap/>
            <w:vAlign w:val="bottom"/>
            <w:hideMark/>
          </w:tcPr>
          <w:p w14:paraId="1D8F76F0" w14:textId="1E02FC71"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$786.72 </w:t>
            </w:r>
          </w:p>
        </w:tc>
        <w:tc>
          <w:tcPr>
            <w:tcW w:w="1261" w:type="dxa"/>
            <w:tcBorders>
              <w:top w:val="nil"/>
              <w:left w:val="nil"/>
              <w:bottom w:val="nil"/>
              <w:right w:val="single" w:sz="4" w:space="0" w:color="auto"/>
            </w:tcBorders>
            <w:shd w:val="clear" w:color="auto" w:fill="auto"/>
            <w:noWrap/>
            <w:vAlign w:val="bottom"/>
            <w:hideMark/>
          </w:tcPr>
          <w:p w14:paraId="23D29434" w14:textId="242F38E3"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$357.19 </w:t>
            </w:r>
          </w:p>
        </w:tc>
        <w:tc>
          <w:tcPr>
            <w:tcW w:w="1300" w:type="dxa"/>
            <w:tcBorders>
              <w:top w:val="nil"/>
              <w:left w:val="nil"/>
              <w:bottom w:val="nil"/>
              <w:right w:val="nil"/>
            </w:tcBorders>
            <w:shd w:val="clear" w:color="auto" w:fill="auto"/>
            <w:noWrap/>
            <w:vAlign w:val="bottom"/>
            <w:hideMark/>
          </w:tcPr>
          <w:p w14:paraId="608C5F83" w14:textId="7C812B63"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$615.23 </w:t>
            </w:r>
          </w:p>
        </w:tc>
        <w:tc>
          <w:tcPr>
            <w:tcW w:w="1300" w:type="dxa"/>
            <w:tcBorders>
              <w:top w:val="nil"/>
              <w:left w:val="nil"/>
              <w:bottom w:val="nil"/>
              <w:right w:val="single" w:sz="4" w:space="0" w:color="auto"/>
            </w:tcBorders>
            <w:shd w:val="clear" w:color="auto" w:fill="auto"/>
            <w:noWrap/>
            <w:vAlign w:val="bottom"/>
            <w:hideMark/>
          </w:tcPr>
          <w:p w14:paraId="04390F84" w14:textId="45E7A95B"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$279.33 </w:t>
            </w:r>
          </w:p>
        </w:tc>
      </w:tr>
      <w:tr w:rsidR="00DC5AB1" w:rsidRPr="00186BD7" w14:paraId="781700F8" w14:textId="77777777" w:rsidTr="00186BD7">
        <w:trPr>
          <w:trHeight w:val="280"/>
        </w:trPr>
        <w:tc>
          <w:tcPr>
            <w:tcW w:w="3160" w:type="dxa"/>
            <w:tcBorders>
              <w:top w:val="nil"/>
              <w:left w:val="single" w:sz="4" w:space="0" w:color="auto"/>
              <w:bottom w:val="nil"/>
              <w:right w:val="single" w:sz="4" w:space="0" w:color="auto"/>
            </w:tcBorders>
            <w:shd w:val="clear" w:color="000000" w:fill="EEECE1"/>
            <w:noWrap/>
            <w:vAlign w:val="bottom"/>
            <w:hideMark/>
          </w:tcPr>
          <w:p w14:paraId="6B33D64F" w14:textId="77777777" w:rsidR="00DC5AB1" w:rsidRPr="00186BD7" w:rsidRDefault="00DC5AB1"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Total</w:t>
            </w:r>
          </w:p>
        </w:tc>
        <w:tc>
          <w:tcPr>
            <w:tcW w:w="1339" w:type="dxa"/>
            <w:tcBorders>
              <w:top w:val="nil"/>
              <w:left w:val="nil"/>
              <w:bottom w:val="nil"/>
              <w:right w:val="nil"/>
            </w:tcBorders>
            <w:shd w:val="clear" w:color="auto" w:fill="auto"/>
            <w:noWrap/>
            <w:vAlign w:val="bottom"/>
            <w:hideMark/>
          </w:tcPr>
          <w:p w14:paraId="3EB191FB" w14:textId="63410457"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$1,186.16 </w:t>
            </w:r>
          </w:p>
        </w:tc>
        <w:tc>
          <w:tcPr>
            <w:tcW w:w="1261" w:type="dxa"/>
            <w:tcBorders>
              <w:top w:val="nil"/>
              <w:left w:val="nil"/>
              <w:bottom w:val="nil"/>
              <w:right w:val="single" w:sz="4" w:space="0" w:color="auto"/>
            </w:tcBorders>
            <w:shd w:val="clear" w:color="auto" w:fill="auto"/>
            <w:noWrap/>
            <w:vAlign w:val="bottom"/>
            <w:hideMark/>
          </w:tcPr>
          <w:p w14:paraId="3D3A18A2" w14:textId="39031660"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$532.96 </w:t>
            </w:r>
          </w:p>
        </w:tc>
        <w:tc>
          <w:tcPr>
            <w:tcW w:w="1300" w:type="dxa"/>
            <w:tcBorders>
              <w:top w:val="nil"/>
              <w:left w:val="nil"/>
              <w:bottom w:val="nil"/>
              <w:right w:val="nil"/>
            </w:tcBorders>
            <w:shd w:val="clear" w:color="auto" w:fill="auto"/>
            <w:noWrap/>
            <w:vAlign w:val="bottom"/>
            <w:hideMark/>
          </w:tcPr>
          <w:p w14:paraId="78CFDF82" w14:textId="71C7E55C"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$912.73 </w:t>
            </w:r>
          </w:p>
        </w:tc>
        <w:tc>
          <w:tcPr>
            <w:tcW w:w="1300" w:type="dxa"/>
            <w:tcBorders>
              <w:top w:val="nil"/>
              <w:left w:val="nil"/>
              <w:bottom w:val="nil"/>
              <w:right w:val="single" w:sz="4" w:space="0" w:color="auto"/>
            </w:tcBorders>
            <w:shd w:val="clear" w:color="auto" w:fill="auto"/>
            <w:noWrap/>
            <w:vAlign w:val="bottom"/>
            <w:hideMark/>
          </w:tcPr>
          <w:p w14:paraId="59BE6434" w14:textId="3074F7FF" w:rsidR="00DC5AB1" w:rsidRPr="00186BD7" w:rsidRDefault="00DC5AB1" w:rsidP="00186BD7">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$410.24 </w:t>
            </w:r>
          </w:p>
        </w:tc>
      </w:tr>
      <w:tr w:rsidR="00186BD7" w:rsidRPr="00186BD7" w14:paraId="51DDA58E" w14:textId="77777777" w:rsidTr="00186BD7">
        <w:trPr>
          <w:trHeight w:val="280"/>
        </w:trPr>
        <w:tc>
          <w:tcPr>
            <w:tcW w:w="7060" w:type="dxa"/>
            <w:gridSpan w:val="4"/>
            <w:tcBorders>
              <w:top w:val="single" w:sz="4" w:space="0" w:color="auto"/>
              <w:left w:val="single" w:sz="4" w:space="0" w:color="auto"/>
              <w:bottom w:val="single" w:sz="4" w:space="0" w:color="auto"/>
              <w:right w:val="nil"/>
            </w:tcBorders>
            <w:shd w:val="clear" w:color="000000" w:fill="EEECE1"/>
            <w:noWrap/>
            <w:vAlign w:val="bottom"/>
            <w:hideMark/>
          </w:tcPr>
          <w:p w14:paraId="258D2162" w14:textId="77777777" w:rsidR="00186BD7" w:rsidRPr="00186BD7" w:rsidRDefault="00186BD7" w:rsidP="00186BD7">
            <w:pP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Cumulative Annual Savings by 2022 (GWh, without line losses)</w:t>
            </w:r>
          </w:p>
        </w:tc>
        <w:tc>
          <w:tcPr>
            <w:tcW w:w="1300" w:type="dxa"/>
            <w:tcBorders>
              <w:top w:val="single" w:sz="4" w:space="0" w:color="auto"/>
              <w:left w:val="nil"/>
              <w:bottom w:val="single" w:sz="4" w:space="0" w:color="auto"/>
              <w:right w:val="single" w:sz="4" w:space="0" w:color="auto"/>
            </w:tcBorders>
            <w:shd w:val="clear" w:color="000000" w:fill="EEECE1"/>
            <w:noWrap/>
            <w:vAlign w:val="bottom"/>
            <w:hideMark/>
          </w:tcPr>
          <w:p w14:paraId="324666AC" w14:textId="77777777" w:rsidR="00186BD7" w:rsidRPr="00186BD7" w:rsidRDefault="00186BD7" w:rsidP="00186BD7">
            <w:pP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 </w:t>
            </w:r>
          </w:p>
        </w:tc>
      </w:tr>
      <w:tr w:rsidR="00186BD7" w:rsidRPr="00186BD7" w14:paraId="3CBFAC48" w14:textId="77777777" w:rsidTr="00186BD7">
        <w:trPr>
          <w:trHeight w:val="280"/>
        </w:trPr>
        <w:tc>
          <w:tcPr>
            <w:tcW w:w="3160" w:type="dxa"/>
            <w:tcBorders>
              <w:top w:val="nil"/>
              <w:left w:val="single" w:sz="4" w:space="0" w:color="auto"/>
              <w:bottom w:val="nil"/>
              <w:right w:val="single" w:sz="4" w:space="0" w:color="auto"/>
            </w:tcBorders>
            <w:shd w:val="clear" w:color="000000" w:fill="EEECE1"/>
            <w:noWrap/>
            <w:vAlign w:val="bottom"/>
            <w:hideMark/>
          </w:tcPr>
          <w:p w14:paraId="3F2526F5"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Residential</w:t>
            </w:r>
          </w:p>
        </w:tc>
        <w:tc>
          <w:tcPr>
            <w:tcW w:w="1339" w:type="dxa"/>
            <w:tcBorders>
              <w:top w:val="nil"/>
              <w:left w:val="nil"/>
              <w:bottom w:val="nil"/>
              <w:right w:val="nil"/>
            </w:tcBorders>
            <w:shd w:val="clear" w:color="auto" w:fill="auto"/>
            <w:noWrap/>
            <w:vAlign w:val="bottom"/>
            <w:hideMark/>
          </w:tcPr>
          <w:p w14:paraId="0F544DD6"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1,264 </w:t>
            </w:r>
          </w:p>
        </w:tc>
        <w:tc>
          <w:tcPr>
            <w:tcW w:w="1261" w:type="dxa"/>
            <w:tcBorders>
              <w:top w:val="nil"/>
              <w:left w:val="nil"/>
              <w:bottom w:val="nil"/>
              <w:right w:val="single" w:sz="4" w:space="0" w:color="auto"/>
            </w:tcBorders>
            <w:shd w:val="clear" w:color="auto" w:fill="auto"/>
            <w:noWrap/>
            <w:vAlign w:val="bottom"/>
            <w:hideMark/>
          </w:tcPr>
          <w:p w14:paraId="303AD380"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683 </w:t>
            </w:r>
          </w:p>
        </w:tc>
        <w:tc>
          <w:tcPr>
            <w:tcW w:w="1300" w:type="dxa"/>
            <w:tcBorders>
              <w:top w:val="nil"/>
              <w:left w:val="nil"/>
              <w:bottom w:val="nil"/>
              <w:right w:val="nil"/>
            </w:tcBorders>
            <w:shd w:val="clear" w:color="auto" w:fill="auto"/>
            <w:noWrap/>
            <w:vAlign w:val="bottom"/>
            <w:hideMark/>
          </w:tcPr>
          <w:p w14:paraId="5BD09749"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941 </w:t>
            </w:r>
          </w:p>
        </w:tc>
        <w:tc>
          <w:tcPr>
            <w:tcW w:w="1300" w:type="dxa"/>
            <w:tcBorders>
              <w:top w:val="nil"/>
              <w:left w:val="nil"/>
              <w:bottom w:val="nil"/>
              <w:right w:val="single" w:sz="4" w:space="0" w:color="auto"/>
            </w:tcBorders>
            <w:shd w:val="clear" w:color="auto" w:fill="auto"/>
            <w:noWrap/>
            <w:vAlign w:val="bottom"/>
            <w:hideMark/>
          </w:tcPr>
          <w:p w14:paraId="6C48B7CA"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509 </w:t>
            </w:r>
          </w:p>
        </w:tc>
      </w:tr>
      <w:tr w:rsidR="00186BD7" w:rsidRPr="00186BD7" w14:paraId="2043B6EE" w14:textId="77777777" w:rsidTr="00186BD7">
        <w:trPr>
          <w:trHeight w:val="280"/>
        </w:trPr>
        <w:tc>
          <w:tcPr>
            <w:tcW w:w="3160" w:type="dxa"/>
            <w:tcBorders>
              <w:top w:val="nil"/>
              <w:left w:val="single" w:sz="4" w:space="0" w:color="auto"/>
              <w:bottom w:val="nil"/>
              <w:right w:val="single" w:sz="4" w:space="0" w:color="auto"/>
            </w:tcBorders>
            <w:shd w:val="clear" w:color="000000" w:fill="EEECE1"/>
            <w:noWrap/>
            <w:vAlign w:val="bottom"/>
            <w:hideMark/>
          </w:tcPr>
          <w:p w14:paraId="20410F37"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Non Residential</w:t>
            </w:r>
          </w:p>
        </w:tc>
        <w:tc>
          <w:tcPr>
            <w:tcW w:w="1339" w:type="dxa"/>
            <w:tcBorders>
              <w:top w:val="nil"/>
              <w:left w:val="nil"/>
              <w:bottom w:val="nil"/>
              <w:right w:val="nil"/>
            </w:tcBorders>
            <w:shd w:val="clear" w:color="auto" w:fill="auto"/>
            <w:noWrap/>
            <w:vAlign w:val="bottom"/>
            <w:hideMark/>
          </w:tcPr>
          <w:p w14:paraId="7AF16846"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2,213 </w:t>
            </w:r>
          </w:p>
        </w:tc>
        <w:tc>
          <w:tcPr>
            <w:tcW w:w="1261" w:type="dxa"/>
            <w:tcBorders>
              <w:top w:val="nil"/>
              <w:left w:val="nil"/>
              <w:bottom w:val="nil"/>
              <w:right w:val="single" w:sz="4" w:space="0" w:color="auto"/>
            </w:tcBorders>
            <w:shd w:val="clear" w:color="auto" w:fill="auto"/>
            <w:noWrap/>
            <w:vAlign w:val="bottom"/>
            <w:hideMark/>
          </w:tcPr>
          <w:p w14:paraId="1A3A4795"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1,194 </w:t>
            </w:r>
          </w:p>
        </w:tc>
        <w:tc>
          <w:tcPr>
            <w:tcW w:w="1300" w:type="dxa"/>
            <w:tcBorders>
              <w:top w:val="nil"/>
              <w:left w:val="nil"/>
              <w:bottom w:val="nil"/>
              <w:right w:val="nil"/>
            </w:tcBorders>
            <w:shd w:val="clear" w:color="auto" w:fill="auto"/>
            <w:noWrap/>
            <w:vAlign w:val="bottom"/>
            <w:hideMark/>
          </w:tcPr>
          <w:p w14:paraId="48D8E63C"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1,730 </w:t>
            </w:r>
          </w:p>
        </w:tc>
        <w:tc>
          <w:tcPr>
            <w:tcW w:w="1300" w:type="dxa"/>
            <w:tcBorders>
              <w:top w:val="nil"/>
              <w:left w:val="nil"/>
              <w:bottom w:val="nil"/>
              <w:right w:val="single" w:sz="4" w:space="0" w:color="auto"/>
            </w:tcBorders>
            <w:shd w:val="clear" w:color="auto" w:fill="auto"/>
            <w:noWrap/>
            <w:vAlign w:val="bottom"/>
            <w:hideMark/>
          </w:tcPr>
          <w:p w14:paraId="44057419"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934 </w:t>
            </w:r>
          </w:p>
        </w:tc>
      </w:tr>
      <w:tr w:rsidR="00186BD7" w:rsidRPr="00186BD7" w14:paraId="1C102EF0" w14:textId="77777777" w:rsidTr="00186BD7">
        <w:trPr>
          <w:trHeight w:val="280"/>
        </w:trPr>
        <w:tc>
          <w:tcPr>
            <w:tcW w:w="3160" w:type="dxa"/>
            <w:tcBorders>
              <w:top w:val="nil"/>
              <w:left w:val="single" w:sz="4" w:space="0" w:color="auto"/>
              <w:bottom w:val="nil"/>
              <w:right w:val="single" w:sz="4" w:space="0" w:color="auto"/>
            </w:tcBorders>
            <w:shd w:val="clear" w:color="000000" w:fill="EEECE1"/>
            <w:noWrap/>
            <w:vAlign w:val="bottom"/>
            <w:hideMark/>
          </w:tcPr>
          <w:p w14:paraId="60CD85C0"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Total</w:t>
            </w:r>
          </w:p>
        </w:tc>
        <w:tc>
          <w:tcPr>
            <w:tcW w:w="1339" w:type="dxa"/>
            <w:tcBorders>
              <w:top w:val="nil"/>
              <w:left w:val="nil"/>
              <w:bottom w:val="nil"/>
              <w:right w:val="nil"/>
            </w:tcBorders>
            <w:shd w:val="clear" w:color="auto" w:fill="auto"/>
            <w:noWrap/>
            <w:vAlign w:val="bottom"/>
            <w:hideMark/>
          </w:tcPr>
          <w:p w14:paraId="479106EB"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3,477 </w:t>
            </w:r>
          </w:p>
        </w:tc>
        <w:tc>
          <w:tcPr>
            <w:tcW w:w="1261" w:type="dxa"/>
            <w:tcBorders>
              <w:top w:val="nil"/>
              <w:left w:val="nil"/>
              <w:bottom w:val="nil"/>
              <w:right w:val="single" w:sz="4" w:space="0" w:color="auto"/>
            </w:tcBorders>
            <w:shd w:val="clear" w:color="auto" w:fill="auto"/>
            <w:noWrap/>
            <w:vAlign w:val="bottom"/>
            <w:hideMark/>
          </w:tcPr>
          <w:p w14:paraId="21C33BFE"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1,877 </w:t>
            </w:r>
          </w:p>
        </w:tc>
        <w:tc>
          <w:tcPr>
            <w:tcW w:w="1300" w:type="dxa"/>
            <w:tcBorders>
              <w:top w:val="nil"/>
              <w:left w:val="nil"/>
              <w:bottom w:val="nil"/>
              <w:right w:val="nil"/>
            </w:tcBorders>
            <w:shd w:val="clear" w:color="auto" w:fill="auto"/>
            <w:noWrap/>
            <w:vAlign w:val="bottom"/>
            <w:hideMark/>
          </w:tcPr>
          <w:p w14:paraId="59E131D9"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2,672 </w:t>
            </w:r>
          </w:p>
        </w:tc>
        <w:tc>
          <w:tcPr>
            <w:tcW w:w="1300" w:type="dxa"/>
            <w:tcBorders>
              <w:top w:val="nil"/>
              <w:left w:val="nil"/>
              <w:bottom w:val="nil"/>
              <w:right w:val="single" w:sz="4" w:space="0" w:color="auto"/>
            </w:tcBorders>
            <w:shd w:val="clear" w:color="auto" w:fill="auto"/>
            <w:noWrap/>
            <w:vAlign w:val="bottom"/>
            <w:hideMark/>
          </w:tcPr>
          <w:p w14:paraId="2F4242FA" w14:textId="77777777" w:rsidR="00186BD7" w:rsidRPr="00186BD7" w:rsidRDefault="00186BD7" w:rsidP="00186BD7">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1,442 </w:t>
            </w:r>
          </w:p>
        </w:tc>
      </w:tr>
      <w:tr w:rsidR="00186BD7" w:rsidRPr="00186BD7" w14:paraId="37E2E99A" w14:textId="77777777" w:rsidTr="00B16240">
        <w:trPr>
          <w:trHeight w:val="280"/>
        </w:trPr>
        <w:tc>
          <w:tcPr>
            <w:tcW w:w="316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3E576EB" w14:textId="77777777" w:rsidR="00186BD7" w:rsidRPr="00186BD7" w:rsidRDefault="00186BD7" w:rsidP="00186BD7">
            <w:pPr>
              <w:rPr>
                <w:rFonts w:ascii="Calibri" w:eastAsia="Times New Roman" w:hAnsi="Calibri" w:cs="Times New Roman"/>
                <w:b/>
                <w:bCs/>
                <w:color w:val="000000"/>
                <w:sz w:val="22"/>
                <w:szCs w:val="22"/>
              </w:rPr>
            </w:pPr>
            <w:proofErr w:type="spellStart"/>
            <w:r w:rsidRPr="00186BD7">
              <w:rPr>
                <w:rFonts w:ascii="Calibri" w:eastAsia="Times New Roman" w:hAnsi="Calibri" w:cs="Times New Roman"/>
                <w:b/>
                <w:bCs/>
                <w:color w:val="000000"/>
                <w:sz w:val="22"/>
                <w:szCs w:val="22"/>
              </w:rPr>
              <w:t>Levelized</w:t>
            </w:r>
            <w:proofErr w:type="spellEnd"/>
            <w:r w:rsidRPr="00186BD7">
              <w:rPr>
                <w:rFonts w:ascii="Calibri" w:eastAsia="Times New Roman" w:hAnsi="Calibri" w:cs="Times New Roman"/>
                <w:b/>
                <w:bCs/>
                <w:color w:val="000000"/>
                <w:sz w:val="22"/>
                <w:szCs w:val="22"/>
              </w:rPr>
              <w:t xml:space="preserve"> Cost of Energy ($/kWh)</w:t>
            </w:r>
          </w:p>
        </w:tc>
        <w:tc>
          <w:tcPr>
            <w:tcW w:w="1339" w:type="dxa"/>
            <w:tcBorders>
              <w:top w:val="single" w:sz="4" w:space="0" w:color="auto"/>
              <w:left w:val="nil"/>
              <w:bottom w:val="single" w:sz="4" w:space="0" w:color="auto"/>
              <w:right w:val="nil"/>
            </w:tcBorders>
            <w:shd w:val="clear" w:color="auto" w:fill="auto"/>
            <w:noWrap/>
            <w:vAlign w:val="center"/>
            <w:hideMark/>
          </w:tcPr>
          <w:p w14:paraId="050FE506" w14:textId="77777777" w:rsidR="00186BD7" w:rsidRPr="00186BD7" w:rsidRDefault="00186BD7" w:rsidP="00B16240">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$0.04925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4DD1CDE0" w14:textId="77777777" w:rsidR="00186BD7" w:rsidRPr="00186BD7" w:rsidRDefault="00186BD7" w:rsidP="00B16240">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$0.03776 </w:t>
            </w:r>
          </w:p>
        </w:tc>
        <w:tc>
          <w:tcPr>
            <w:tcW w:w="1300" w:type="dxa"/>
            <w:tcBorders>
              <w:top w:val="single" w:sz="4" w:space="0" w:color="auto"/>
              <w:left w:val="nil"/>
              <w:bottom w:val="single" w:sz="4" w:space="0" w:color="auto"/>
              <w:right w:val="nil"/>
            </w:tcBorders>
            <w:shd w:val="clear" w:color="auto" w:fill="auto"/>
            <w:noWrap/>
            <w:vAlign w:val="center"/>
            <w:hideMark/>
          </w:tcPr>
          <w:p w14:paraId="04D3FB25" w14:textId="77777777" w:rsidR="00186BD7" w:rsidRPr="00186BD7" w:rsidRDefault="00186BD7" w:rsidP="00B16240">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$0.04916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3567C14" w14:textId="77777777" w:rsidR="00186BD7" w:rsidRPr="00186BD7" w:rsidRDefault="00186BD7" w:rsidP="00B16240">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$0.03770 </w:t>
            </w:r>
          </w:p>
        </w:tc>
      </w:tr>
      <w:tr w:rsidR="00186BD7" w:rsidRPr="00186BD7" w14:paraId="5F056126" w14:textId="77777777" w:rsidTr="00B16240">
        <w:trPr>
          <w:trHeight w:val="560"/>
        </w:trPr>
        <w:tc>
          <w:tcPr>
            <w:tcW w:w="3160" w:type="dxa"/>
            <w:tcBorders>
              <w:top w:val="nil"/>
              <w:left w:val="single" w:sz="4" w:space="0" w:color="auto"/>
              <w:bottom w:val="single" w:sz="4" w:space="0" w:color="auto"/>
              <w:right w:val="single" w:sz="4" w:space="0" w:color="auto"/>
            </w:tcBorders>
            <w:shd w:val="clear" w:color="000000" w:fill="EEECE1"/>
            <w:vAlign w:val="center"/>
            <w:hideMark/>
          </w:tcPr>
          <w:p w14:paraId="172886B9" w14:textId="77777777" w:rsidR="00186BD7" w:rsidRPr="00186BD7" w:rsidRDefault="00186BD7" w:rsidP="00186BD7">
            <w:pPr>
              <w:rPr>
                <w:rFonts w:ascii="Calibri" w:eastAsia="Times New Roman" w:hAnsi="Calibri" w:cs="Times New Roman"/>
                <w:b/>
                <w:bCs/>
                <w:color w:val="000000"/>
                <w:sz w:val="22"/>
                <w:szCs w:val="22"/>
              </w:rPr>
            </w:pPr>
            <w:r w:rsidRPr="00186BD7">
              <w:rPr>
                <w:rFonts w:ascii="Calibri" w:eastAsia="Times New Roman" w:hAnsi="Calibri" w:cs="Times New Roman"/>
                <w:b/>
                <w:bCs/>
                <w:color w:val="000000"/>
                <w:sz w:val="22"/>
                <w:szCs w:val="22"/>
              </w:rPr>
              <w:t>Coal Generation Equivalence (MW, @ 75% capacity)</w:t>
            </w:r>
          </w:p>
        </w:tc>
        <w:tc>
          <w:tcPr>
            <w:tcW w:w="1339" w:type="dxa"/>
            <w:tcBorders>
              <w:top w:val="nil"/>
              <w:left w:val="nil"/>
              <w:bottom w:val="single" w:sz="4" w:space="0" w:color="auto"/>
              <w:right w:val="nil"/>
            </w:tcBorders>
            <w:shd w:val="clear" w:color="auto" w:fill="auto"/>
            <w:noWrap/>
            <w:vAlign w:val="center"/>
            <w:hideMark/>
          </w:tcPr>
          <w:p w14:paraId="08C52F84" w14:textId="77777777" w:rsidR="00186BD7" w:rsidRPr="00186BD7" w:rsidRDefault="00186BD7" w:rsidP="00B16240">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566 </w:t>
            </w:r>
          </w:p>
        </w:tc>
        <w:tc>
          <w:tcPr>
            <w:tcW w:w="1261" w:type="dxa"/>
            <w:tcBorders>
              <w:top w:val="nil"/>
              <w:left w:val="nil"/>
              <w:bottom w:val="single" w:sz="4" w:space="0" w:color="auto"/>
              <w:right w:val="single" w:sz="4" w:space="0" w:color="auto"/>
            </w:tcBorders>
            <w:shd w:val="clear" w:color="auto" w:fill="auto"/>
            <w:noWrap/>
            <w:vAlign w:val="center"/>
            <w:hideMark/>
          </w:tcPr>
          <w:p w14:paraId="0FBC994C" w14:textId="77777777" w:rsidR="00186BD7" w:rsidRPr="00186BD7" w:rsidRDefault="00186BD7" w:rsidP="00B16240">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306 </w:t>
            </w:r>
          </w:p>
        </w:tc>
        <w:tc>
          <w:tcPr>
            <w:tcW w:w="1300" w:type="dxa"/>
            <w:tcBorders>
              <w:top w:val="nil"/>
              <w:left w:val="nil"/>
              <w:bottom w:val="single" w:sz="4" w:space="0" w:color="auto"/>
              <w:right w:val="nil"/>
            </w:tcBorders>
            <w:shd w:val="clear" w:color="auto" w:fill="auto"/>
            <w:noWrap/>
            <w:vAlign w:val="center"/>
            <w:hideMark/>
          </w:tcPr>
          <w:p w14:paraId="5151B0E1" w14:textId="77777777" w:rsidR="00186BD7" w:rsidRPr="00186BD7" w:rsidRDefault="00186BD7" w:rsidP="00B16240">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435 </w:t>
            </w:r>
          </w:p>
        </w:tc>
        <w:tc>
          <w:tcPr>
            <w:tcW w:w="1300" w:type="dxa"/>
            <w:tcBorders>
              <w:top w:val="nil"/>
              <w:left w:val="nil"/>
              <w:bottom w:val="single" w:sz="4" w:space="0" w:color="auto"/>
              <w:right w:val="single" w:sz="4" w:space="0" w:color="auto"/>
            </w:tcBorders>
            <w:shd w:val="clear" w:color="auto" w:fill="auto"/>
            <w:noWrap/>
            <w:vAlign w:val="center"/>
            <w:hideMark/>
          </w:tcPr>
          <w:p w14:paraId="45FB9163" w14:textId="77777777" w:rsidR="00186BD7" w:rsidRPr="00186BD7" w:rsidRDefault="00186BD7" w:rsidP="00B16240">
            <w:pPr>
              <w:jc w:val="right"/>
              <w:rPr>
                <w:rFonts w:ascii="Calibri" w:eastAsia="Times New Roman" w:hAnsi="Calibri" w:cs="Times New Roman"/>
                <w:color w:val="000000"/>
                <w:sz w:val="22"/>
                <w:szCs w:val="22"/>
              </w:rPr>
            </w:pPr>
            <w:r w:rsidRPr="00186BD7">
              <w:rPr>
                <w:rFonts w:ascii="Calibri" w:eastAsia="Times New Roman" w:hAnsi="Calibri" w:cs="Times New Roman"/>
                <w:color w:val="000000"/>
                <w:sz w:val="22"/>
                <w:szCs w:val="22"/>
              </w:rPr>
              <w:t xml:space="preserve"> 235 </w:t>
            </w:r>
          </w:p>
        </w:tc>
      </w:tr>
    </w:tbl>
    <w:p w14:paraId="6C6CD501" w14:textId="77777777" w:rsidR="00DF5EFF" w:rsidRDefault="00DF5EFF" w:rsidP="00DF5EFF"/>
    <w:p w14:paraId="26347E47" w14:textId="59930DBE" w:rsidR="00796C26" w:rsidRDefault="00BF3E6D" w:rsidP="00DF5EFF">
      <w:r>
        <w:t>From this table, it is evident that significant energy savings can be achieved for each utility at under the 5 cents per lifetime kWh. These savings, in the case of OG&amp;E, could be equivalent to over 500 MWs of generating capacity. Additionally t</w:t>
      </w:r>
      <w:r w:rsidR="00796C26">
        <w:t>he figure</w:t>
      </w:r>
      <w:r w:rsidR="00221116">
        <w:t xml:space="preserve"> on the following page</w:t>
      </w:r>
      <w:r w:rsidR="00796C26">
        <w:t xml:space="preserve"> shows </w:t>
      </w:r>
      <w:r>
        <w:t>how these savings affect forecast sales for both OG&amp;E and PSO. For both utilities, achieving Tier 1 savings virtually eliminates load growth over the next ten years.</w:t>
      </w:r>
    </w:p>
    <w:p w14:paraId="46DD2775" w14:textId="77777777" w:rsidR="00221116" w:rsidRDefault="00221116">
      <w:r>
        <w:br w:type="page"/>
      </w:r>
    </w:p>
    <w:p w14:paraId="2D3FA027" w14:textId="77777777" w:rsidR="00796C26" w:rsidRDefault="00796C26" w:rsidP="00DF5EFF"/>
    <w:p w14:paraId="7CEFBA2D" w14:textId="77777777" w:rsidR="00796C26" w:rsidRDefault="00221116" w:rsidP="00221116">
      <w:pPr>
        <w:pStyle w:val="Caption"/>
      </w:pPr>
      <w:bookmarkStart w:id="83" w:name="_Toc181972723"/>
      <w:r>
        <w:t xml:space="preserve">Figure </w:t>
      </w:r>
      <w:r w:rsidR="00DC5AB1">
        <w:fldChar w:fldCharType="begin"/>
      </w:r>
      <w:r w:rsidR="00DC5AB1">
        <w:instrText xml:space="preserve"> SEQ Figure \* ARABIC </w:instrText>
      </w:r>
      <w:r w:rsidR="00DC5AB1">
        <w:fldChar w:fldCharType="separate"/>
      </w:r>
      <w:r>
        <w:rPr>
          <w:noProof/>
        </w:rPr>
        <w:t>6</w:t>
      </w:r>
      <w:r w:rsidR="00DC5AB1">
        <w:rPr>
          <w:noProof/>
        </w:rPr>
        <w:fldChar w:fldCharType="end"/>
      </w:r>
      <w:r>
        <w:t>: OG&amp;E and PSO Sales Forecasts</w:t>
      </w:r>
      <w:bookmarkEnd w:id="83"/>
    </w:p>
    <w:p w14:paraId="13C65187" w14:textId="77777777" w:rsidR="00221116" w:rsidRPr="00221116" w:rsidRDefault="00221116" w:rsidP="00221116"/>
    <w:p w14:paraId="3A326137" w14:textId="77777777" w:rsidR="00DF5EFF" w:rsidRDefault="00221116" w:rsidP="00DF5EFF">
      <w:r>
        <w:rPr>
          <w:noProof/>
        </w:rPr>
        <w:drawing>
          <wp:inline distT="0" distB="0" distL="0" distR="0" wp14:anchorId="536C1FD6" wp14:editId="760E3399">
            <wp:extent cx="5408445" cy="3307001"/>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1942" cy="3309139"/>
                    </a:xfrm>
                    <a:prstGeom prst="rect">
                      <a:avLst/>
                    </a:prstGeom>
                    <a:noFill/>
                    <a:ln>
                      <a:noFill/>
                    </a:ln>
                  </pic:spPr>
                </pic:pic>
              </a:graphicData>
            </a:graphic>
          </wp:inline>
        </w:drawing>
      </w:r>
    </w:p>
    <w:p w14:paraId="39C84529" w14:textId="77777777" w:rsidR="00221116" w:rsidRDefault="00221116" w:rsidP="00DF5EFF"/>
    <w:p w14:paraId="531208FD" w14:textId="77777777" w:rsidR="00221116" w:rsidRPr="00DF5EFF" w:rsidRDefault="00221116" w:rsidP="00DF5EFF"/>
    <w:p w14:paraId="75EFBC9B" w14:textId="77777777" w:rsidR="00A813F4" w:rsidRPr="00610CAF" w:rsidRDefault="00A813F4" w:rsidP="00A813F4">
      <w:pPr>
        <w:pStyle w:val="Heading2"/>
      </w:pPr>
      <w:bookmarkStart w:id="84" w:name="_Toc182274869"/>
      <w:r w:rsidRPr="007E05A6">
        <w:t>Characteristics of Oklahoma’s Energy-Efficiency Investment Portfolio</w:t>
      </w:r>
      <w:bookmarkEnd w:id="84"/>
    </w:p>
    <w:p w14:paraId="09237954" w14:textId="77777777" w:rsidR="00A813F4" w:rsidRDefault="00A813F4" w:rsidP="00A813F4">
      <w:pPr>
        <w:pStyle w:val="Heading3"/>
        <w:rPr>
          <w:sz w:val="28"/>
        </w:rPr>
      </w:pPr>
      <w:bookmarkStart w:id="85" w:name="_Toc182274870"/>
      <w:r>
        <w:rPr>
          <w:sz w:val="28"/>
        </w:rPr>
        <w:t>Sources of Electric Savings in Oklahoma</w:t>
      </w:r>
      <w:bookmarkEnd w:id="85"/>
    </w:p>
    <w:p w14:paraId="30F23819" w14:textId="77777777" w:rsidR="00A813F4" w:rsidRDefault="00A813F4" w:rsidP="00A813F4"/>
    <w:p w14:paraId="575EF3D8" w14:textId="77777777" w:rsidR="00A813F4" w:rsidRDefault="00A813F4" w:rsidP="00A813F4">
      <w:r>
        <w:t xml:space="preserve">Opportunities abound for Oklahoma’s homes and businesses to reduce the amount of electricity consumed to operate appliances and equipment serving practically every end use – particularly lighting, cooling, ventilation, refrigeration, space and water heating, motors and drives, compressors.  Together, these end uses constitute the vast majority of electricity consumption by Oklahoma’s residential, commercial, and industrial electricity customers.   Today’s electricity demand results from millions of past choices about efficiency levels in the equipment and buildings that comprises Oklahoma’s current capital stock.  Future electricity demand depends on the efficiency of the turnover of and additions to Oklahoma’s capital stock over time. </w:t>
      </w:r>
    </w:p>
    <w:p w14:paraId="70BD7A5C" w14:textId="77777777" w:rsidR="00A813F4" w:rsidRDefault="00A813F4" w:rsidP="00A813F4"/>
    <w:p w14:paraId="300C13E8" w14:textId="77777777" w:rsidR="00A813F4" w:rsidRDefault="00A813F4" w:rsidP="00A813F4">
      <w:r>
        <w:t xml:space="preserve">Oklahoma’s electric utilities can acquire efficiency savings by intervening in the marketplace in either of two fundamentally different ways. One is to try to influence transactions that will take place anyway as people buy new products and equipment and build or renovate homes and business facilities.  Long-lasting electricity savings from market-driven transactions are relatively inexpensive to acquire since costs are limited to the incremental cost of higher-efficiency technologies.  The other is to </w:t>
      </w:r>
      <w:r>
        <w:lastRenderedPageBreak/>
        <w:t>stimulate transactions that otherwise would not have taken place in order to accelerate the turnover of existing capital stock. Retrofit investment involves early retirement of existing inefficient capital stock (e.g., installing high-efficiency lighting to replace functioning inefficient fixtures and lamps), and installation of supplemental technologies (e.g., insulation or controls).  Early retirement is a more expensive proposition since it involves the full cost of the new equipment and installation labor.</w:t>
      </w:r>
    </w:p>
    <w:p w14:paraId="5A64881E" w14:textId="77777777" w:rsidR="00A813F4" w:rsidRDefault="00A813F4" w:rsidP="00A813F4"/>
    <w:p w14:paraId="5DC6C2C2" w14:textId="77777777" w:rsidR="00A813F4" w:rsidRDefault="00A813F4" w:rsidP="00A813F4">
      <w:r>
        <w:t>Opportunities to influence decisions in market-driven transactions are extremely transitory, and will not resurface until the end of new inefficient or equipment’s or building’s useful life.  The only way to acquire savings before then is to retire the inefficient equipment before the end of its life and replace it with new high-efficiency technology through retrofit investment.  Efficiency savings from market-driven transactions are therefore considered “lost-opportunity” resources</w:t>
      </w:r>
      <w:r w:rsidRPr="00646280">
        <w:t xml:space="preserve"> </w:t>
      </w:r>
      <w:r>
        <w:t xml:space="preserve">in the industry.   </w:t>
      </w:r>
    </w:p>
    <w:p w14:paraId="2D2A80D7" w14:textId="77777777" w:rsidR="00A813F4" w:rsidRDefault="00A813F4" w:rsidP="00A813F4"/>
    <w:p w14:paraId="529D9551" w14:textId="77777777" w:rsidR="00A813F4" w:rsidRDefault="00A813F4" w:rsidP="00A813F4">
      <w:r>
        <w:t xml:space="preserve">Oklahoma utilities can follow the increasingly well-worn path leading efficiency investment portfolio administrators have taken to design and implement demand-side management program to capitalize on the myriad opportunities to help customers invest in cost-effective efficiency upgrades over time in all major markets.  As discussed in Section </w:t>
      </w:r>
      <w:r w:rsidR="00E75E14">
        <w:t>I-B-2</w:t>
      </w:r>
      <w:r>
        <w:t xml:space="preserve">, jurisdictions with the most aggressive and mature efficiency programs are continuing and in a growing number of cases deepening their investments in the future.   They have been deploying programs targeting the full array of electric (and in most cases gas) efficiency opportunities for all classes of customer for 10 years or more.  These programs follow what are widely recognized as best industry practices in program design and implementation. </w:t>
      </w:r>
      <w:r>
        <w:rPr>
          <w:rStyle w:val="FootnoteReference"/>
        </w:rPr>
        <w:footnoteReference w:id="6"/>
      </w:r>
    </w:p>
    <w:p w14:paraId="02761CC5" w14:textId="77777777" w:rsidR="00A813F4" w:rsidRDefault="00A813F4" w:rsidP="00A813F4"/>
    <w:p w14:paraId="083A6AF7" w14:textId="77777777" w:rsidR="00A813F4" w:rsidRDefault="00A813F4" w:rsidP="00A813F4">
      <w:r>
        <w:t>Oklahoma utilities should likewise seek to maximize the depth of savings by pursuing comprehensive treatment whenever and wherever possible.  The should also pursue maximum market penetration in the lost-opportunity markets involving building construction and equipment replacement as their top priority for achieving long-lasting savings at the lowest possible cost.  Maximizing market penetration entails technical assistance and financial incentive covering most or all the price premium for the highest-efficiency products and equipment, working up and down the supply chain in each target market.</w:t>
      </w:r>
    </w:p>
    <w:p w14:paraId="44263E74" w14:textId="77777777" w:rsidR="00A813F4" w:rsidRDefault="00A813F4" w:rsidP="00A813F4"/>
    <w:p w14:paraId="0A36C5DF" w14:textId="77777777" w:rsidR="00A813F4" w:rsidRDefault="00A813F4" w:rsidP="00A813F4">
      <w:r>
        <w:t xml:space="preserve">Unlike lost-opportunity resource, the timing of retrofit investment in early retirement and supplemental measures existing building in the residential, commercial, and industrial sectors, is purely discretionary.  Oklahoma utilities can choose the pace of retrofit investment to meet specific resource acquisition goals over time by deciding what fraction of the existing building stock it would need to reach in ten years to achieve the difference between each year’s annual savings target and expected savings from lost-opportunity programs.  Portfolio </w:t>
      </w:r>
      <w:r>
        <w:lastRenderedPageBreak/>
        <w:t>administrators can scale up retrofit programs by redeploying and/or re-designing programs to increase participation and the savings each participant realizes.  Achieving both requires aggressive targeted marketing, close technical assistance, and financial incentives covering most or all of the installed costs of efficiency measures.</w:t>
      </w:r>
    </w:p>
    <w:p w14:paraId="7251A91E" w14:textId="77777777" w:rsidR="00A813F4" w:rsidRPr="00A813F4" w:rsidRDefault="00A813F4" w:rsidP="00A813F4"/>
    <w:p w14:paraId="6F41874C" w14:textId="7FE8C782" w:rsidR="00380EC4" w:rsidRDefault="004F2DDE" w:rsidP="00A813F4">
      <w:pPr>
        <w:pStyle w:val="Heading3"/>
        <w:rPr>
          <w:sz w:val="28"/>
        </w:rPr>
      </w:pPr>
      <w:bookmarkStart w:id="86" w:name="_Toc182274871"/>
      <w:r>
        <w:rPr>
          <w:sz w:val="28"/>
        </w:rPr>
        <w:t>Following best practices to scale up efficiency resource acquisition</w:t>
      </w:r>
      <w:bookmarkEnd w:id="86"/>
    </w:p>
    <w:p w14:paraId="325847D2" w14:textId="77777777" w:rsidR="00380EC4" w:rsidRDefault="00380EC4" w:rsidP="00380EC4"/>
    <w:p w14:paraId="552EA67B" w14:textId="1E731906" w:rsidR="00FD48AF" w:rsidRPr="00FD48AF" w:rsidRDefault="00380EC4" w:rsidP="00FD48AF">
      <w:r w:rsidRPr="00380EC4">
        <w:t xml:space="preserve">Best practices in energy-efficiency resource procurement </w:t>
      </w:r>
      <w:r>
        <w:t>are</w:t>
      </w:r>
      <w:r w:rsidRPr="00380EC4">
        <w:t xml:space="preserve"> based on lessons learned from over twenty years of experience with program design and implementa</w:t>
      </w:r>
      <w:r w:rsidR="00791BDB">
        <w:t xml:space="preserve">tion throughout North America. </w:t>
      </w:r>
      <w:proofErr w:type="gramStart"/>
      <w:r w:rsidR="00791BDB">
        <w:t xml:space="preserve">Many of these lessons have been </w:t>
      </w:r>
      <w:r w:rsidRPr="00380EC4">
        <w:t>distilled by Pacific Gas and Electric</w:t>
      </w:r>
      <w:proofErr w:type="gramEnd"/>
      <w:r w:rsidRPr="00380EC4">
        <w:t xml:space="preserve"> (PG&amp;E) in collaboration with numerous electric and gas utilities</w:t>
      </w:r>
      <w:r w:rsidR="00791BDB">
        <w:rPr>
          <w:rStyle w:val="FootnoteReference"/>
        </w:rPr>
        <w:footnoteReference w:id="7"/>
      </w:r>
      <w:r w:rsidR="00791BDB">
        <w:t xml:space="preserve">. </w:t>
      </w:r>
      <w:r w:rsidR="00FD48AF">
        <w:t xml:space="preserve"> </w:t>
      </w:r>
      <w:r w:rsidR="00FD48AF" w:rsidRPr="00FD48AF">
        <w:t xml:space="preserve">Three elements of industry best practices </w:t>
      </w:r>
      <w:r w:rsidR="00FD48AF">
        <w:t>will help Oklahoma utilities increase customer participation in energy-efficiency programs and market penetration of high-efficiency technologies</w:t>
      </w:r>
      <w:r w:rsidR="00FD48AF" w:rsidRPr="00FD48AF">
        <w:t>:  program design uniformity; integration of gas and electric service delivery; and appropriate financial incentives and delivery methods.</w:t>
      </w:r>
    </w:p>
    <w:p w14:paraId="79B598D8" w14:textId="77777777" w:rsidR="00FD48AF" w:rsidRPr="00FD48AF" w:rsidRDefault="00FD48AF" w:rsidP="00FD48AF"/>
    <w:p w14:paraId="405BBA86" w14:textId="6E3D0D0F" w:rsidR="007A42C6" w:rsidRPr="007A42C6" w:rsidRDefault="00672987" w:rsidP="007A42C6">
      <w:pPr>
        <w:pStyle w:val="Heading4"/>
      </w:pPr>
      <w:r>
        <w:t>Uniform Program Designs</w:t>
      </w:r>
    </w:p>
    <w:p w14:paraId="61B6FDD0" w14:textId="77777777" w:rsidR="00672987" w:rsidRDefault="00672987" w:rsidP="00672987"/>
    <w:p w14:paraId="44340601" w14:textId="77777777" w:rsidR="00672987" w:rsidRDefault="00672987" w:rsidP="00672987">
      <w:r w:rsidRPr="00261393">
        <w:t xml:space="preserve">Customers vary by utility service area; the </w:t>
      </w:r>
      <w:r>
        <w:t>State’s</w:t>
      </w:r>
      <w:r w:rsidRPr="00261393">
        <w:t xml:space="preserve"> supply chains for efficiency products and services do not.  Making suppliers and contractors learn and comply with different sets of financial incentives and minimum e</w:t>
      </w:r>
      <w:r>
        <w:t xml:space="preserve">fficiency requirements between utilities </w:t>
      </w:r>
      <w:r w:rsidRPr="00261393">
        <w:t xml:space="preserve">raises the costs of and therefore discourages participation in electric utility DSM programs.  Combining forces to market programs under a single umbrella also heightens market awareness up and down the supply chain.  </w:t>
      </w:r>
      <w:r>
        <w:t>Wherever possible, administrators should seek</w:t>
      </w:r>
      <w:r w:rsidRPr="00261393">
        <w:t xml:space="preserve"> to increase standardization of common program features, including marketing, financial incentives, and eligibility requirements in markets for efficient retail products; HVAC, lighting and other equipment replacement; and new construction. These improvements will help promote market demand and supply of high-efficiency products, equipment and services, scale economies in program administration and implementation, and accelerate cost declines in premium-efficiency technologies.</w:t>
      </w:r>
    </w:p>
    <w:p w14:paraId="46B58058" w14:textId="1275155F" w:rsidR="00FD48AF" w:rsidRPr="00FD48AF" w:rsidRDefault="00FD48AF" w:rsidP="00FD48AF"/>
    <w:p w14:paraId="15FE8DED" w14:textId="04C6051C" w:rsidR="007A42C6" w:rsidRDefault="007A42C6" w:rsidP="007A42C6">
      <w:pPr>
        <w:pStyle w:val="Heading4"/>
      </w:pPr>
      <w:r w:rsidRPr="00FD48AF">
        <w:t>Joint electric and gas program</w:t>
      </w:r>
      <w:r>
        <w:t xml:space="preserve"> design and delivery</w:t>
      </w:r>
    </w:p>
    <w:p w14:paraId="65BB6257" w14:textId="23BC49A1" w:rsidR="003C03EE" w:rsidRDefault="003C03EE" w:rsidP="00FD48AF"/>
    <w:p w14:paraId="35E78370" w14:textId="5DE36D68" w:rsidR="003C03EE" w:rsidRDefault="00FD48AF" w:rsidP="003C03EE">
      <w:r w:rsidRPr="00FD48AF">
        <w:t xml:space="preserve">Most </w:t>
      </w:r>
      <w:r w:rsidR="003C03EE">
        <w:t>Oklahoma</w:t>
      </w:r>
      <w:r w:rsidRPr="00FD48AF">
        <w:t xml:space="preserve"> customers use electricity to cool and natural gas to heat their homes and businesses.  </w:t>
      </w:r>
      <w:r w:rsidR="003C03EE">
        <w:t xml:space="preserve">Many efficiency measures </w:t>
      </w:r>
      <w:r w:rsidR="003C03EE" w:rsidRPr="00261393">
        <w:t xml:space="preserve">such as building shell </w:t>
      </w:r>
      <w:r w:rsidR="003C03EE">
        <w:t xml:space="preserve">improvements </w:t>
      </w:r>
      <w:r w:rsidR="003C03EE" w:rsidRPr="00261393">
        <w:t xml:space="preserve">save gas heating and </w:t>
      </w:r>
      <w:r w:rsidR="003C03EE">
        <w:t>electric</w:t>
      </w:r>
      <w:r w:rsidR="003C03EE" w:rsidRPr="00261393">
        <w:t xml:space="preserve"> cooling.</w:t>
      </w:r>
      <w:r w:rsidR="003C03EE">
        <w:t xml:space="preserve"> </w:t>
      </w:r>
      <w:proofErr w:type="gramStart"/>
      <w:r w:rsidR="003C03EE">
        <w:t>energy</w:t>
      </w:r>
      <w:proofErr w:type="gramEnd"/>
      <w:r w:rsidR="003C03EE">
        <w:t>.  S</w:t>
      </w:r>
      <w:r w:rsidR="003C03EE" w:rsidRPr="00261393">
        <w:t xml:space="preserve">uch measures are </w:t>
      </w:r>
      <w:r w:rsidR="003C03EE">
        <w:t xml:space="preserve">typically </w:t>
      </w:r>
      <w:r w:rsidR="003C03EE" w:rsidRPr="00261393">
        <w:t xml:space="preserve">cost-effective when both (gas and electricity) savings are counted but not so </w:t>
      </w:r>
      <w:r w:rsidR="003C03EE">
        <w:t xml:space="preserve">solely </w:t>
      </w:r>
      <w:r w:rsidR="003C03EE" w:rsidRPr="00261393">
        <w:t xml:space="preserve">on the </w:t>
      </w:r>
      <w:r w:rsidR="003C03EE" w:rsidRPr="00261393">
        <w:lastRenderedPageBreak/>
        <w:t>basis of one or the other. Failure to integrate electricity and gas savings into program design and delivery could easily lead to the false conclusion that efficiency inves</w:t>
      </w:r>
      <w:r w:rsidR="003C03EE">
        <w:t xml:space="preserve">tments are not cost-effective. </w:t>
      </w:r>
    </w:p>
    <w:p w14:paraId="537F8378" w14:textId="77777777" w:rsidR="003C03EE" w:rsidRDefault="003C03EE" w:rsidP="00FD48AF"/>
    <w:p w14:paraId="6456494E" w14:textId="76FAC943" w:rsidR="003C03EE" w:rsidRDefault="00FD48AF" w:rsidP="003C03EE">
      <w:r w:rsidRPr="00FD48AF">
        <w:t xml:space="preserve">Having to deal with separate programs poses a barrier to customer and supplier participation.   Conversely, addressing all of a customer’s inter-related efficiency opportunities comprehensively makes participation and additional efficiency measures more attractive, maximizing the amount of cost-effective electricity and gas savings realized from efficiency portfolio investment.  This is especially critical for residential retrofit programs and for programs targeting new construction in both </w:t>
      </w:r>
      <w:r w:rsidR="00806400">
        <w:t>residentia</w:t>
      </w:r>
      <w:r w:rsidR="003C03EE">
        <w:t xml:space="preserve">l and business </w:t>
      </w:r>
      <w:r w:rsidRPr="00FD48AF">
        <w:t>sectors</w:t>
      </w:r>
      <w:r w:rsidR="003C03EE">
        <w:t xml:space="preserve">.  </w:t>
      </w:r>
      <w:r w:rsidR="00672987">
        <w:t>Oklahoma utilities shoul</w:t>
      </w:r>
      <w:r w:rsidRPr="00FD48AF">
        <w:t>d tightly integrate electricity and gas efficiency programs</w:t>
      </w:r>
      <w:r w:rsidR="003C03EE">
        <w:t xml:space="preserve"> to maximize cost-effective savings</w:t>
      </w:r>
      <w:r w:rsidR="00672987">
        <w:t xml:space="preserve">.   </w:t>
      </w:r>
    </w:p>
    <w:p w14:paraId="13162FA6" w14:textId="77777777" w:rsidR="00FD48AF" w:rsidRDefault="00FD48AF" w:rsidP="00380EC4"/>
    <w:p w14:paraId="21A16B58" w14:textId="664FAC64" w:rsidR="00261393" w:rsidRDefault="00261393" w:rsidP="003B1264">
      <w:pPr>
        <w:pStyle w:val="Heading4"/>
      </w:pPr>
      <w:bookmarkStart w:id="87" w:name="_Ref181975421"/>
      <w:r>
        <w:t xml:space="preserve">Aggressive </w:t>
      </w:r>
      <w:r w:rsidR="003C03EE">
        <w:t xml:space="preserve">Financial </w:t>
      </w:r>
      <w:r>
        <w:t>and Delivery Strategies</w:t>
      </w:r>
    </w:p>
    <w:p w14:paraId="47FA453E" w14:textId="77777777" w:rsidR="00261393" w:rsidRDefault="00261393" w:rsidP="00261393"/>
    <w:p w14:paraId="7A4195C0" w14:textId="1CEFAAFE" w:rsidR="00261393" w:rsidRDefault="00806400" w:rsidP="00261393">
      <w:r>
        <w:t>Top-tier efficiency portfolio performance shows that strong</w:t>
      </w:r>
      <w:r w:rsidR="00261393" w:rsidRPr="00261393">
        <w:t xml:space="preserve"> financial incentives and delivery met</w:t>
      </w:r>
      <w:r>
        <w:t>hods are necessary to maximize</w:t>
      </w:r>
      <w:r w:rsidR="00261393" w:rsidRPr="00261393">
        <w:t xml:space="preserve"> market penetration of high-efficiency measures. </w:t>
      </w:r>
      <w:r>
        <w:t xml:space="preserve"> </w:t>
      </w:r>
      <w:r w:rsidR="00261393" w:rsidRPr="00261393">
        <w:t xml:space="preserve">Experience in Maryland, </w:t>
      </w:r>
      <w:r>
        <w:t>to take just one</w:t>
      </w:r>
      <w:r w:rsidR="00261393" w:rsidRPr="00261393">
        <w:t xml:space="preserve"> example, shows that higher financial incentives for retrofit measures recommended by energy assessments through Baltimore Gas and Electric’s (BG&amp;E’s) Home Performance with Energy Star (</w:t>
      </w:r>
      <w:proofErr w:type="spellStart"/>
      <w:r w:rsidR="00261393" w:rsidRPr="00261393">
        <w:t>HPwES</w:t>
      </w:r>
      <w:proofErr w:type="spellEnd"/>
      <w:r w:rsidR="00261393" w:rsidRPr="00261393">
        <w:t>) program led to increased measure installation</w:t>
      </w:r>
      <w:proofErr w:type="gramStart"/>
      <w:r w:rsidR="00261393" w:rsidRPr="00261393">
        <w:t>..</w:t>
      </w:r>
      <w:proofErr w:type="gramEnd"/>
      <w:r w:rsidR="00261393">
        <w:t xml:space="preserve"> As the Maryland Public Service Commission Staff observed in its comments on BG&amp;E’s results for the first half of 2011,</w:t>
      </w:r>
    </w:p>
    <w:p w14:paraId="411AD160" w14:textId="77777777" w:rsidR="00261393" w:rsidRDefault="00261393" w:rsidP="00261393"/>
    <w:p w14:paraId="3CDF15A2" w14:textId="15DCA1BA" w:rsidR="00261393" w:rsidRDefault="00261393" w:rsidP="00261393">
      <w:pPr>
        <w:ind w:left="720"/>
      </w:pPr>
      <w:r>
        <w:t>“</w:t>
      </w:r>
      <w:proofErr w:type="spellStart"/>
      <w:r>
        <w:t>EmPower</w:t>
      </w:r>
      <w:proofErr w:type="spellEnd"/>
      <w:r>
        <w:t xml:space="preserve"> Maryland programs that require low initial out-of pocket expenditure from both a residential and commercial customer perspective, have been relatively successful at meeting and exceeding participation and energy savings targets. These successful programs include Lighting and Appliances, QHEC and the Low Income programs for residential customers and the Small Commercial Lighting Solutions and Prescriptive programs on the Commercial side. Programs that may require a higher initial out-of-pocket expenditure have had trouble attracting participation and the corresponding energy savings. These poor performing programs include the </w:t>
      </w:r>
      <w:proofErr w:type="spellStart"/>
      <w:r>
        <w:t>HPwES</w:t>
      </w:r>
      <w:proofErr w:type="spellEnd"/>
      <w:r>
        <w:t xml:space="preserve"> program for the Residential sector and the Re-commissioning program on the Commercial side.” </w:t>
      </w:r>
      <w:r>
        <w:rPr>
          <w:rStyle w:val="FootnoteReference"/>
        </w:rPr>
        <w:footnoteReference w:id="8"/>
      </w:r>
      <w:r>
        <w:t xml:space="preserve"> </w:t>
      </w:r>
    </w:p>
    <w:p w14:paraId="554DC5D0" w14:textId="77777777" w:rsidR="00261393" w:rsidRDefault="00261393" w:rsidP="00261393"/>
    <w:p w14:paraId="23AA8DDD" w14:textId="6C7763F6" w:rsidR="00261393" w:rsidRDefault="00806400" w:rsidP="00261393">
      <w:r>
        <w:t xml:space="preserve">This corroborated evidence from </w:t>
      </w:r>
      <w:r w:rsidRPr="00261393">
        <w:t>Potomac Electric Power Company’s (PEPCO’s) S</w:t>
      </w:r>
      <w:r>
        <w:t xml:space="preserve">hop Doctor Program in the 1990s, which </w:t>
      </w:r>
      <w:r w:rsidRPr="00261393">
        <w:t>offered free direct installation of cost-effective lighting retrofits and achieved participation rates over 80 percent</w:t>
      </w:r>
      <w:r>
        <w:t xml:space="preserve">.   </w:t>
      </w:r>
      <w:r w:rsidR="00261393">
        <w:t xml:space="preserve">Vermont and California experienced significant declines in participation when they switched from covering all retrofit costs to requiring customers to contribute a year’s worth of estimated bill savings.  Leading portfolio administrators also have </w:t>
      </w:r>
      <w:r w:rsidR="00261393">
        <w:lastRenderedPageBreak/>
        <w:t>also found that covering most or all the incremental costs of premium-efficiency technologies is necessary for programs to ramp up market penetration in new construction and replacement.</w:t>
      </w:r>
    </w:p>
    <w:p w14:paraId="6E4C0371" w14:textId="77777777" w:rsidR="00261393" w:rsidRDefault="00261393" w:rsidP="00261393"/>
    <w:p w14:paraId="76490BB8" w14:textId="46FAC890" w:rsidR="00261393" w:rsidRDefault="00261393" w:rsidP="00380EC4">
      <w:r>
        <w:t>Another positive outcome from stronger financial incentives and the resulting increase in program savings is an improved net-to-gross savings ratio -- that is, relatively more of the program’s gross savings can be attributed to the program relative to what would have happened without it.  This is because the amount of savings that would result absent the program is fixed.  As participation increases, the share of total program savings attributable to free-ridership necessarily declines.</w:t>
      </w:r>
      <w:bookmarkEnd w:id="87"/>
    </w:p>
    <w:p w14:paraId="6B5399C3" w14:textId="77777777" w:rsidR="00261393" w:rsidRPr="00380EC4" w:rsidRDefault="00261393" w:rsidP="00380EC4"/>
    <w:p w14:paraId="41D1CB13" w14:textId="77777777" w:rsidR="00A813F4" w:rsidRPr="00610CAF" w:rsidRDefault="00A813F4" w:rsidP="00A813F4">
      <w:pPr>
        <w:pStyle w:val="Heading3"/>
        <w:rPr>
          <w:sz w:val="28"/>
        </w:rPr>
      </w:pPr>
      <w:bookmarkStart w:id="88" w:name="_Toc182274872"/>
      <w:r w:rsidRPr="00C77394">
        <w:rPr>
          <w:sz w:val="28"/>
        </w:rPr>
        <w:t xml:space="preserve">Feasibility of </w:t>
      </w:r>
      <w:r w:rsidR="007E05A6" w:rsidRPr="00C77394">
        <w:rPr>
          <w:sz w:val="28"/>
        </w:rPr>
        <w:t>A</w:t>
      </w:r>
      <w:r w:rsidRPr="00C77394">
        <w:rPr>
          <w:sz w:val="28"/>
        </w:rPr>
        <w:t xml:space="preserve">chieving </w:t>
      </w:r>
      <w:r w:rsidR="007E05A6" w:rsidRPr="00C77394">
        <w:rPr>
          <w:sz w:val="28"/>
        </w:rPr>
        <w:t>P</w:t>
      </w:r>
      <w:r w:rsidRPr="00C77394">
        <w:rPr>
          <w:sz w:val="28"/>
        </w:rPr>
        <w:t xml:space="preserve">rojected </w:t>
      </w:r>
      <w:r w:rsidR="007E05A6" w:rsidRPr="00C77394">
        <w:rPr>
          <w:sz w:val="28"/>
        </w:rPr>
        <w:t>E</w:t>
      </w:r>
      <w:r w:rsidRPr="00C77394">
        <w:rPr>
          <w:sz w:val="28"/>
        </w:rPr>
        <w:t xml:space="preserve">lectricity </w:t>
      </w:r>
      <w:r w:rsidR="007E05A6" w:rsidRPr="00C77394">
        <w:rPr>
          <w:sz w:val="28"/>
        </w:rPr>
        <w:t>S</w:t>
      </w:r>
      <w:r w:rsidRPr="00C77394">
        <w:rPr>
          <w:sz w:val="28"/>
        </w:rPr>
        <w:t>avings in Oklahoma</w:t>
      </w:r>
      <w:bookmarkEnd w:id="88"/>
      <w:r w:rsidRPr="00C77394">
        <w:rPr>
          <w:sz w:val="28"/>
        </w:rPr>
        <w:t xml:space="preserve"> </w:t>
      </w:r>
    </w:p>
    <w:p w14:paraId="28687664" w14:textId="2D4A5883" w:rsidR="00A813F4" w:rsidRPr="000768EF" w:rsidRDefault="007E05A6" w:rsidP="007E05A6">
      <w:pPr>
        <w:pStyle w:val="Heading4"/>
      </w:pPr>
      <w:r>
        <w:t>Federal E</w:t>
      </w:r>
      <w:r w:rsidR="00A813F4" w:rsidRPr="000768EF">
        <w:t xml:space="preserve">fficiency </w:t>
      </w:r>
      <w:r>
        <w:t>S</w:t>
      </w:r>
      <w:r w:rsidR="00A813F4" w:rsidRPr="000768EF">
        <w:t>tandards</w:t>
      </w:r>
    </w:p>
    <w:p w14:paraId="4A928FAD" w14:textId="77777777" w:rsidR="00A813F4" w:rsidRDefault="00A813F4" w:rsidP="00A813F4"/>
    <w:p w14:paraId="739EC646" w14:textId="77777777" w:rsidR="00A813F4" w:rsidRDefault="00A813F4" w:rsidP="00A813F4">
      <w:r>
        <w:t>Federal efficiency standards enacted in 2007 for a variety of products and equipment, especially lighting, will significantly change the baseline market conditions confronting DSM program design.</w:t>
      </w:r>
      <w:r>
        <w:rPr>
          <w:rStyle w:val="FootnoteReference"/>
        </w:rPr>
        <w:footnoteReference w:id="9"/>
      </w:r>
      <w:r>
        <w:t xml:space="preserve">  New standards will have the dual effects of lowering forecasts of future electricity demand, and reducing the amount of savings that DSM programs can achieve beyond market forces. Operating in tandem with tightening building codes and equipment standards, technological change is expected to increase the efficiency of a wide variety of products and equipment available in the next two decades, reducing the energy intensity of major household and business electricity end uses.</w:t>
      </w:r>
    </w:p>
    <w:p w14:paraId="2D2950E2" w14:textId="77777777" w:rsidR="00A813F4" w:rsidRDefault="00A813F4" w:rsidP="00A813F4"/>
    <w:p w14:paraId="2510C5D8" w14:textId="77777777" w:rsidR="00A813F4" w:rsidRDefault="00A813F4" w:rsidP="00A813F4">
      <w:r>
        <w:t>Most profound are changes under way in the lighting market. These changes are expected to radically alter the mix of lighting products available to and chosen by consumers over the next decade, with or without DSM programs. Predicting the magnitude and timing of the changes in the costs, performance, and market penetration of lighting technologies over the next ten years is extremely difficult.   This complicates forecasting electricity demand, and forecasting savings from demand-side management programs designed to change market behavior from “business as usual.” The same is true for other end uses, although to a far lesser degree than in the rapidly changing lighting market.</w:t>
      </w:r>
    </w:p>
    <w:p w14:paraId="0F82BDD9" w14:textId="77777777" w:rsidR="00A813F4" w:rsidRDefault="00A813F4" w:rsidP="00A813F4"/>
    <w:p w14:paraId="25B9E129" w14:textId="77777777" w:rsidR="00A813F4" w:rsidRDefault="00A813F4" w:rsidP="00A813F4">
      <w:r>
        <w:t xml:space="preserve">Tightening federal lighting standards and rapid technological advances raise market efficiency baselines will not eliminate the potential for cost-effective efficiency investment. The last wave of major federal electric end-use efficiency standards took effect in the 1990-92 timeframe, with minor incremental increases in stringency since then.  It was during this period that most of the large-scale </w:t>
      </w:r>
      <w:r>
        <w:lastRenderedPageBreak/>
        <w:t>efficiency resource investment in the U.S. began, yielding large and cost-effective electric energy and peak demand savings.  Technological innovation from now will continue to outpace, and thus largely drive, future efficiency standard levels, as it has for the last 30 years.  The SEER 13 central air conditioner that is today’s baseline in 1992 was the high-efficiency option promoted by DSM programs then.  In other words, gaps between what is most cost-effective and what is commonly chosen in the marketplace at an</w:t>
      </w:r>
      <w:r w:rsidR="00242FEE">
        <w:t>y given time can be expected to</w:t>
      </w:r>
      <w:r>
        <w:t xml:space="preserve"> persist indefinitely.  </w:t>
      </w:r>
    </w:p>
    <w:p w14:paraId="66FFA5A1" w14:textId="77777777" w:rsidR="00A813F4" w:rsidRDefault="00A813F4" w:rsidP="00A813F4"/>
    <w:p w14:paraId="7881F31E" w14:textId="77777777" w:rsidR="00A813F4" w:rsidRDefault="00A813F4" w:rsidP="00A813F4">
      <w:r>
        <w:t>Much if not most of the long-run potential for economically achievable efficiency savings originates in the existing capital stock.  Retrofit investment will continue to provide large-scale savings potential changing standards covering the sale, importation, or manufacture of new products and equipment.  Technological advances increase the potential for cost-effective investment in lighting retrofits as the gap between existing equipment and new high-efficiency lighting technology continues to widen over time.</w:t>
      </w:r>
    </w:p>
    <w:p w14:paraId="2C58B9BD" w14:textId="77777777" w:rsidR="00A813F4" w:rsidRDefault="00A813F4" w:rsidP="00A813F4"/>
    <w:p w14:paraId="62DA5A9B" w14:textId="77777777" w:rsidR="00A813F4" w:rsidRPr="000768EF" w:rsidRDefault="007E05A6" w:rsidP="007E05A6">
      <w:pPr>
        <w:pStyle w:val="Heading4"/>
      </w:pPr>
      <w:r>
        <w:t>Oklahoma Market C</w:t>
      </w:r>
      <w:r w:rsidR="00A813F4" w:rsidRPr="000768EF">
        <w:t>haracteristics</w:t>
      </w:r>
    </w:p>
    <w:p w14:paraId="6DD2C911" w14:textId="77777777" w:rsidR="00A813F4" w:rsidRDefault="00A813F4" w:rsidP="00A813F4"/>
    <w:p w14:paraId="4A788C6F" w14:textId="77777777" w:rsidR="00A813F4" w:rsidRDefault="00A813F4" w:rsidP="00A813F4">
      <w:r>
        <w:t xml:space="preserve">There is no reason why efficiency program strategies that have succeeded elsewhere in achieving top tier savings performance would not work in Oklahoma. </w:t>
      </w:r>
    </w:p>
    <w:p w14:paraId="0DB05086" w14:textId="77777777" w:rsidR="00A813F4" w:rsidRDefault="00A813F4" w:rsidP="00A813F4">
      <w:r>
        <w:t>In fact, it is highly likely that the achievable potential for cost-effective efficiency savings is greater here than it is or has been in places with mature, advanced portfolios. Oklahoma’s electricity rates have been significantly lower than those in jurisdictions i</w:t>
      </w:r>
      <w:r w:rsidR="00E75E14">
        <w:t xml:space="preserve">n the top two savings tiers. </w:t>
      </w:r>
      <w:r>
        <w:t>Historically low electricity prices, and an absence of past efficiency market intervention in the form of DSM programs, together suggest that baseline efficiency levels of both new and existing capital stock and equipment are relatively low.  This means that, all else equal, the amount of electricity savings available from high-efficiency technologies and practices will be higher in Oklahoma.  It also means that the unit cost of saved electricity will be lower, and that programs will yield greater net benefits to Oklahoma electricity customers.</w:t>
      </w:r>
    </w:p>
    <w:p w14:paraId="400DE21F" w14:textId="77777777" w:rsidR="00A813F4" w:rsidRDefault="00A813F4" w:rsidP="00A813F4"/>
    <w:p w14:paraId="61C8085F" w14:textId="73F7BCCF" w:rsidR="007E05A6" w:rsidRDefault="00A813F4" w:rsidP="00A813F4">
      <w:r>
        <w:t xml:space="preserve">Oklahoma has other options if one or more of the state’s utilities were disinclined follow best practices to pursue more aggressive efficiency resource acquisition. Direct utility involvement in the planning, design, and implementation of efficiency portfolio investment is not necessary for successfully pursuing all cost-effective efficiency resources in Oklahoma.  Of course, if Oklahoma utilities are interested in providing these services, the state could follow California, Connecticut, Massachusetts and Pennsylvania and designate them as portfolio administrators.  If not, Oklahoma could follow Maine, New Jersey, Wisconsin, Oregon, and Vermont and engage independent public or private </w:t>
      </w:r>
      <w:r w:rsidR="007E05A6">
        <w:t>entities</w:t>
      </w:r>
      <w:r>
        <w:t xml:space="preserve"> to provide these services subject to Commission supervision.  Or the state could choose a hybrid path as New York, designating certain markets for utility program delivery (typically retrofit markets) and others for independent administrators (such as statewide and regional appliance and equipment efficiency programs)</w:t>
      </w:r>
      <w:r w:rsidR="007E05A6">
        <w:t>.</w:t>
      </w:r>
    </w:p>
    <w:p w14:paraId="51F61919" w14:textId="77777777" w:rsidR="00A813F4" w:rsidRDefault="00A813F4" w:rsidP="00A813F4">
      <w:pPr>
        <w:sectPr w:rsidR="00A813F4" w:rsidSect="00344CA4">
          <w:pgSz w:w="12240" w:h="15840"/>
          <w:pgMar w:top="1440" w:right="1800" w:bottom="1440" w:left="1800" w:header="720" w:footer="720" w:gutter="0"/>
          <w:pgNumType w:start="1"/>
          <w:cols w:space="720"/>
          <w:docGrid w:linePitch="360"/>
        </w:sectPr>
      </w:pPr>
    </w:p>
    <w:p w14:paraId="692DC632" w14:textId="77777777" w:rsidR="00661E14" w:rsidRDefault="00661E14" w:rsidP="00661E14">
      <w:pPr>
        <w:jc w:val="center"/>
        <w:rPr>
          <w:b/>
          <w:sz w:val="32"/>
        </w:rPr>
      </w:pPr>
    </w:p>
    <w:p w14:paraId="1C195E82" w14:textId="77777777" w:rsidR="00661E14" w:rsidRDefault="00661E14" w:rsidP="00661E14">
      <w:pPr>
        <w:jc w:val="center"/>
        <w:rPr>
          <w:b/>
          <w:sz w:val="32"/>
        </w:rPr>
      </w:pPr>
    </w:p>
    <w:p w14:paraId="144B5BC0" w14:textId="77777777" w:rsidR="00661E14" w:rsidRDefault="00661E14" w:rsidP="00661E14">
      <w:pPr>
        <w:jc w:val="center"/>
        <w:rPr>
          <w:b/>
          <w:sz w:val="32"/>
        </w:rPr>
      </w:pPr>
    </w:p>
    <w:p w14:paraId="2A0B82E8" w14:textId="77777777" w:rsidR="00661E14" w:rsidRPr="000E19F4" w:rsidRDefault="00661E14" w:rsidP="00661E14">
      <w:pPr>
        <w:jc w:val="center"/>
        <w:rPr>
          <w:b/>
          <w:sz w:val="40"/>
        </w:rPr>
      </w:pPr>
    </w:p>
    <w:p w14:paraId="16A9D3ED" w14:textId="77777777" w:rsidR="004D51CF" w:rsidRPr="000E19F4" w:rsidRDefault="00EB7EE3" w:rsidP="00661E14">
      <w:pPr>
        <w:jc w:val="center"/>
        <w:rPr>
          <w:b/>
          <w:sz w:val="40"/>
        </w:rPr>
      </w:pPr>
      <w:r>
        <w:rPr>
          <w:b/>
          <w:sz w:val="40"/>
        </w:rPr>
        <w:t>APPENDIX</w:t>
      </w:r>
      <w:r w:rsidR="004D51CF" w:rsidRPr="000E19F4">
        <w:rPr>
          <w:b/>
          <w:sz w:val="40"/>
        </w:rPr>
        <w:t xml:space="preserve"> </w:t>
      </w:r>
      <w:r>
        <w:rPr>
          <w:b/>
          <w:sz w:val="40"/>
        </w:rPr>
        <w:t>A</w:t>
      </w:r>
    </w:p>
    <w:p w14:paraId="0C33F62E" w14:textId="77777777" w:rsidR="004D51CF" w:rsidRPr="00661E14" w:rsidRDefault="004D51CF" w:rsidP="00661E14">
      <w:pPr>
        <w:jc w:val="center"/>
        <w:rPr>
          <w:b/>
          <w:sz w:val="32"/>
        </w:rPr>
      </w:pPr>
    </w:p>
    <w:p w14:paraId="4077F656" w14:textId="77777777" w:rsidR="004D51CF" w:rsidRDefault="004D51CF" w:rsidP="00661E14">
      <w:pPr>
        <w:jc w:val="center"/>
        <w:rPr>
          <w:b/>
          <w:sz w:val="32"/>
        </w:rPr>
      </w:pPr>
    </w:p>
    <w:p w14:paraId="553220DA" w14:textId="77777777" w:rsidR="00661E14" w:rsidRDefault="00661E14" w:rsidP="00661E14">
      <w:pPr>
        <w:jc w:val="center"/>
        <w:rPr>
          <w:b/>
          <w:sz w:val="32"/>
        </w:rPr>
      </w:pPr>
    </w:p>
    <w:p w14:paraId="7F231C57" w14:textId="77777777" w:rsidR="00661E14" w:rsidRDefault="00661E14" w:rsidP="00661E14">
      <w:pPr>
        <w:jc w:val="center"/>
        <w:rPr>
          <w:b/>
          <w:sz w:val="32"/>
        </w:rPr>
      </w:pPr>
    </w:p>
    <w:p w14:paraId="01032AF3" w14:textId="77777777" w:rsidR="00661E14" w:rsidRPr="00661E14" w:rsidRDefault="00661E14" w:rsidP="00661E14">
      <w:pPr>
        <w:jc w:val="center"/>
        <w:rPr>
          <w:sz w:val="32"/>
        </w:rPr>
      </w:pPr>
    </w:p>
    <w:p w14:paraId="71934AC5" w14:textId="77777777" w:rsidR="00EB7EE3" w:rsidRDefault="004D51CF" w:rsidP="00EB7EE3">
      <w:pPr>
        <w:spacing w:line="276" w:lineRule="auto"/>
        <w:jc w:val="center"/>
        <w:rPr>
          <w:sz w:val="40"/>
        </w:rPr>
      </w:pPr>
      <w:r w:rsidRPr="00EB7EE3">
        <w:rPr>
          <w:sz w:val="40"/>
        </w:rPr>
        <w:t xml:space="preserve">Historic Spending and Savings </w:t>
      </w:r>
    </w:p>
    <w:p w14:paraId="3AA86500" w14:textId="77777777" w:rsidR="00EB7EE3" w:rsidRDefault="004D51CF" w:rsidP="00EB7EE3">
      <w:pPr>
        <w:spacing w:line="276" w:lineRule="auto"/>
        <w:jc w:val="center"/>
        <w:rPr>
          <w:sz w:val="40"/>
        </w:rPr>
      </w:pPr>
      <w:proofErr w:type="gramStart"/>
      <w:r w:rsidRPr="00EB7EE3">
        <w:rPr>
          <w:sz w:val="40"/>
        </w:rPr>
        <w:t>in</w:t>
      </w:r>
      <w:proofErr w:type="gramEnd"/>
      <w:r w:rsidRPr="00EB7EE3">
        <w:rPr>
          <w:sz w:val="40"/>
        </w:rPr>
        <w:t xml:space="preserve"> the United States and Canada </w:t>
      </w:r>
    </w:p>
    <w:p w14:paraId="6937728F" w14:textId="77777777" w:rsidR="003A7F29" w:rsidRPr="00EB7EE3" w:rsidRDefault="004D51CF" w:rsidP="00EB7EE3">
      <w:pPr>
        <w:spacing w:line="276" w:lineRule="auto"/>
        <w:jc w:val="center"/>
        <w:rPr>
          <w:sz w:val="40"/>
        </w:rPr>
      </w:pPr>
      <w:proofErr w:type="gramStart"/>
      <w:r w:rsidRPr="00EB7EE3">
        <w:rPr>
          <w:sz w:val="40"/>
        </w:rPr>
        <w:t>by</w:t>
      </w:r>
      <w:proofErr w:type="gramEnd"/>
      <w:r w:rsidRPr="00EB7EE3">
        <w:rPr>
          <w:sz w:val="40"/>
        </w:rPr>
        <w:t xml:space="preserve"> Administrator</w:t>
      </w:r>
    </w:p>
    <w:p w14:paraId="0F32D5AF" w14:textId="77777777" w:rsidR="004D51CF" w:rsidRPr="00661E14" w:rsidRDefault="004D51CF" w:rsidP="00EB7EE3">
      <w:pPr>
        <w:spacing w:line="276" w:lineRule="auto"/>
        <w:jc w:val="center"/>
        <w:rPr>
          <w:b/>
          <w:sz w:val="32"/>
        </w:rPr>
      </w:pPr>
    </w:p>
    <w:p w14:paraId="2C3C461C" w14:textId="77777777" w:rsidR="004D51CF" w:rsidRDefault="004D51CF" w:rsidP="003A7F29">
      <w:pPr>
        <w:sectPr w:rsidR="004D51CF" w:rsidSect="00050A83">
          <w:headerReference w:type="default" r:id="rId20"/>
          <w:footerReference w:type="default" r:id="rId21"/>
          <w:pgSz w:w="12240" w:h="15840"/>
          <w:pgMar w:top="1440" w:right="1800" w:bottom="1440" w:left="1800" w:header="720" w:footer="720" w:gutter="0"/>
          <w:cols w:space="720"/>
          <w:docGrid w:linePitch="360"/>
        </w:sectPr>
      </w:pPr>
    </w:p>
    <w:tbl>
      <w:tblPr>
        <w:tblW w:w="12580" w:type="dxa"/>
        <w:tblInd w:w="98" w:type="dxa"/>
        <w:tblLook w:val="04A0" w:firstRow="1" w:lastRow="0" w:firstColumn="1" w:lastColumn="0" w:noHBand="0" w:noVBand="1"/>
      </w:tblPr>
      <w:tblGrid>
        <w:gridCol w:w="2462"/>
        <w:gridCol w:w="1028"/>
        <w:gridCol w:w="1480"/>
        <w:gridCol w:w="1549"/>
        <w:gridCol w:w="1480"/>
        <w:gridCol w:w="1550"/>
        <w:gridCol w:w="1479"/>
        <w:gridCol w:w="1552"/>
      </w:tblGrid>
      <w:tr w:rsidR="00C44088" w:rsidRPr="00967BCD" w14:paraId="6F4AA724" w14:textId="77777777" w:rsidTr="00DF5EFF">
        <w:trPr>
          <w:trHeight w:val="260"/>
          <w:tblHeader/>
        </w:trPr>
        <w:tc>
          <w:tcPr>
            <w:tcW w:w="2462" w:type="dxa"/>
            <w:vMerge w:val="restart"/>
            <w:tcBorders>
              <w:top w:val="single" w:sz="8" w:space="0" w:color="auto"/>
              <w:left w:val="single" w:sz="8" w:space="0" w:color="auto"/>
              <w:bottom w:val="single" w:sz="8" w:space="0" w:color="000000"/>
              <w:right w:val="nil"/>
            </w:tcBorders>
            <w:shd w:val="clear" w:color="000000" w:fill="EEECE1"/>
            <w:vAlign w:val="center"/>
            <w:hideMark/>
          </w:tcPr>
          <w:p w14:paraId="1F5A681B"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lastRenderedPageBreak/>
              <w:t>Program Administrator, State, or Province</w:t>
            </w:r>
          </w:p>
        </w:tc>
        <w:tc>
          <w:tcPr>
            <w:tcW w:w="1028" w:type="dxa"/>
            <w:vMerge w:val="restart"/>
            <w:tcBorders>
              <w:top w:val="single" w:sz="8" w:space="0" w:color="auto"/>
              <w:left w:val="nil"/>
              <w:bottom w:val="single" w:sz="8" w:space="0" w:color="000000"/>
              <w:right w:val="single" w:sz="8" w:space="0" w:color="auto"/>
            </w:tcBorders>
            <w:shd w:val="clear" w:color="000000" w:fill="EEECE1"/>
            <w:noWrap/>
            <w:vAlign w:val="center"/>
            <w:hideMark/>
          </w:tcPr>
          <w:p w14:paraId="6A5895AB"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Year</w:t>
            </w:r>
          </w:p>
        </w:tc>
        <w:tc>
          <w:tcPr>
            <w:tcW w:w="3029" w:type="dxa"/>
            <w:gridSpan w:val="2"/>
            <w:tcBorders>
              <w:top w:val="single" w:sz="8" w:space="0" w:color="auto"/>
              <w:left w:val="single" w:sz="8" w:space="0" w:color="auto"/>
              <w:bottom w:val="nil"/>
              <w:right w:val="single" w:sz="4" w:space="0" w:color="000000"/>
            </w:tcBorders>
            <w:shd w:val="clear" w:color="000000" w:fill="EEECE1"/>
            <w:noWrap/>
            <w:vAlign w:val="bottom"/>
            <w:hideMark/>
          </w:tcPr>
          <w:p w14:paraId="6372B45C"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Residential</w:t>
            </w:r>
          </w:p>
        </w:tc>
        <w:tc>
          <w:tcPr>
            <w:tcW w:w="3030" w:type="dxa"/>
            <w:gridSpan w:val="2"/>
            <w:tcBorders>
              <w:top w:val="single" w:sz="8" w:space="0" w:color="auto"/>
              <w:left w:val="single" w:sz="4" w:space="0" w:color="auto"/>
              <w:bottom w:val="nil"/>
              <w:right w:val="single" w:sz="4" w:space="0" w:color="000000"/>
            </w:tcBorders>
            <w:shd w:val="clear" w:color="000000" w:fill="EEECE1"/>
            <w:noWrap/>
            <w:vAlign w:val="bottom"/>
            <w:hideMark/>
          </w:tcPr>
          <w:p w14:paraId="427E1533"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Non-Residential</w:t>
            </w:r>
          </w:p>
        </w:tc>
        <w:tc>
          <w:tcPr>
            <w:tcW w:w="3031" w:type="dxa"/>
            <w:gridSpan w:val="2"/>
            <w:tcBorders>
              <w:top w:val="single" w:sz="8" w:space="0" w:color="auto"/>
              <w:left w:val="nil"/>
              <w:bottom w:val="nil"/>
              <w:right w:val="single" w:sz="8" w:space="0" w:color="000000"/>
            </w:tcBorders>
            <w:shd w:val="clear" w:color="000000" w:fill="EEECE1"/>
            <w:noWrap/>
            <w:vAlign w:val="bottom"/>
            <w:hideMark/>
          </w:tcPr>
          <w:p w14:paraId="7A000EF4"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Total</w:t>
            </w:r>
          </w:p>
        </w:tc>
      </w:tr>
      <w:tr w:rsidR="00C44088" w:rsidRPr="00967BCD" w14:paraId="3766A823" w14:textId="77777777" w:rsidTr="00DF5EFF">
        <w:trPr>
          <w:trHeight w:val="740"/>
          <w:tblHeader/>
        </w:trPr>
        <w:tc>
          <w:tcPr>
            <w:tcW w:w="2462" w:type="dxa"/>
            <w:vMerge/>
            <w:tcBorders>
              <w:top w:val="single" w:sz="8" w:space="0" w:color="auto"/>
              <w:left w:val="single" w:sz="8" w:space="0" w:color="auto"/>
              <w:bottom w:val="single" w:sz="8" w:space="0" w:color="000000"/>
              <w:right w:val="nil"/>
            </w:tcBorders>
            <w:vAlign w:val="center"/>
            <w:hideMark/>
          </w:tcPr>
          <w:p w14:paraId="1DFAFDB3" w14:textId="77777777" w:rsidR="00C44088" w:rsidRPr="00967BCD" w:rsidRDefault="00C44088" w:rsidP="00DF5EFF">
            <w:pPr>
              <w:rPr>
                <w:rFonts w:ascii="Arial" w:eastAsia="Times New Roman" w:hAnsi="Arial" w:cs="Arial"/>
                <w:b/>
                <w:bCs/>
                <w:sz w:val="20"/>
                <w:szCs w:val="20"/>
              </w:rPr>
            </w:pPr>
          </w:p>
        </w:tc>
        <w:tc>
          <w:tcPr>
            <w:tcW w:w="1028" w:type="dxa"/>
            <w:vMerge/>
            <w:tcBorders>
              <w:top w:val="single" w:sz="8" w:space="0" w:color="auto"/>
              <w:left w:val="nil"/>
              <w:bottom w:val="single" w:sz="8" w:space="0" w:color="000000"/>
              <w:right w:val="single" w:sz="8" w:space="0" w:color="auto"/>
            </w:tcBorders>
            <w:vAlign w:val="center"/>
            <w:hideMark/>
          </w:tcPr>
          <w:p w14:paraId="40E38BFA" w14:textId="77777777" w:rsidR="00C44088" w:rsidRPr="00967BCD" w:rsidRDefault="00C44088" w:rsidP="00DF5EFF">
            <w:pPr>
              <w:rPr>
                <w:rFonts w:ascii="Arial" w:eastAsia="Times New Roman" w:hAnsi="Arial" w:cs="Arial"/>
                <w:b/>
                <w:bCs/>
                <w:sz w:val="20"/>
                <w:szCs w:val="20"/>
              </w:rPr>
            </w:pPr>
          </w:p>
        </w:tc>
        <w:tc>
          <w:tcPr>
            <w:tcW w:w="1480" w:type="dxa"/>
            <w:tcBorders>
              <w:top w:val="nil"/>
              <w:left w:val="nil"/>
              <w:bottom w:val="single" w:sz="8" w:space="0" w:color="auto"/>
              <w:right w:val="nil"/>
            </w:tcBorders>
            <w:shd w:val="clear" w:color="000000" w:fill="EEECE1"/>
            <w:vAlign w:val="bottom"/>
            <w:hideMark/>
          </w:tcPr>
          <w:p w14:paraId="747DC863"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Savings % of Sales</w:t>
            </w:r>
          </w:p>
        </w:tc>
        <w:tc>
          <w:tcPr>
            <w:tcW w:w="1549" w:type="dxa"/>
            <w:tcBorders>
              <w:top w:val="nil"/>
              <w:left w:val="nil"/>
              <w:bottom w:val="single" w:sz="8" w:space="0" w:color="auto"/>
              <w:right w:val="nil"/>
            </w:tcBorders>
            <w:shd w:val="clear" w:color="000000" w:fill="EEECE1"/>
            <w:vAlign w:val="bottom"/>
            <w:hideMark/>
          </w:tcPr>
          <w:p w14:paraId="187D849D"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Spending per Annual kWh Saved</w:t>
            </w:r>
          </w:p>
        </w:tc>
        <w:tc>
          <w:tcPr>
            <w:tcW w:w="1480" w:type="dxa"/>
            <w:tcBorders>
              <w:top w:val="nil"/>
              <w:left w:val="single" w:sz="4" w:space="0" w:color="auto"/>
              <w:bottom w:val="single" w:sz="8" w:space="0" w:color="auto"/>
              <w:right w:val="nil"/>
            </w:tcBorders>
            <w:shd w:val="clear" w:color="000000" w:fill="EEECE1"/>
            <w:vAlign w:val="bottom"/>
            <w:hideMark/>
          </w:tcPr>
          <w:p w14:paraId="22553E3F"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Savings % of Sales</w:t>
            </w:r>
          </w:p>
        </w:tc>
        <w:tc>
          <w:tcPr>
            <w:tcW w:w="1550" w:type="dxa"/>
            <w:tcBorders>
              <w:top w:val="nil"/>
              <w:left w:val="nil"/>
              <w:bottom w:val="single" w:sz="8" w:space="0" w:color="auto"/>
              <w:right w:val="single" w:sz="4" w:space="0" w:color="auto"/>
            </w:tcBorders>
            <w:shd w:val="clear" w:color="000000" w:fill="EEECE1"/>
            <w:vAlign w:val="bottom"/>
            <w:hideMark/>
          </w:tcPr>
          <w:p w14:paraId="3B41CE1B"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Spending per Annual kWh Saved</w:t>
            </w:r>
          </w:p>
        </w:tc>
        <w:tc>
          <w:tcPr>
            <w:tcW w:w="1479" w:type="dxa"/>
            <w:tcBorders>
              <w:top w:val="nil"/>
              <w:left w:val="nil"/>
              <w:bottom w:val="single" w:sz="8" w:space="0" w:color="auto"/>
              <w:right w:val="nil"/>
            </w:tcBorders>
            <w:shd w:val="clear" w:color="000000" w:fill="EEECE1"/>
            <w:vAlign w:val="bottom"/>
            <w:hideMark/>
          </w:tcPr>
          <w:p w14:paraId="668CA5C4"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Savings % of Sales</w:t>
            </w:r>
          </w:p>
        </w:tc>
        <w:tc>
          <w:tcPr>
            <w:tcW w:w="1552" w:type="dxa"/>
            <w:tcBorders>
              <w:top w:val="nil"/>
              <w:left w:val="nil"/>
              <w:bottom w:val="single" w:sz="8" w:space="0" w:color="auto"/>
              <w:right w:val="single" w:sz="8" w:space="0" w:color="auto"/>
            </w:tcBorders>
            <w:shd w:val="clear" w:color="000000" w:fill="EEECE1"/>
            <w:vAlign w:val="bottom"/>
            <w:hideMark/>
          </w:tcPr>
          <w:p w14:paraId="3CC046BD"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Spending per Annual kWh Saved</w:t>
            </w:r>
          </w:p>
        </w:tc>
      </w:tr>
      <w:tr w:rsidR="00C44088" w:rsidRPr="00967BCD" w14:paraId="23CBE3DB" w14:textId="77777777" w:rsidTr="00DF5EFF">
        <w:trPr>
          <w:trHeight w:val="240"/>
        </w:trPr>
        <w:tc>
          <w:tcPr>
            <w:tcW w:w="2462" w:type="dxa"/>
            <w:tcBorders>
              <w:top w:val="nil"/>
              <w:left w:val="single" w:sz="8" w:space="0" w:color="auto"/>
              <w:bottom w:val="single" w:sz="4" w:space="0" w:color="auto"/>
              <w:right w:val="nil"/>
            </w:tcBorders>
            <w:shd w:val="clear" w:color="000000" w:fill="EEECE1"/>
            <w:noWrap/>
            <w:vAlign w:val="bottom"/>
            <w:hideMark/>
          </w:tcPr>
          <w:p w14:paraId="784D1AA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ARKANSAS</w:t>
            </w:r>
          </w:p>
        </w:tc>
        <w:tc>
          <w:tcPr>
            <w:tcW w:w="1028" w:type="dxa"/>
            <w:tcBorders>
              <w:top w:val="nil"/>
              <w:left w:val="nil"/>
              <w:bottom w:val="single" w:sz="4" w:space="0" w:color="auto"/>
              <w:right w:val="single" w:sz="8" w:space="0" w:color="auto"/>
            </w:tcBorders>
            <w:shd w:val="clear" w:color="000000" w:fill="EEECE1"/>
            <w:noWrap/>
            <w:vAlign w:val="bottom"/>
            <w:hideMark/>
          </w:tcPr>
          <w:p w14:paraId="4103A37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43A3451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699DEE3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6AC8F85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3AED0B0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32CE214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28DF910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2F7E297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5FF11D6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000DD6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7C3A26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5DDB9A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1480" w:type="dxa"/>
            <w:tcBorders>
              <w:top w:val="nil"/>
              <w:left w:val="single" w:sz="4" w:space="0" w:color="auto"/>
              <w:bottom w:val="nil"/>
              <w:right w:val="nil"/>
            </w:tcBorders>
            <w:shd w:val="clear" w:color="auto" w:fill="auto"/>
            <w:noWrap/>
            <w:vAlign w:val="bottom"/>
            <w:hideMark/>
          </w:tcPr>
          <w:p w14:paraId="4CB0105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196F12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$0.07 </w:t>
            </w:r>
          </w:p>
        </w:tc>
        <w:tc>
          <w:tcPr>
            <w:tcW w:w="1479" w:type="dxa"/>
            <w:tcBorders>
              <w:top w:val="nil"/>
              <w:left w:val="nil"/>
              <w:bottom w:val="nil"/>
              <w:right w:val="nil"/>
            </w:tcBorders>
            <w:shd w:val="clear" w:color="auto" w:fill="auto"/>
            <w:vAlign w:val="bottom"/>
            <w:hideMark/>
          </w:tcPr>
          <w:p w14:paraId="552863B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c>
          <w:tcPr>
            <w:tcW w:w="1552" w:type="dxa"/>
            <w:tcBorders>
              <w:top w:val="nil"/>
              <w:left w:val="nil"/>
              <w:bottom w:val="nil"/>
              <w:right w:val="single" w:sz="8" w:space="0" w:color="auto"/>
            </w:tcBorders>
            <w:shd w:val="clear" w:color="auto" w:fill="auto"/>
            <w:noWrap/>
            <w:vAlign w:val="bottom"/>
            <w:hideMark/>
          </w:tcPr>
          <w:p w14:paraId="0987882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r>
      <w:tr w:rsidR="00C44088" w:rsidRPr="00967BCD" w14:paraId="46234996"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60A6F8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Entergy Arkansas</w:t>
            </w:r>
          </w:p>
        </w:tc>
        <w:tc>
          <w:tcPr>
            <w:tcW w:w="1028" w:type="dxa"/>
            <w:tcBorders>
              <w:top w:val="nil"/>
              <w:left w:val="nil"/>
              <w:bottom w:val="nil"/>
              <w:right w:val="single" w:sz="8" w:space="0" w:color="auto"/>
            </w:tcBorders>
            <w:shd w:val="clear" w:color="auto" w:fill="auto"/>
            <w:noWrap/>
            <w:vAlign w:val="bottom"/>
            <w:hideMark/>
          </w:tcPr>
          <w:p w14:paraId="2965AD6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3CBAA2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5F02D1D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$0.25 </w:t>
            </w:r>
          </w:p>
        </w:tc>
        <w:tc>
          <w:tcPr>
            <w:tcW w:w="1480" w:type="dxa"/>
            <w:tcBorders>
              <w:top w:val="nil"/>
              <w:left w:val="single" w:sz="4" w:space="0" w:color="auto"/>
              <w:bottom w:val="nil"/>
              <w:right w:val="nil"/>
            </w:tcBorders>
            <w:shd w:val="clear" w:color="auto" w:fill="auto"/>
            <w:noWrap/>
            <w:vAlign w:val="bottom"/>
            <w:hideMark/>
          </w:tcPr>
          <w:p w14:paraId="0A398F2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5D36C2A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$0.05 </w:t>
            </w:r>
          </w:p>
        </w:tc>
        <w:tc>
          <w:tcPr>
            <w:tcW w:w="1479" w:type="dxa"/>
            <w:tcBorders>
              <w:top w:val="nil"/>
              <w:left w:val="nil"/>
              <w:bottom w:val="nil"/>
              <w:right w:val="nil"/>
            </w:tcBorders>
            <w:shd w:val="clear" w:color="auto" w:fill="auto"/>
            <w:vAlign w:val="bottom"/>
            <w:hideMark/>
          </w:tcPr>
          <w:p w14:paraId="18D5A26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0.24%</w:t>
            </w:r>
          </w:p>
        </w:tc>
        <w:tc>
          <w:tcPr>
            <w:tcW w:w="1552" w:type="dxa"/>
            <w:tcBorders>
              <w:top w:val="nil"/>
              <w:left w:val="nil"/>
              <w:bottom w:val="nil"/>
              <w:right w:val="single" w:sz="8" w:space="0" w:color="auto"/>
            </w:tcBorders>
            <w:shd w:val="clear" w:color="auto" w:fill="auto"/>
            <w:noWrap/>
            <w:vAlign w:val="bottom"/>
            <w:hideMark/>
          </w:tcPr>
          <w:p w14:paraId="56C45CA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r>
      <w:tr w:rsidR="00C44088" w:rsidRPr="00967BCD" w14:paraId="0961B99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52CACDF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94B773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6F2912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15AD437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$0.08 </w:t>
            </w:r>
          </w:p>
        </w:tc>
        <w:tc>
          <w:tcPr>
            <w:tcW w:w="1480" w:type="dxa"/>
            <w:tcBorders>
              <w:top w:val="nil"/>
              <w:left w:val="single" w:sz="4" w:space="0" w:color="auto"/>
              <w:bottom w:val="nil"/>
              <w:right w:val="nil"/>
            </w:tcBorders>
            <w:shd w:val="clear" w:color="auto" w:fill="auto"/>
            <w:noWrap/>
            <w:vAlign w:val="bottom"/>
            <w:hideMark/>
          </w:tcPr>
          <w:p w14:paraId="3301100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4ACFDA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$0.08 </w:t>
            </w:r>
          </w:p>
        </w:tc>
        <w:tc>
          <w:tcPr>
            <w:tcW w:w="1479" w:type="dxa"/>
            <w:tcBorders>
              <w:top w:val="nil"/>
              <w:left w:val="nil"/>
              <w:bottom w:val="nil"/>
              <w:right w:val="nil"/>
            </w:tcBorders>
            <w:shd w:val="clear" w:color="auto" w:fill="auto"/>
            <w:vAlign w:val="bottom"/>
            <w:hideMark/>
          </w:tcPr>
          <w:p w14:paraId="230E3A1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0.34%</w:t>
            </w:r>
          </w:p>
        </w:tc>
        <w:tc>
          <w:tcPr>
            <w:tcW w:w="1552" w:type="dxa"/>
            <w:tcBorders>
              <w:top w:val="nil"/>
              <w:left w:val="nil"/>
              <w:bottom w:val="nil"/>
              <w:right w:val="single" w:sz="8" w:space="0" w:color="auto"/>
            </w:tcBorders>
            <w:shd w:val="clear" w:color="auto" w:fill="auto"/>
            <w:noWrap/>
            <w:vAlign w:val="bottom"/>
            <w:hideMark/>
          </w:tcPr>
          <w:p w14:paraId="73D6901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$0.08 </w:t>
            </w:r>
          </w:p>
        </w:tc>
      </w:tr>
      <w:tr w:rsidR="00C44088" w:rsidRPr="00967BCD" w14:paraId="54F22186"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051A82F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CALIFORNIA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652024A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1D2A5D4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7D4A35E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2301C99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169F590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7A27641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5436CA0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219C1C15"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7FCF27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DEF72F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161A212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w:t>
            </w:r>
          </w:p>
        </w:tc>
        <w:tc>
          <w:tcPr>
            <w:tcW w:w="1549" w:type="dxa"/>
            <w:tcBorders>
              <w:top w:val="nil"/>
              <w:left w:val="nil"/>
              <w:bottom w:val="nil"/>
              <w:right w:val="nil"/>
            </w:tcBorders>
            <w:shd w:val="clear" w:color="auto" w:fill="auto"/>
            <w:noWrap/>
            <w:vAlign w:val="bottom"/>
            <w:hideMark/>
          </w:tcPr>
          <w:p w14:paraId="0375E03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480" w:type="dxa"/>
            <w:tcBorders>
              <w:top w:val="nil"/>
              <w:left w:val="single" w:sz="4" w:space="0" w:color="auto"/>
              <w:bottom w:val="nil"/>
              <w:right w:val="nil"/>
            </w:tcBorders>
            <w:shd w:val="clear" w:color="auto" w:fill="auto"/>
            <w:noWrap/>
            <w:vAlign w:val="bottom"/>
            <w:hideMark/>
          </w:tcPr>
          <w:p w14:paraId="5C27165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w:t>
            </w:r>
          </w:p>
        </w:tc>
        <w:tc>
          <w:tcPr>
            <w:tcW w:w="1550" w:type="dxa"/>
            <w:tcBorders>
              <w:top w:val="nil"/>
              <w:left w:val="nil"/>
              <w:bottom w:val="nil"/>
              <w:right w:val="single" w:sz="4" w:space="0" w:color="auto"/>
            </w:tcBorders>
            <w:shd w:val="clear" w:color="auto" w:fill="auto"/>
            <w:noWrap/>
            <w:vAlign w:val="bottom"/>
            <w:hideMark/>
          </w:tcPr>
          <w:p w14:paraId="6290CD3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79" w:type="dxa"/>
            <w:tcBorders>
              <w:top w:val="nil"/>
              <w:left w:val="nil"/>
              <w:bottom w:val="nil"/>
              <w:right w:val="nil"/>
            </w:tcBorders>
            <w:shd w:val="clear" w:color="auto" w:fill="auto"/>
            <w:vAlign w:val="bottom"/>
            <w:hideMark/>
          </w:tcPr>
          <w:p w14:paraId="681D870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2.05%</w:t>
            </w:r>
          </w:p>
        </w:tc>
        <w:tc>
          <w:tcPr>
            <w:tcW w:w="1552" w:type="dxa"/>
            <w:tcBorders>
              <w:top w:val="nil"/>
              <w:left w:val="nil"/>
              <w:bottom w:val="nil"/>
              <w:right w:val="single" w:sz="8" w:space="0" w:color="auto"/>
            </w:tcBorders>
            <w:shd w:val="clear" w:color="auto" w:fill="auto"/>
            <w:noWrap/>
            <w:vAlign w:val="bottom"/>
            <w:hideMark/>
          </w:tcPr>
          <w:p w14:paraId="4FD10AE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r>
      <w:tr w:rsidR="00C44088" w:rsidRPr="00967BCD" w14:paraId="40622B58"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CEE152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SDG&amp;E</w:t>
            </w:r>
          </w:p>
        </w:tc>
        <w:tc>
          <w:tcPr>
            <w:tcW w:w="1028" w:type="dxa"/>
            <w:tcBorders>
              <w:top w:val="nil"/>
              <w:left w:val="nil"/>
              <w:bottom w:val="nil"/>
              <w:right w:val="single" w:sz="8" w:space="0" w:color="auto"/>
            </w:tcBorders>
            <w:shd w:val="clear" w:color="auto" w:fill="auto"/>
            <w:noWrap/>
            <w:vAlign w:val="bottom"/>
            <w:hideMark/>
          </w:tcPr>
          <w:p w14:paraId="54ADD2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2B7D02A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5DC78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480" w:type="dxa"/>
            <w:tcBorders>
              <w:top w:val="nil"/>
              <w:left w:val="single" w:sz="4" w:space="0" w:color="auto"/>
              <w:bottom w:val="nil"/>
              <w:right w:val="nil"/>
            </w:tcBorders>
            <w:shd w:val="clear" w:color="auto" w:fill="auto"/>
            <w:noWrap/>
            <w:vAlign w:val="bottom"/>
            <w:hideMark/>
          </w:tcPr>
          <w:p w14:paraId="26085FB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2A4C710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1479" w:type="dxa"/>
            <w:tcBorders>
              <w:top w:val="nil"/>
              <w:left w:val="nil"/>
              <w:bottom w:val="nil"/>
              <w:right w:val="nil"/>
            </w:tcBorders>
            <w:shd w:val="clear" w:color="auto" w:fill="auto"/>
            <w:vAlign w:val="bottom"/>
            <w:hideMark/>
          </w:tcPr>
          <w:p w14:paraId="5199F8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0.64%</w:t>
            </w:r>
          </w:p>
        </w:tc>
        <w:tc>
          <w:tcPr>
            <w:tcW w:w="1552" w:type="dxa"/>
            <w:tcBorders>
              <w:top w:val="nil"/>
              <w:left w:val="nil"/>
              <w:bottom w:val="nil"/>
              <w:right w:val="single" w:sz="8" w:space="0" w:color="auto"/>
            </w:tcBorders>
            <w:shd w:val="clear" w:color="auto" w:fill="auto"/>
            <w:noWrap/>
            <w:vAlign w:val="bottom"/>
            <w:hideMark/>
          </w:tcPr>
          <w:p w14:paraId="1AEAE5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r>
      <w:tr w:rsidR="00C44088" w:rsidRPr="00967BCD" w14:paraId="4BB3ED5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1259FF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B76AE2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43031B4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2.6%</w:t>
            </w:r>
          </w:p>
        </w:tc>
        <w:tc>
          <w:tcPr>
            <w:tcW w:w="1549" w:type="dxa"/>
            <w:tcBorders>
              <w:top w:val="nil"/>
              <w:left w:val="nil"/>
              <w:bottom w:val="nil"/>
              <w:right w:val="nil"/>
            </w:tcBorders>
            <w:shd w:val="clear" w:color="auto" w:fill="auto"/>
            <w:noWrap/>
            <w:vAlign w:val="bottom"/>
            <w:hideMark/>
          </w:tcPr>
          <w:p w14:paraId="693B47C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480" w:type="dxa"/>
            <w:tcBorders>
              <w:top w:val="nil"/>
              <w:left w:val="single" w:sz="4" w:space="0" w:color="auto"/>
              <w:bottom w:val="nil"/>
              <w:right w:val="nil"/>
            </w:tcBorders>
            <w:shd w:val="clear" w:color="auto" w:fill="auto"/>
            <w:noWrap/>
            <w:vAlign w:val="bottom"/>
            <w:hideMark/>
          </w:tcPr>
          <w:p w14:paraId="223E030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4006D3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c>
          <w:tcPr>
            <w:tcW w:w="1479" w:type="dxa"/>
            <w:tcBorders>
              <w:top w:val="nil"/>
              <w:left w:val="nil"/>
              <w:bottom w:val="nil"/>
              <w:right w:val="nil"/>
            </w:tcBorders>
            <w:shd w:val="clear" w:color="auto" w:fill="auto"/>
            <w:vAlign w:val="bottom"/>
            <w:hideMark/>
          </w:tcPr>
          <w:p w14:paraId="60EF727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1.96%</w:t>
            </w:r>
          </w:p>
        </w:tc>
        <w:tc>
          <w:tcPr>
            <w:tcW w:w="1552" w:type="dxa"/>
            <w:tcBorders>
              <w:top w:val="nil"/>
              <w:left w:val="nil"/>
              <w:bottom w:val="nil"/>
              <w:right w:val="single" w:sz="8" w:space="0" w:color="auto"/>
            </w:tcBorders>
            <w:shd w:val="clear" w:color="auto" w:fill="auto"/>
            <w:noWrap/>
            <w:vAlign w:val="bottom"/>
            <w:hideMark/>
          </w:tcPr>
          <w:p w14:paraId="5D0609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r>
      <w:tr w:rsidR="00C44088" w:rsidRPr="00967BCD" w14:paraId="2FF20EF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50A629C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19EAAF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0F1090A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2.4%</w:t>
            </w:r>
          </w:p>
        </w:tc>
        <w:tc>
          <w:tcPr>
            <w:tcW w:w="1549" w:type="dxa"/>
            <w:tcBorders>
              <w:top w:val="nil"/>
              <w:left w:val="nil"/>
              <w:bottom w:val="nil"/>
              <w:right w:val="nil"/>
            </w:tcBorders>
            <w:shd w:val="clear" w:color="auto" w:fill="auto"/>
            <w:noWrap/>
            <w:vAlign w:val="bottom"/>
            <w:hideMark/>
          </w:tcPr>
          <w:p w14:paraId="0989495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72CFEBD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2D988C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$0.35 </w:t>
            </w:r>
          </w:p>
        </w:tc>
        <w:tc>
          <w:tcPr>
            <w:tcW w:w="1479" w:type="dxa"/>
            <w:tcBorders>
              <w:top w:val="nil"/>
              <w:left w:val="nil"/>
              <w:bottom w:val="nil"/>
              <w:right w:val="nil"/>
            </w:tcBorders>
            <w:shd w:val="clear" w:color="auto" w:fill="auto"/>
            <w:vAlign w:val="bottom"/>
            <w:hideMark/>
          </w:tcPr>
          <w:p w14:paraId="50493C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1.93%</w:t>
            </w:r>
          </w:p>
        </w:tc>
        <w:tc>
          <w:tcPr>
            <w:tcW w:w="1552" w:type="dxa"/>
            <w:tcBorders>
              <w:top w:val="nil"/>
              <w:left w:val="nil"/>
              <w:bottom w:val="nil"/>
              <w:right w:val="single" w:sz="8" w:space="0" w:color="auto"/>
            </w:tcBorders>
            <w:shd w:val="clear" w:color="auto" w:fill="auto"/>
            <w:noWrap/>
            <w:vAlign w:val="bottom"/>
            <w:hideMark/>
          </w:tcPr>
          <w:p w14:paraId="24A6D97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r>
      <w:tr w:rsidR="00C44088" w:rsidRPr="00967BCD" w14:paraId="66A6FAE6"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435C87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E576A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A95B7F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2CBEFD6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$0.51 </w:t>
            </w:r>
          </w:p>
        </w:tc>
        <w:tc>
          <w:tcPr>
            <w:tcW w:w="1480" w:type="dxa"/>
            <w:tcBorders>
              <w:top w:val="nil"/>
              <w:left w:val="single" w:sz="4" w:space="0" w:color="auto"/>
              <w:bottom w:val="nil"/>
              <w:right w:val="nil"/>
            </w:tcBorders>
            <w:shd w:val="clear" w:color="auto" w:fill="auto"/>
            <w:noWrap/>
            <w:vAlign w:val="bottom"/>
            <w:hideMark/>
          </w:tcPr>
          <w:p w14:paraId="360B681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6EA57C9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5DA8BFA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1.37%</w:t>
            </w:r>
          </w:p>
        </w:tc>
        <w:tc>
          <w:tcPr>
            <w:tcW w:w="1552" w:type="dxa"/>
            <w:tcBorders>
              <w:top w:val="nil"/>
              <w:left w:val="nil"/>
              <w:bottom w:val="nil"/>
              <w:right w:val="single" w:sz="8" w:space="0" w:color="auto"/>
            </w:tcBorders>
            <w:shd w:val="clear" w:color="auto" w:fill="auto"/>
            <w:noWrap/>
            <w:vAlign w:val="bottom"/>
            <w:hideMark/>
          </w:tcPr>
          <w:p w14:paraId="2DCE83E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r>
      <w:tr w:rsidR="00C44088" w:rsidRPr="00967BCD" w14:paraId="45C30F6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EF43C6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ABEC02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32DF0F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w:t>
            </w:r>
          </w:p>
        </w:tc>
        <w:tc>
          <w:tcPr>
            <w:tcW w:w="1549" w:type="dxa"/>
            <w:tcBorders>
              <w:top w:val="nil"/>
              <w:left w:val="nil"/>
              <w:bottom w:val="nil"/>
              <w:right w:val="nil"/>
            </w:tcBorders>
            <w:shd w:val="clear" w:color="auto" w:fill="auto"/>
            <w:noWrap/>
            <w:vAlign w:val="bottom"/>
            <w:hideMark/>
          </w:tcPr>
          <w:p w14:paraId="326878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80" w:type="dxa"/>
            <w:tcBorders>
              <w:top w:val="nil"/>
              <w:left w:val="single" w:sz="4" w:space="0" w:color="auto"/>
              <w:bottom w:val="nil"/>
              <w:right w:val="nil"/>
            </w:tcBorders>
            <w:shd w:val="clear" w:color="auto" w:fill="auto"/>
            <w:noWrap/>
            <w:vAlign w:val="bottom"/>
            <w:hideMark/>
          </w:tcPr>
          <w:p w14:paraId="6CDBD46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50" w:type="dxa"/>
            <w:tcBorders>
              <w:top w:val="nil"/>
              <w:left w:val="nil"/>
              <w:bottom w:val="nil"/>
              <w:right w:val="single" w:sz="4" w:space="0" w:color="auto"/>
            </w:tcBorders>
            <w:shd w:val="clear" w:color="auto" w:fill="auto"/>
            <w:noWrap/>
            <w:vAlign w:val="bottom"/>
            <w:hideMark/>
          </w:tcPr>
          <w:p w14:paraId="4870304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12F840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1.37%</w:t>
            </w:r>
          </w:p>
        </w:tc>
        <w:tc>
          <w:tcPr>
            <w:tcW w:w="1552" w:type="dxa"/>
            <w:tcBorders>
              <w:top w:val="nil"/>
              <w:left w:val="nil"/>
              <w:bottom w:val="nil"/>
              <w:right w:val="single" w:sz="8" w:space="0" w:color="auto"/>
            </w:tcBorders>
            <w:shd w:val="clear" w:color="auto" w:fill="auto"/>
            <w:noWrap/>
            <w:vAlign w:val="bottom"/>
            <w:hideMark/>
          </w:tcPr>
          <w:p w14:paraId="58D6DC0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r>
      <w:tr w:rsidR="00C44088" w:rsidRPr="00967BCD" w14:paraId="3155B154" w14:textId="77777777" w:rsidTr="00DF5EFF">
        <w:trPr>
          <w:trHeight w:val="240"/>
        </w:trPr>
        <w:tc>
          <w:tcPr>
            <w:tcW w:w="2462" w:type="dxa"/>
            <w:tcBorders>
              <w:top w:val="single" w:sz="4" w:space="0" w:color="auto"/>
              <w:left w:val="single" w:sz="8" w:space="0" w:color="auto"/>
              <w:bottom w:val="nil"/>
              <w:right w:val="nil"/>
            </w:tcBorders>
            <w:shd w:val="clear" w:color="auto" w:fill="auto"/>
            <w:noWrap/>
            <w:vAlign w:val="bottom"/>
            <w:hideMark/>
          </w:tcPr>
          <w:p w14:paraId="67335BC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3854CE5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single" w:sz="4" w:space="0" w:color="auto"/>
              <w:left w:val="nil"/>
              <w:bottom w:val="nil"/>
              <w:right w:val="nil"/>
            </w:tcBorders>
            <w:shd w:val="clear" w:color="auto" w:fill="auto"/>
            <w:noWrap/>
            <w:vAlign w:val="bottom"/>
            <w:hideMark/>
          </w:tcPr>
          <w:p w14:paraId="287BB7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w:t>
            </w:r>
          </w:p>
        </w:tc>
        <w:tc>
          <w:tcPr>
            <w:tcW w:w="1549" w:type="dxa"/>
            <w:tcBorders>
              <w:top w:val="single" w:sz="4" w:space="0" w:color="auto"/>
              <w:left w:val="nil"/>
              <w:bottom w:val="nil"/>
              <w:right w:val="nil"/>
            </w:tcBorders>
            <w:shd w:val="clear" w:color="auto" w:fill="auto"/>
            <w:noWrap/>
            <w:vAlign w:val="bottom"/>
            <w:hideMark/>
          </w:tcPr>
          <w:p w14:paraId="2D4B789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480" w:type="dxa"/>
            <w:tcBorders>
              <w:top w:val="single" w:sz="4" w:space="0" w:color="auto"/>
              <w:left w:val="single" w:sz="4" w:space="0" w:color="auto"/>
              <w:bottom w:val="nil"/>
              <w:right w:val="nil"/>
            </w:tcBorders>
            <w:shd w:val="clear" w:color="auto" w:fill="auto"/>
            <w:noWrap/>
            <w:vAlign w:val="bottom"/>
            <w:hideMark/>
          </w:tcPr>
          <w:p w14:paraId="435DA72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50" w:type="dxa"/>
            <w:tcBorders>
              <w:top w:val="single" w:sz="4" w:space="0" w:color="auto"/>
              <w:left w:val="nil"/>
              <w:bottom w:val="nil"/>
              <w:right w:val="single" w:sz="4" w:space="0" w:color="auto"/>
            </w:tcBorders>
            <w:shd w:val="clear" w:color="auto" w:fill="auto"/>
            <w:noWrap/>
            <w:vAlign w:val="bottom"/>
            <w:hideMark/>
          </w:tcPr>
          <w:p w14:paraId="7AE321E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79" w:type="dxa"/>
            <w:tcBorders>
              <w:top w:val="single" w:sz="4" w:space="0" w:color="auto"/>
              <w:left w:val="nil"/>
              <w:bottom w:val="nil"/>
              <w:right w:val="nil"/>
            </w:tcBorders>
            <w:shd w:val="clear" w:color="auto" w:fill="auto"/>
            <w:vAlign w:val="bottom"/>
            <w:hideMark/>
          </w:tcPr>
          <w:p w14:paraId="7699138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1.16%</w:t>
            </w:r>
          </w:p>
        </w:tc>
        <w:tc>
          <w:tcPr>
            <w:tcW w:w="1552" w:type="dxa"/>
            <w:tcBorders>
              <w:top w:val="single" w:sz="4" w:space="0" w:color="auto"/>
              <w:left w:val="nil"/>
              <w:bottom w:val="nil"/>
              <w:right w:val="single" w:sz="8" w:space="0" w:color="auto"/>
            </w:tcBorders>
            <w:shd w:val="clear" w:color="auto" w:fill="auto"/>
            <w:noWrap/>
            <w:vAlign w:val="bottom"/>
            <w:hideMark/>
          </w:tcPr>
          <w:p w14:paraId="698F164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r>
      <w:tr w:rsidR="00C44088" w:rsidRPr="00967BCD" w14:paraId="08064F2C"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F80A4B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SCE</w:t>
            </w:r>
          </w:p>
        </w:tc>
        <w:tc>
          <w:tcPr>
            <w:tcW w:w="1028" w:type="dxa"/>
            <w:tcBorders>
              <w:top w:val="nil"/>
              <w:left w:val="nil"/>
              <w:bottom w:val="nil"/>
              <w:right w:val="single" w:sz="8" w:space="0" w:color="auto"/>
            </w:tcBorders>
            <w:shd w:val="clear" w:color="auto" w:fill="auto"/>
            <w:noWrap/>
            <w:vAlign w:val="bottom"/>
            <w:hideMark/>
          </w:tcPr>
          <w:p w14:paraId="453B684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131C52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w:t>
            </w:r>
          </w:p>
        </w:tc>
        <w:tc>
          <w:tcPr>
            <w:tcW w:w="1549" w:type="dxa"/>
            <w:tcBorders>
              <w:top w:val="nil"/>
              <w:left w:val="nil"/>
              <w:bottom w:val="nil"/>
              <w:right w:val="nil"/>
            </w:tcBorders>
            <w:shd w:val="clear" w:color="auto" w:fill="auto"/>
            <w:noWrap/>
            <w:vAlign w:val="bottom"/>
            <w:hideMark/>
          </w:tcPr>
          <w:p w14:paraId="408DF3A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$0.15 </w:t>
            </w:r>
          </w:p>
        </w:tc>
        <w:tc>
          <w:tcPr>
            <w:tcW w:w="1480" w:type="dxa"/>
            <w:tcBorders>
              <w:top w:val="nil"/>
              <w:left w:val="single" w:sz="4" w:space="0" w:color="auto"/>
              <w:bottom w:val="nil"/>
              <w:right w:val="nil"/>
            </w:tcBorders>
            <w:shd w:val="clear" w:color="auto" w:fill="auto"/>
            <w:noWrap/>
            <w:vAlign w:val="bottom"/>
            <w:hideMark/>
          </w:tcPr>
          <w:p w14:paraId="20C9BA9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76081A0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c>
          <w:tcPr>
            <w:tcW w:w="1479" w:type="dxa"/>
            <w:tcBorders>
              <w:top w:val="nil"/>
              <w:left w:val="nil"/>
              <w:bottom w:val="nil"/>
              <w:right w:val="nil"/>
            </w:tcBorders>
            <w:shd w:val="clear" w:color="auto" w:fill="auto"/>
            <w:vAlign w:val="bottom"/>
            <w:hideMark/>
          </w:tcPr>
          <w:p w14:paraId="2FDB835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1.67%</w:t>
            </w:r>
          </w:p>
        </w:tc>
        <w:tc>
          <w:tcPr>
            <w:tcW w:w="1552" w:type="dxa"/>
            <w:tcBorders>
              <w:top w:val="nil"/>
              <w:left w:val="nil"/>
              <w:bottom w:val="nil"/>
              <w:right w:val="single" w:sz="8" w:space="0" w:color="auto"/>
            </w:tcBorders>
            <w:shd w:val="clear" w:color="auto" w:fill="auto"/>
            <w:noWrap/>
            <w:vAlign w:val="bottom"/>
            <w:hideMark/>
          </w:tcPr>
          <w:p w14:paraId="13498F2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r>
      <w:tr w:rsidR="00C44088" w:rsidRPr="00967BCD" w14:paraId="584A0275"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51809B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638F32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41D4811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49" w:type="dxa"/>
            <w:tcBorders>
              <w:top w:val="nil"/>
              <w:left w:val="nil"/>
              <w:bottom w:val="nil"/>
              <w:right w:val="nil"/>
            </w:tcBorders>
            <w:shd w:val="clear" w:color="auto" w:fill="auto"/>
            <w:noWrap/>
            <w:vAlign w:val="bottom"/>
            <w:hideMark/>
          </w:tcPr>
          <w:p w14:paraId="106A625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c>
          <w:tcPr>
            <w:tcW w:w="1480" w:type="dxa"/>
            <w:tcBorders>
              <w:top w:val="nil"/>
              <w:left w:val="single" w:sz="4" w:space="0" w:color="auto"/>
              <w:bottom w:val="nil"/>
              <w:right w:val="nil"/>
            </w:tcBorders>
            <w:shd w:val="clear" w:color="auto" w:fill="auto"/>
            <w:noWrap/>
            <w:vAlign w:val="bottom"/>
            <w:hideMark/>
          </w:tcPr>
          <w:p w14:paraId="5C4AB86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3990643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736158E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0.86%</w:t>
            </w:r>
          </w:p>
        </w:tc>
        <w:tc>
          <w:tcPr>
            <w:tcW w:w="1552" w:type="dxa"/>
            <w:tcBorders>
              <w:top w:val="nil"/>
              <w:left w:val="nil"/>
              <w:bottom w:val="nil"/>
              <w:right w:val="single" w:sz="8" w:space="0" w:color="auto"/>
            </w:tcBorders>
            <w:shd w:val="clear" w:color="auto" w:fill="auto"/>
            <w:noWrap/>
            <w:vAlign w:val="bottom"/>
            <w:hideMark/>
          </w:tcPr>
          <w:p w14:paraId="789DC98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r>
      <w:tr w:rsidR="00C44088" w:rsidRPr="00967BCD" w14:paraId="33369468"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A4D336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EBA85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04AC2C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2.7%</w:t>
            </w:r>
          </w:p>
        </w:tc>
        <w:tc>
          <w:tcPr>
            <w:tcW w:w="1549" w:type="dxa"/>
            <w:tcBorders>
              <w:top w:val="nil"/>
              <w:left w:val="nil"/>
              <w:bottom w:val="nil"/>
              <w:right w:val="nil"/>
            </w:tcBorders>
            <w:shd w:val="clear" w:color="auto" w:fill="auto"/>
            <w:noWrap/>
            <w:vAlign w:val="bottom"/>
            <w:hideMark/>
          </w:tcPr>
          <w:p w14:paraId="5C2C07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480" w:type="dxa"/>
            <w:tcBorders>
              <w:top w:val="nil"/>
              <w:left w:val="single" w:sz="4" w:space="0" w:color="auto"/>
              <w:bottom w:val="nil"/>
              <w:right w:val="nil"/>
            </w:tcBorders>
            <w:shd w:val="clear" w:color="auto" w:fill="auto"/>
            <w:noWrap/>
            <w:vAlign w:val="bottom"/>
            <w:hideMark/>
          </w:tcPr>
          <w:p w14:paraId="2035D81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4CAEBB8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479" w:type="dxa"/>
            <w:tcBorders>
              <w:top w:val="nil"/>
              <w:left w:val="nil"/>
              <w:bottom w:val="nil"/>
              <w:right w:val="nil"/>
            </w:tcBorders>
            <w:shd w:val="clear" w:color="auto" w:fill="auto"/>
            <w:vAlign w:val="bottom"/>
            <w:hideMark/>
          </w:tcPr>
          <w:p w14:paraId="665DCC9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1.75%</w:t>
            </w:r>
          </w:p>
        </w:tc>
        <w:tc>
          <w:tcPr>
            <w:tcW w:w="1552" w:type="dxa"/>
            <w:tcBorders>
              <w:top w:val="nil"/>
              <w:left w:val="nil"/>
              <w:bottom w:val="nil"/>
              <w:right w:val="single" w:sz="8" w:space="0" w:color="auto"/>
            </w:tcBorders>
            <w:shd w:val="clear" w:color="auto" w:fill="auto"/>
            <w:noWrap/>
            <w:vAlign w:val="bottom"/>
            <w:hideMark/>
          </w:tcPr>
          <w:p w14:paraId="377F8C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r>
      <w:tr w:rsidR="00C44088" w:rsidRPr="00967BCD" w14:paraId="73CAA1D8"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FE82E3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94235B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1C14AF9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2.6%</w:t>
            </w:r>
          </w:p>
        </w:tc>
        <w:tc>
          <w:tcPr>
            <w:tcW w:w="1549" w:type="dxa"/>
            <w:tcBorders>
              <w:top w:val="nil"/>
              <w:left w:val="nil"/>
              <w:bottom w:val="nil"/>
              <w:right w:val="nil"/>
            </w:tcBorders>
            <w:shd w:val="clear" w:color="auto" w:fill="auto"/>
            <w:noWrap/>
            <w:vAlign w:val="bottom"/>
            <w:hideMark/>
          </w:tcPr>
          <w:p w14:paraId="60A0E71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480" w:type="dxa"/>
            <w:tcBorders>
              <w:top w:val="nil"/>
              <w:left w:val="single" w:sz="4" w:space="0" w:color="auto"/>
              <w:bottom w:val="nil"/>
              <w:right w:val="nil"/>
            </w:tcBorders>
            <w:shd w:val="clear" w:color="auto" w:fill="auto"/>
            <w:noWrap/>
            <w:vAlign w:val="bottom"/>
            <w:hideMark/>
          </w:tcPr>
          <w:p w14:paraId="17CED9F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w:t>
            </w:r>
          </w:p>
        </w:tc>
        <w:tc>
          <w:tcPr>
            <w:tcW w:w="1550" w:type="dxa"/>
            <w:tcBorders>
              <w:top w:val="nil"/>
              <w:left w:val="nil"/>
              <w:bottom w:val="nil"/>
              <w:right w:val="single" w:sz="4" w:space="0" w:color="auto"/>
            </w:tcBorders>
            <w:shd w:val="clear" w:color="auto" w:fill="auto"/>
            <w:noWrap/>
            <w:vAlign w:val="bottom"/>
            <w:hideMark/>
          </w:tcPr>
          <w:p w14:paraId="758BB1F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0B3637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1.78%</w:t>
            </w:r>
          </w:p>
        </w:tc>
        <w:tc>
          <w:tcPr>
            <w:tcW w:w="1552" w:type="dxa"/>
            <w:tcBorders>
              <w:top w:val="nil"/>
              <w:left w:val="nil"/>
              <w:bottom w:val="nil"/>
              <w:right w:val="single" w:sz="8" w:space="0" w:color="auto"/>
            </w:tcBorders>
            <w:shd w:val="clear" w:color="auto" w:fill="auto"/>
            <w:noWrap/>
            <w:vAlign w:val="bottom"/>
            <w:hideMark/>
          </w:tcPr>
          <w:p w14:paraId="3A01D81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r>
      <w:tr w:rsidR="00C44088" w:rsidRPr="00967BCD" w14:paraId="74693F2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FAFD8F9"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823ABE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6B85FEB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w:t>
            </w:r>
          </w:p>
        </w:tc>
        <w:tc>
          <w:tcPr>
            <w:tcW w:w="1549" w:type="dxa"/>
            <w:tcBorders>
              <w:top w:val="nil"/>
              <w:left w:val="nil"/>
              <w:bottom w:val="nil"/>
              <w:right w:val="nil"/>
            </w:tcBorders>
            <w:shd w:val="clear" w:color="auto" w:fill="auto"/>
            <w:noWrap/>
            <w:vAlign w:val="bottom"/>
            <w:hideMark/>
          </w:tcPr>
          <w:p w14:paraId="0E8A08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$0.25 </w:t>
            </w:r>
          </w:p>
        </w:tc>
        <w:tc>
          <w:tcPr>
            <w:tcW w:w="1480" w:type="dxa"/>
            <w:tcBorders>
              <w:top w:val="nil"/>
              <w:left w:val="single" w:sz="4" w:space="0" w:color="auto"/>
              <w:bottom w:val="nil"/>
              <w:right w:val="nil"/>
            </w:tcBorders>
            <w:shd w:val="clear" w:color="auto" w:fill="auto"/>
            <w:noWrap/>
            <w:vAlign w:val="bottom"/>
            <w:hideMark/>
          </w:tcPr>
          <w:p w14:paraId="6076E1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4BA6F1D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$0.43 </w:t>
            </w:r>
          </w:p>
        </w:tc>
        <w:tc>
          <w:tcPr>
            <w:tcW w:w="1479" w:type="dxa"/>
            <w:tcBorders>
              <w:top w:val="nil"/>
              <w:left w:val="nil"/>
              <w:bottom w:val="nil"/>
              <w:right w:val="nil"/>
            </w:tcBorders>
            <w:shd w:val="clear" w:color="auto" w:fill="auto"/>
            <w:vAlign w:val="bottom"/>
            <w:hideMark/>
          </w:tcPr>
          <w:p w14:paraId="5E98E34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0.98%</w:t>
            </w:r>
          </w:p>
        </w:tc>
        <w:tc>
          <w:tcPr>
            <w:tcW w:w="1552" w:type="dxa"/>
            <w:tcBorders>
              <w:top w:val="nil"/>
              <w:left w:val="nil"/>
              <w:bottom w:val="nil"/>
              <w:right w:val="single" w:sz="8" w:space="0" w:color="auto"/>
            </w:tcBorders>
            <w:shd w:val="clear" w:color="auto" w:fill="auto"/>
            <w:noWrap/>
            <w:vAlign w:val="bottom"/>
            <w:hideMark/>
          </w:tcPr>
          <w:p w14:paraId="2A5405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r>
      <w:tr w:rsidR="00C44088" w:rsidRPr="00967BCD" w14:paraId="41A12B0C"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4A91F4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720B0C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6C2B2DB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3.1%</w:t>
            </w:r>
          </w:p>
        </w:tc>
        <w:tc>
          <w:tcPr>
            <w:tcW w:w="1549" w:type="dxa"/>
            <w:tcBorders>
              <w:top w:val="nil"/>
              <w:left w:val="nil"/>
              <w:bottom w:val="nil"/>
              <w:right w:val="nil"/>
            </w:tcBorders>
            <w:shd w:val="clear" w:color="auto" w:fill="auto"/>
            <w:noWrap/>
            <w:vAlign w:val="bottom"/>
            <w:hideMark/>
          </w:tcPr>
          <w:p w14:paraId="4F85BA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c>
          <w:tcPr>
            <w:tcW w:w="1480" w:type="dxa"/>
            <w:tcBorders>
              <w:top w:val="nil"/>
              <w:left w:val="single" w:sz="4" w:space="0" w:color="auto"/>
              <w:bottom w:val="nil"/>
              <w:right w:val="nil"/>
            </w:tcBorders>
            <w:shd w:val="clear" w:color="auto" w:fill="auto"/>
            <w:noWrap/>
            <w:vAlign w:val="bottom"/>
            <w:hideMark/>
          </w:tcPr>
          <w:p w14:paraId="5859EF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w:t>
            </w:r>
          </w:p>
        </w:tc>
        <w:tc>
          <w:tcPr>
            <w:tcW w:w="1550" w:type="dxa"/>
            <w:tcBorders>
              <w:top w:val="nil"/>
              <w:left w:val="nil"/>
              <w:bottom w:val="nil"/>
              <w:right w:val="single" w:sz="4" w:space="0" w:color="auto"/>
            </w:tcBorders>
            <w:shd w:val="clear" w:color="auto" w:fill="auto"/>
            <w:noWrap/>
            <w:vAlign w:val="bottom"/>
            <w:hideMark/>
          </w:tcPr>
          <w:p w14:paraId="0D3A72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16387C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2.09%</w:t>
            </w:r>
          </w:p>
        </w:tc>
        <w:tc>
          <w:tcPr>
            <w:tcW w:w="1552" w:type="dxa"/>
            <w:tcBorders>
              <w:top w:val="nil"/>
              <w:left w:val="nil"/>
              <w:bottom w:val="nil"/>
              <w:right w:val="single" w:sz="8" w:space="0" w:color="auto"/>
            </w:tcBorders>
            <w:shd w:val="clear" w:color="auto" w:fill="auto"/>
            <w:noWrap/>
            <w:vAlign w:val="bottom"/>
            <w:hideMark/>
          </w:tcPr>
          <w:p w14:paraId="100597E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r>
      <w:tr w:rsidR="00C44088" w:rsidRPr="00967BCD" w14:paraId="17D5592E" w14:textId="77777777" w:rsidTr="00DF5EFF">
        <w:trPr>
          <w:trHeight w:val="240"/>
        </w:trPr>
        <w:tc>
          <w:tcPr>
            <w:tcW w:w="2462" w:type="dxa"/>
            <w:tcBorders>
              <w:top w:val="single" w:sz="4" w:space="0" w:color="auto"/>
              <w:left w:val="single" w:sz="8" w:space="0" w:color="auto"/>
              <w:bottom w:val="nil"/>
              <w:right w:val="nil"/>
            </w:tcBorders>
            <w:shd w:val="clear" w:color="auto" w:fill="auto"/>
            <w:noWrap/>
            <w:vAlign w:val="bottom"/>
            <w:hideMark/>
          </w:tcPr>
          <w:p w14:paraId="5EFD32B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328E872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single" w:sz="4" w:space="0" w:color="auto"/>
              <w:left w:val="nil"/>
              <w:bottom w:val="nil"/>
              <w:right w:val="nil"/>
            </w:tcBorders>
            <w:shd w:val="clear" w:color="auto" w:fill="auto"/>
            <w:noWrap/>
            <w:vAlign w:val="bottom"/>
            <w:hideMark/>
          </w:tcPr>
          <w:p w14:paraId="20E35DE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single" w:sz="4" w:space="0" w:color="auto"/>
              <w:left w:val="nil"/>
              <w:bottom w:val="nil"/>
              <w:right w:val="nil"/>
            </w:tcBorders>
            <w:shd w:val="clear" w:color="auto" w:fill="auto"/>
            <w:noWrap/>
            <w:vAlign w:val="bottom"/>
            <w:hideMark/>
          </w:tcPr>
          <w:p w14:paraId="4D970B8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480" w:type="dxa"/>
            <w:tcBorders>
              <w:top w:val="single" w:sz="4" w:space="0" w:color="auto"/>
              <w:left w:val="single" w:sz="4" w:space="0" w:color="auto"/>
              <w:bottom w:val="nil"/>
              <w:right w:val="nil"/>
            </w:tcBorders>
            <w:shd w:val="clear" w:color="auto" w:fill="auto"/>
            <w:noWrap/>
            <w:vAlign w:val="bottom"/>
            <w:hideMark/>
          </w:tcPr>
          <w:p w14:paraId="36A186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single" w:sz="4" w:space="0" w:color="auto"/>
              <w:left w:val="nil"/>
              <w:bottom w:val="nil"/>
              <w:right w:val="single" w:sz="4" w:space="0" w:color="auto"/>
            </w:tcBorders>
            <w:shd w:val="clear" w:color="auto" w:fill="auto"/>
            <w:noWrap/>
            <w:vAlign w:val="bottom"/>
            <w:hideMark/>
          </w:tcPr>
          <w:p w14:paraId="6DA5EB5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c>
          <w:tcPr>
            <w:tcW w:w="1479" w:type="dxa"/>
            <w:tcBorders>
              <w:top w:val="single" w:sz="4" w:space="0" w:color="auto"/>
              <w:left w:val="nil"/>
              <w:bottom w:val="nil"/>
              <w:right w:val="nil"/>
            </w:tcBorders>
            <w:shd w:val="clear" w:color="auto" w:fill="auto"/>
            <w:vAlign w:val="bottom"/>
            <w:hideMark/>
          </w:tcPr>
          <w:p w14:paraId="1141D41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0.68%</w:t>
            </w:r>
          </w:p>
        </w:tc>
        <w:tc>
          <w:tcPr>
            <w:tcW w:w="1552" w:type="dxa"/>
            <w:tcBorders>
              <w:top w:val="single" w:sz="4" w:space="0" w:color="auto"/>
              <w:left w:val="nil"/>
              <w:bottom w:val="nil"/>
              <w:right w:val="single" w:sz="8" w:space="0" w:color="auto"/>
            </w:tcBorders>
            <w:shd w:val="clear" w:color="auto" w:fill="auto"/>
            <w:noWrap/>
            <w:vAlign w:val="bottom"/>
            <w:hideMark/>
          </w:tcPr>
          <w:p w14:paraId="2571BFB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r>
      <w:tr w:rsidR="00C44088" w:rsidRPr="00967BCD" w14:paraId="2AA3F48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ECAF0E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PG&amp;E</w:t>
            </w:r>
          </w:p>
        </w:tc>
        <w:tc>
          <w:tcPr>
            <w:tcW w:w="1028" w:type="dxa"/>
            <w:tcBorders>
              <w:top w:val="nil"/>
              <w:left w:val="nil"/>
              <w:bottom w:val="nil"/>
              <w:right w:val="single" w:sz="8" w:space="0" w:color="auto"/>
            </w:tcBorders>
            <w:shd w:val="clear" w:color="auto" w:fill="auto"/>
            <w:noWrap/>
            <w:vAlign w:val="bottom"/>
            <w:hideMark/>
          </w:tcPr>
          <w:p w14:paraId="7A89D5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14D5E61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49" w:type="dxa"/>
            <w:tcBorders>
              <w:top w:val="nil"/>
              <w:left w:val="nil"/>
              <w:bottom w:val="nil"/>
              <w:right w:val="nil"/>
            </w:tcBorders>
            <w:shd w:val="clear" w:color="auto" w:fill="auto"/>
            <w:noWrap/>
            <w:vAlign w:val="bottom"/>
            <w:hideMark/>
          </w:tcPr>
          <w:p w14:paraId="6CE907C0"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42DB333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w:t>
            </w:r>
          </w:p>
        </w:tc>
        <w:tc>
          <w:tcPr>
            <w:tcW w:w="1550" w:type="dxa"/>
            <w:tcBorders>
              <w:top w:val="nil"/>
              <w:left w:val="nil"/>
              <w:bottom w:val="nil"/>
              <w:right w:val="single" w:sz="4" w:space="0" w:color="auto"/>
            </w:tcBorders>
            <w:shd w:val="clear" w:color="auto" w:fill="auto"/>
            <w:noWrap/>
            <w:vAlign w:val="bottom"/>
            <w:hideMark/>
          </w:tcPr>
          <w:p w14:paraId="6E4845C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65AAC99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1.45%</w:t>
            </w:r>
          </w:p>
        </w:tc>
        <w:tc>
          <w:tcPr>
            <w:tcW w:w="1552" w:type="dxa"/>
            <w:tcBorders>
              <w:top w:val="nil"/>
              <w:left w:val="nil"/>
              <w:bottom w:val="nil"/>
              <w:right w:val="single" w:sz="8" w:space="0" w:color="auto"/>
            </w:tcBorders>
            <w:shd w:val="clear" w:color="auto" w:fill="auto"/>
            <w:noWrap/>
            <w:vAlign w:val="bottom"/>
            <w:hideMark/>
          </w:tcPr>
          <w:p w14:paraId="6404E3C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r>
      <w:tr w:rsidR="00C44088" w:rsidRPr="00967BCD" w14:paraId="4B5A210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EE9D78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BFF58F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2E0521F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w:t>
            </w:r>
          </w:p>
        </w:tc>
        <w:tc>
          <w:tcPr>
            <w:tcW w:w="1549" w:type="dxa"/>
            <w:tcBorders>
              <w:top w:val="nil"/>
              <w:left w:val="nil"/>
              <w:bottom w:val="nil"/>
              <w:right w:val="nil"/>
            </w:tcBorders>
            <w:shd w:val="clear" w:color="auto" w:fill="auto"/>
            <w:noWrap/>
            <w:vAlign w:val="bottom"/>
            <w:hideMark/>
          </w:tcPr>
          <w:p w14:paraId="15F60FC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$0.42 </w:t>
            </w:r>
          </w:p>
        </w:tc>
        <w:tc>
          <w:tcPr>
            <w:tcW w:w="1480" w:type="dxa"/>
            <w:tcBorders>
              <w:top w:val="nil"/>
              <w:left w:val="single" w:sz="4" w:space="0" w:color="auto"/>
              <w:bottom w:val="nil"/>
              <w:right w:val="nil"/>
            </w:tcBorders>
            <w:shd w:val="clear" w:color="auto" w:fill="auto"/>
            <w:noWrap/>
            <w:vAlign w:val="bottom"/>
            <w:hideMark/>
          </w:tcPr>
          <w:p w14:paraId="1BC8EEF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0685064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384E85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0.84%</w:t>
            </w:r>
          </w:p>
        </w:tc>
        <w:tc>
          <w:tcPr>
            <w:tcW w:w="1552" w:type="dxa"/>
            <w:tcBorders>
              <w:top w:val="nil"/>
              <w:left w:val="nil"/>
              <w:bottom w:val="nil"/>
              <w:right w:val="single" w:sz="8" w:space="0" w:color="auto"/>
            </w:tcBorders>
            <w:shd w:val="clear" w:color="auto" w:fill="auto"/>
            <w:noWrap/>
            <w:vAlign w:val="bottom"/>
            <w:hideMark/>
          </w:tcPr>
          <w:p w14:paraId="375B79B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r>
      <w:tr w:rsidR="00C44088" w:rsidRPr="00967BCD" w14:paraId="472A6B23"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5BB2BDF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32DDF0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41D201E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w:t>
            </w:r>
          </w:p>
        </w:tc>
        <w:tc>
          <w:tcPr>
            <w:tcW w:w="1549" w:type="dxa"/>
            <w:tcBorders>
              <w:top w:val="nil"/>
              <w:left w:val="nil"/>
              <w:bottom w:val="nil"/>
              <w:right w:val="nil"/>
            </w:tcBorders>
            <w:shd w:val="clear" w:color="auto" w:fill="auto"/>
            <w:noWrap/>
            <w:vAlign w:val="bottom"/>
            <w:hideMark/>
          </w:tcPr>
          <w:p w14:paraId="309F1C2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630726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2468A09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1479" w:type="dxa"/>
            <w:tcBorders>
              <w:top w:val="nil"/>
              <w:left w:val="nil"/>
              <w:bottom w:val="nil"/>
              <w:right w:val="nil"/>
            </w:tcBorders>
            <w:shd w:val="clear" w:color="auto" w:fill="auto"/>
            <w:vAlign w:val="bottom"/>
            <w:hideMark/>
          </w:tcPr>
          <w:p w14:paraId="5CE5FFC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1.81%</w:t>
            </w:r>
          </w:p>
        </w:tc>
        <w:tc>
          <w:tcPr>
            <w:tcW w:w="1552" w:type="dxa"/>
            <w:tcBorders>
              <w:top w:val="nil"/>
              <w:left w:val="nil"/>
              <w:bottom w:val="nil"/>
              <w:right w:val="single" w:sz="8" w:space="0" w:color="auto"/>
            </w:tcBorders>
            <w:shd w:val="clear" w:color="auto" w:fill="auto"/>
            <w:noWrap/>
            <w:vAlign w:val="bottom"/>
            <w:hideMark/>
          </w:tcPr>
          <w:p w14:paraId="7E9221D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$0.25 </w:t>
            </w:r>
          </w:p>
        </w:tc>
      </w:tr>
      <w:tr w:rsidR="00C44088" w:rsidRPr="00967BCD" w14:paraId="2586D1A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15CF2C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5D9DC8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31EE48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3.8%</w:t>
            </w:r>
          </w:p>
        </w:tc>
        <w:tc>
          <w:tcPr>
            <w:tcW w:w="1549" w:type="dxa"/>
            <w:tcBorders>
              <w:top w:val="nil"/>
              <w:left w:val="nil"/>
              <w:bottom w:val="nil"/>
              <w:right w:val="nil"/>
            </w:tcBorders>
            <w:shd w:val="clear" w:color="auto" w:fill="auto"/>
            <w:noWrap/>
            <w:vAlign w:val="bottom"/>
            <w:hideMark/>
          </w:tcPr>
          <w:p w14:paraId="1D5AF46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480" w:type="dxa"/>
            <w:tcBorders>
              <w:top w:val="nil"/>
              <w:left w:val="single" w:sz="4" w:space="0" w:color="auto"/>
              <w:bottom w:val="nil"/>
              <w:right w:val="nil"/>
            </w:tcBorders>
            <w:shd w:val="clear" w:color="auto" w:fill="auto"/>
            <w:noWrap/>
            <w:vAlign w:val="bottom"/>
            <w:hideMark/>
          </w:tcPr>
          <w:p w14:paraId="455EB40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3.2%</w:t>
            </w:r>
          </w:p>
        </w:tc>
        <w:tc>
          <w:tcPr>
            <w:tcW w:w="1550" w:type="dxa"/>
            <w:tcBorders>
              <w:top w:val="nil"/>
              <w:left w:val="nil"/>
              <w:bottom w:val="nil"/>
              <w:right w:val="single" w:sz="4" w:space="0" w:color="auto"/>
            </w:tcBorders>
            <w:shd w:val="clear" w:color="auto" w:fill="auto"/>
            <w:noWrap/>
            <w:vAlign w:val="bottom"/>
            <w:hideMark/>
          </w:tcPr>
          <w:p w14:paraId="5D2CB17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79" w:type="dxa"/>
            <w:tcBorders>
              <w:top w:val="nil"/>
              <w:left w:val="nil"/>
              <w:bottom w:val="nil"/>
              <w:right w:val="nil"/>
            </w:tcBorders>
            <w:shd w:val="clear" w:color="auto" w:fill="auto"/>
            <w:vAlign w:val="bottom"/>
            <w:hideMark/>
          </w:tcPr>
          <w:p w14:paraId="16A08B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3.40%</w:t>
            </w:r>
          </w:p>
        </w:tc>
        <w:tc>
          <w:tcPr>
            <w:tcW w:w="1552" w:type="dxa"/>
            <w:tcBorders>
              <w:top w:val="nil"/>
              <w:left w:val="nil"/>
              <w:bottom w:val="nil"/>
              <w:right w:val="single" w:sz="8" w:space="0" w:color="auto"/>
            </w:tcBorders>
            <w:shd w:val="clear" w:color="auto" w:fill="auto"/>
            <w:noWrap/>
            <w:vAlign w:val="bottom"/>
            <w:hideMark/>
          </w:tcPr>
          <w:p w14:paraId="280A12F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r>
      <w:tr w:rsidR="00C44088" w:rsidRPr="00967BCD" w14:paraId="4F64F84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026669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C3A5DB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628F0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w:t>
            </w:r>
          </w:p>
        </w:tc>
        <w:tc>
          <w:tcPr>
            <w:tcW w:w="1549" w:type="dxa"/>
            <w:tcBorders>
              <w:top w:val="nil"/>
              <w:left w:val="nil"/>
              <w:bottom w:val="nil"/>
              <w:right w:val="nil"/>
            </w:tcBorders>
            <w:shd w:val="clear" w:color="auto" w:fill="auto"/>
            <w:noWrap/>
            <w:vAlign w:val="bottom"/>
            <w:hideMark/>
          </w:tcPr>
          <w:p w14:paraId="6BA1DD6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$0.41 </w:t>
            </w:r>
          </w:p>
        </w:tc>
        <w:tc>
          <w:tcPr>
            <w:tcW w:w="1480" w:type="dxa"/>
            <w:tcBorders>
              <w:top w:val="nil"/>
              <w:left w:val="single" w:sz="4" w:space="0" w:color="auto"/>
              <w:bottom w:val="nil"/>
              <w:right w:val="nil"/>
            </w:tcBorders>
            <w:shd w:val="clear" w:color="auto" w:fill="auto"/>
            <w:noWrap/>
            <w:vAlign w:val="bottom"/>
            <w:hideMark/>
          </w:tcPr>
          <w:p w14:paraId="3BB722B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7BBAA05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$0.61 </w:t>
            </w:r>
          </w:p>
        </w:tc>
        <w:tc>
          <w:tcPr>
            <w:tcW w:w="1479" w:type="dxa"/>
            <w:tcBorders>
              <w:top w:val="nil"/>
              <w:left w:val="nil"/>
              <w:bottom w:val="nil"/>
              <w:right w:val="nil"/>
            </w:tcBorders>
            <w:shd w:val="clear" w:color="auto" w:fill="auto"/>
            <w:vAlign w:val="bottom"/>
            <w:hideMark/>
          </w:tcPr>
          <w:p w14:paraId="41A6F53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1.06%</w:t>
            </w:r>
          </w:p>
        </w:tc>
        <w:tc>
          <w:tcPr>
            <w:tcW w:w="1552" w:type="dxa"/>
            <w:tcBorders>
              <w:top w:val="nil"/>
              <w:left w:val="nil"/>
              <w:bottom w:val="nil"/>
              <w:right w:val="single" w:sz="8" w:space="0" w:color="auto"/>
            </w:tcBorders>
            <w:shd w:val="clear" w:color="auto" w:fill="auto"/>
            <w:noWrap/>
            <w:vAlign w:val="bottom"/>
            <w:hideMark/>
          </w:tcPr>
          <w:p w14:paraId="3D1AFCE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$0.51 </w:t>
            </w:r>
          </w:p>
        </w:tc>
      </w:tr>
      <w:tr w:rsidR="00C44088" w:rsidRPr="00967BCD" w14:paraId="738B6891"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F962EE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F9370E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065FEF5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2.7%</w:t>
            </w:r>
          </w:p>
        </w:tc>
        <w:tc>
          <w:tcPr>
            <w:tcW w:w="1549" w:type="dxa"/>
            <w:tcBorders>
              <w:top w:val="nil"/>
              <w:left w:val="nil"/>
              <w:bottom w:val="nil"/>
              <w:right w:val="nil"/>
            </w:tcBorders>
            <w:shd w:val="clear" w:color="auto" w:fill="auto"/>
            <w:noWrap/>
            <w:vAlign w:val="bottom"/>
            <w:hideMark/>
          </w:tcPr>
          <w:p w14:paraId="296EB6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1480" w:type="dxa"/>
            <w:tcBorders>
              <w:top w:val="nil"/>
              <w:left w:val="single" w:sz="4" w:space="0" w:color="auto"/>
              <w:bottom w:val="nil"/>
              <w:right w:val="nil"/>
            </w:tcBorders>
            <w:shd w:val="clear" w:color="auto" w:fill="auto"/>
            <w:noWrap/>
            <w:vAlign w:val="bottom"/>
            <w:hideMark/>
          </w:tcPr>
          <w:p w14:paraId="1763CAC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6A6798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2350514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w:t>
            </w:r>
          </w:p>
        </w:tc>
        <w:tc>
          <w:tcPr>
            <w:tcW w:w="1552" w:type="dxa"/>
            <w:tcBorders>
              <w:top w:val="nil"/>
              <w:left w:val="nil"/>
              <w:bottom w:val="nil"/>
              <w:right w:val="single" w:sz="8" w:space="0" w:color="auto"/>
            </w:tcBorders>
            <w:shd w:val="clear" w:color="auto" w:fill="auto"/>
            <w:noWrap/>
            <w:vAlign w:val="bottom"/>
            <w:hideMark/>
          </w:tcPr>
          <w:p w14:paraId="5B4B51B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r>
      <w:tr w:rsidR="00C44088" w:rsidRPr="00967BCD" w14:paraId="085362BC"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4637899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CONNECTICUT</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5BA777D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42AD869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16102E2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05C6B6C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335FB84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7A2C710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15F8E41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78883F87"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1FF7D0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16B0D0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2001</w:t>
            </w:r>
          </w:p>
        </w:tc>
        <w:tc>
          <w:tcPr>
            <w:tcW w:w="1480" w:type="dxa"/>
            <w:tcBorders>
              <w:top w:val="nil"/>
              <w:left w:val="nil"/>
              <w:bottom w:val="nil"/>
              <w:right w:val="nil"/>
            </w:tcBorders>
            <w:shd w:val="clear" w:color="auto" w:fill="auto"/>
            <w:noWrap/>
            <w:vAlign w:val="bottom"/>
            <w:hideMark/>
          </w:tcPr>
          <w:p w14:paraId="42E020A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2B50DC3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$0.47 </w:t>
            </w:r>
          </w:p>
        </w:tc>
        <w:tc>
          <w:tcPr>
            <w:tcW w:w="1480" w:type="dxa"/>
            <w:tcBorders>
              <w:top w:val="nil"/>
              <w:left w:val="single" w:sz="4" w:space="0" w:color="auto"/>
              <w:bottom w:val="nil"/>
              <w:right w:val="nil"/>
            </w:tcBorders>
            <w:shd w:val="clear" w:color="auto" w:fill="auto"/>
            <w:noWrap/>
            <w:vAlign w:val="bottom"/>
            <w:hideMark/>
          </w:tcPr>
          <w:p w14:paraId="581C088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467F52B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79" w:type="dxa"/>
            <w:tcBorders>
              <w:top w:val="nil"/>
              <w:left w:val="nil"/>
              <w:bottom w:val="nil"/>
              <w:right w:val="nil"/>
            </w:tcBorders>
            <w:shd w:val="clear" w:color="auto" w:fill="auto"/>
            <w:vAlign w:val="bottom"/>
            <w:hideMark/>
          </w:tcPr>
          <w:p w14:paraId="1D9541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1.10%</w:t>
            </w:r>
          </w:p>
        </w:tc>
        <w:tc>
          <w:tcPr>
            <w:tcW w:w="1552" w:type="dxa"/>
            <w:tcBorders>
              <w:top w:val="nil"/>
              <w:left w:val="nil"/>
              <w:bottom w:val="nil"/>
              <w:right w:val="single" w:sz="8" w:space="0" w:color="auto"/>
            </w:tcBorders>
            <w:shd w:val="clear" w:color="auto" w:fill="auto"/>
            <w:noWrap/>
            <w:vAlign w:val="bottom"/>
            <w:hideMark/>
          </w:tcPr>
          <w:p w14:paraId="01FD96A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$0.35</w:t>
            </w:r>
          </w:p>
        </w:tc>
      </w:tr>
      <w:tr w:rsidR="00C44088" w:rsidRPr="00967BCD" w14:paraId="50DB91A5"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DFA2239"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FFF98C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2B9513B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11220BE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$0.48 </w:t>
            </w:r>
          </w:p>
        </w:tc>
        <w:tc>
          <w:tcPr>
            <w:tcW w:w="1480" w:type="dxa"/>
            <w:tcBorders>
              <w:top w:val="nil"/>
              <w:left w:val="single" w:sz="4" w:space="0" w:color="auto"/>
              <w:bottom w:val="nil"/>
              <w:right w:val="nil"/>
            </w:tcBorders>
            <w:shd w:val="clear" w:color="auto" w:fill="auto"/>
            <w:noWrap/>
            <w:vAlign w:val="bottom"/>
            <w:hideMark/>
          </w:tcPr>
          <w:p w14:paraId="622F6E2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50A1310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$0.41 </w:t>
            </w:r>
          </w:p>
        </w:tc>
        <w:tc>
          <w:tcPr>
            <w:tcW w:w="1479" w:type="dxa"/>
            <w:tcBorders>
              <w:top w:val="nil"/>
              <w:left w:val="nil"/>
              <w:bottom w:val="nil"/>
              <w:right w:val="nil"/>
            </w:tcBorders>
            <w:shd w:val="clear" w:color="auto" w:fill="auto"/>
            <w:vAlign w:val="bottom"/>
            <w:hideMark/>
          </w:tcPr>
          <w:p w14:paraId="52E273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0.84%</w:t>
            </w:r>
          </w:p>
        </w:tc>
        <w:tc>
          <w:tcPr>
            <w:tcW w:w="1552" w:type="dxa"/>
            <w:tcBorders>
              <w:top w:val="nil"/>
              <w:left w:val="nil"/>
              <w:bottom w:val="nil"/>
              <w:right w:val="single" w:sz="8" w:space="0" w:color="auto"/>
            </w:tcBorders>
            <w:shd w:val="clear" w:color="auto" w:fill="auto"/>
            <w:noWrap/>
            <w:vAlign w:val="bottom"/>
            <w:hideMark/>
          </w:tcPr>
          <w:p w14:paraId="5480161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$0.43</w:t>
            </w:r>
          </w:p>
        </w:tc>
      </w:tr>
      <w:tr w:rsidR="00C44088" w:rsidRPr="00967BCD" w14:paraId="6DADF827" w14:textId="77777777" w:rsidTr="00DF5EFF">
        <w:trPr>
          <w:trHeight w:val="240"/>
        </w:trPr>
        <w:tc>
          <w:tcPr>
            <w:tcW w:w="2462" w:type="dxa"/>
            <w:tcBorders>
              <w:top w:val="nil"/>
              <w:left w:val="single" w:sz="8" w:space="0" w:color="auto"/>
              <w:bottom w:val="nil"/>
              <w:right w:val="nil"/>
            </w:tcBorders>
            <w:shd w:val="clear" w:color="auto" w:fill="auto"/>
            <w:vAlign w:val="bottom"/>
            <w:hideMark/>
          </w:tcPr>
          <w:p w14:paraId="126F505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Statewide (UI and CL&amp;P)</w:t>
            </w:r>
          </w:p>
        </w:tc>
        <w:tc>
          <w:tcPr>
            <w:tcW w:w="1028" w:type="dxa"/>
            <w:tcBorders>
              <w:top w:val="nil"/>
              <w:left w:val="nil"/>
              <w:bottom w:val="nil"/>
              <w:right w:val="single" w:sz="8" w:space="0" w:color="auto"/>
            </w:tcBorders>
            <w:shd w:val="clear" w:color="auto" w:fill="auto"/>
            <w:noWrap/>
            <w:vAlign w:val="bottom"/>
            <w:hideMark/>
          </w:tcPr>
          <w:p w14:paraId="536AEF6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48701B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0FCEE9A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$0.47 </w:t>
            </w:r>
          </w:p>
        </w:tc>
        <w:tc>
          <w:tcPr>
            <w:tcW w:w="1480" w:type="dxa"/>
            <w:tcBorders>
              <w:top w:val="nil"/>
              <w:left w:val="single" w:sz="4" w:space="0" w:color="auto"/>
              <w:bottom w:val="nil"/>
              <w:right w:val="nil"/>
            </w:tcBorders>
            <w:shd w:val="clear" w:color="auto" w:fill="auto"/>
            <w:noWrap/>
            <w:vAlign w:val="bottom"/>
            <w:hideMark/>
          </w:tcPr>
          <w:p w14:paraId="0FE7A6B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44F42A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479" w:type="dxa"/>
            <w:tcBorders>
              <w:top w:val="nil"/>
              <w:left w:val="nil"/>
              <w:bottom w:val="nil"/>
              <w:right w:val="nil"/>
            </w:tcBorders>
            <w:shd w:val="clear" w:color="auto" w:fill="auto"/>
            <w:vAlign w:val="bottom"/>
            <w:hideMark/>
          </w:tcPr>
          <w:p w14:paraId="6616FBE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0.37%</w:t>
            </w:r>
          </w:p>
        </w:tc>
        <w:tc>
          <w:tcPr>
            <w:tcW w:w="1552" w:type="dxa"/>
            <w:tcBorders>
              <w:top w:val="nil"/>
              <w:left w:val="nil"/>
              <w:bottom w:val="nil"/>
              <w:right w:val="single" w:sz="8" w:space="0" w:color="auto"/>
            </w:tcBorders>
            <w:shd w:val="clear" w:color="auto" w:fill="auto"/>
            <w:noWrap/>
            <w:vAlign w:val="bottom"/>
            <w:hideMark/>
          </w:tcPr>
          <w:p w14:paraId="1ACAB5D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$0.43</w:t>
            </w:r>
          </w:p>
        </w:tc>
      </w:tr>
      <w:tr w:rsidR="00C44088" w:rsidRPr="00967BCD" w14:paraId="44AC1290" w14:textId="77777777" w:rsidTr="00DF5EFF">
        <w:trPr>
          <w:trHeight w:val="240"/>
        </w:trPr>
        <w:tc>
          <w:tcPr>
            <w:tcW w:w="2462" w:type="dxa"/>
            <w:tcBorders>
              <w:top w:val="nil"/>
              <w:left w:val="single" w:sz="8" w:space="0" w:color="auto"/>
              <w:bottom w:val="nil"/>
              <w:right w:val="nil"/>
            </w:tcBorders>
            <w:shd w:val="clear" w:color="auto" w:fill="auto"/>
            <w:vAlign w:val="bottom"/>
            <w:hideMark/>
          </w:tcPr>
          <w:p w14:paraId="4615D93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F3B064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266D59F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4C222A9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480" w:type="dxa"/>
            <w:tcBorders>
              <w:top w:val="nil"/>
              <w:left w:val="single" w:sz="4" w:space="0" w:color="auto"/>
              <w:bottom w:val="nil"/>
              <w:right w:val="nil"/>
            </w:tcBorders>
            <w:shd w:val="clear" w:color="auto" w:fill="auto"/>
            <w:noWrap/>
            <w:vAlign w:val="bottom"/>
            <w:hideMark/>
          </w:tcPr>
          <w:p w14:paraId="55C870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w:t>
            </w:r>
          </w:p>
        </w:tc>
        <w:tc>
          <w:tcPr>
            <w:tcW w:w="1550" w:type="dxa"/>
            <w:tcBorders>
              <w:top w:val="nil"/>
              <w:left w:val="nil"/>
              <w:bottom w:val="nil"/>
              <w:right w:val="single" w:sz="4" w:space="0" w:color="auto"/>
            </w:tcBorders>
            <w:shd w:val="clear" w:color="auto" w:fill="auto"/>
            <w:noWrap/>
            <w:vAlign w:val="bottom"/>
            <w:hideMark/>
          </w:tcPr>
          <w:p w14:paraId="05962D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79" w:type="dxa"/>
            <w:tcBorders>
              <w:top w:val="nil"/>
              <w:left w:val="nil"/>
              <w:bottom w:val="nil"/>
              <w:right w:val="nil"/>
            </w:tcBorders>
            <w:shd w:val="clear" w:color="auto" w:fill="auto"/>
            <w:vAlign w:val="bottom"/>
            <w:hideMark/>
          </w:tcPr>
          <w:p w14:paraId="6D6047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0.97%</w:t>
            </w:r>
          </w:p>
        </w:tc>
        <w:tc>
          <w:tcPr>
            <w:tcW w:w="1552" w:type="dxa"/>
            <w:tcBorders>
              <w:top w:val="nil"/>
              <w:left w:val="nil"/>
              <w:bottom w:val="nil"/>
              <w:right w:val="single" w:sz="8" w:space="0" w:color="auto"/>
            </w:tcBorders>
            <w:shd w:val="clear" w:color="auto" w:fill="auto"/>
            <w:noWrap/>
            <w:vAlign w:val="bottom"/>
            <w:hideMark/>
          </w:tcPr>
          <w:p w14:paraId="21A7FD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r>
      <w:tr w:rsidR="00C44088" w:rsidRPr="00967BCD" w14:paraId="6F28FA41"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850F7A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lastRenderedPageBreak/>
              <w:t> </w:t>
            </w:r>
          </w:p>
        </w:tc>
        <w:tc>
          <w:tcPr>
            <w:tcW w:w="1028" w:type="dxa"/>
            <w:tcBorders>
              <w:top w:val="nil"/>
              <w:left w:val="nil"/>
              <w:bottom w:val="nil"/>
              <w:right w:val="single" w:sz="8" w:space="0" w:color="auto"/>
            </w:tcBorders>
            <w:shd w:val="clear" w:color="auto" w:fill="auto"/>
            <w:noWrap/>
            <w:vAlign w:val="bottom"/>
            <w:hideMark/>
          </w:tcPr>
          <w:p w14:paraId="7538A2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18C8494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56AF5B1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204673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50" w:type="dxa"/>
            <w:tcBorders>
              <w:top w:val="nil"/>
              <w:left w:val="nil"/>
              <w:bottom w:val="nil"/>
              <w:right w:val="single" w:sz="4" w:space="0" w:color="auto"/>
            </w:tcBorders>
            <w:shd w:val="clear" w:color="auto" w:fill="auto"/>
            <w:noWrap/>
            <w:vAlign w:val="bottom"/>
            <w:hideMark/>
          </w:tcPr>
          <w:p w14:paraId="49D1548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7EA5536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1.03%</w:t>
            </w:r>
          </w:p>
        </w:tc>
        <w:tc>
          <w:tcPr>
            <w:tcW w:w="1552" w:type="dxa"/>
            <w:tcBorders>
              <w:top w:val="nil"/>
              <w:left w:val="nil"/>
              <w:bottom w:val="nil"/>
              <w:right w:val="single" w:sz="8" w:space="0" w:color="auto"/>
            </w:tcBorders>
            <w:shd w:val="clear" w:color="auto" w:fill="auto"/>
            <w:noWrap/>
            <w:vAlign w:val="bottom"/>
            <w:hideMark/>
          </w:tcPr>
          <w:p w14:paraId="277C85E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$0.28</w:t>
            </w:r>
          </w:p>
        </w:tc>
      </w:tr>
      <w:tr w:rsidR="00C44088" w:rsidRPr="00967BCD" w14:paraId="34689705"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215709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B8C6CA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353208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5B7581E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1480" w:type="dxa"/>
            <w:tcBorders>
              <w:top w:val="nil"/>
              <w:left w:val="single" w:sz="4" w:space="0" w:color="auto"/>
              <w:bottom w:val="nil"/>
              <w:right w:val="nil"/>
            </w:tcBorders>
            <w:shd w:val="clear" w:color="auto" w:fill="auto"/>
            <w:noWrap/>
            <w:vAlign w:val="bottom"/>
            <w:hideMark/>
          </w:tcPr>
          <w:p w14:paraId="46059ED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60AC48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$0.21 </w:t>
            </w:r>
          </w:p>
        </w:tc>
        <w:tc>
          <w:tcPr>
            <w:tcW w:w="1479" w:type="dxa"/>
            <w:tcBorders>
              <w:top w:val="nil"/>
              <w:left w:val="nil"/>
              <w:bottom w:val="nil"/>
              <w:right w:val="nil"/>
            </w:tcBorders>
            <w:shd w:val="clear" w:color="auto" w:fill="auto"/>
            <w:vAlign w:val="bottom"/>
            <w:hideMark/>
          </w:tcPr>
          <w:p w14:paraId="4C5C69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1.11%</w:t>
            </w:r>
          </w:p>
        </w:tc>
        <w:tc>
          <w:tcPr>
            <w:tcW w:w="1552" w:type="dxa"/>
            <w:tcBorders>
              <w:top w:val="nil"/>
              <w:left w:val="nil"/>
              <w:bottom w:val="nil"/>
              <w:right w:val="single" w:sz="8" w:space="0" w:color="auto"/>
            </w:tcBorders>
            <w:shd w:val="clear" w:color="auto" w:fill="auto"/>
            <w:noWrap/>
            <w:vAlign w:val="bottom"/>
            <w:hideMark/>
          </w:tcPr>
          <w:p w14:paraId="10374BE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$0.24</w:t>
            </w:r>
          </w:p>
        </w:tc>
      </w:tr>
      <w:tr w:rsidR="00C44088" w:rsidRPr="00967BCD" w14:paraId="6A8A091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B765F1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72A47F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2C170C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0B3E889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480" w:type="dxa"/>
            <w:tcBorders>
              <w:top w:val="nil"/>
              <w:left w:val="single" w:sz="4" w:space="0" w:color="auto"/>
              <w:bottom w:val="nil"/>
              <w:right w:val="nil"/>
            </w:tcBorders>
            <w:shd w:val="clear" w:color="auto" w:fill="auto"/>
            <w:noWrap/>
            <w:vAlign w:val="bottom"/>
            <w:hideMark/>
          </w:tcPr>
          <w:p w14:paraId="7909B9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50" w:type="dxa"/>
            <w:tcBorders>
              <w:top w:val="nil"/>
              <w:left w:val="nil"/>
              <w:bottom w:val="nil"/>
              <w:right w:val="single" w:sz="4" w:space="0" w:color="auto"/>
            </w:tcBorders>
            <w:shd w:val="clear" w:color="auto" w:fill="auto"/>
            <w:noWrap/>
            <w:vAlign w:val="bottom"/>
            <w:hideMark/>
          </w:tcPr>
          <w:p w14:paraId="051C796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1479" w:type="dxa"/>
            <w:tcBorders>
              <w:top w:val="nil"/>
              <w:left w:val="nil"/>
              <w:bottom w:val="nil"/>
              <w:right w:val="nil"/>
            </w:tcBorders>
            <w:shd w:val="clear" w:color="auto" w:fill="auto"/>
            <w:vAlign w:val="bottom"/>
            <w:hideMark/>
          </w:tcPr>
          <w:p w14:paraId="3069107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1.12%</w:t>
            </w:r>
          </w:p>
        </w:tc>
        <w:tc>
          <w:tcPr>
            <w:tcW w:w="1552" w:type="dxa"/>
            <w:tcBorders>
              <w:top w:val="nil"/>
              <w:left w:val="nil"/>
              <w:bottom w:val="nil"/>
              <w:right w:val="single" w:sz="8" w:space="0" w:color="auto"/>
            </w:tcBorders>
            <w:shd w:val="clear" w:color="auto" w:fill="auto"/>
            <w:noWrap/>
            <w:vAlign w:val="bottom"/>
            <w:hideMark/>
          </w:tcPr>
          <w:p w14:paraId="49A8C4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$0.29</w:t>
            </w:r>
          </w:p>
        </w:tc>
      </w:tr>
      <w:tr w:rsidR="00C44088" w:rsidRPr="00967BCD" w14:paraId="253A1EE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C8C122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4A0FE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1F4754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0E934E8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480" w:type="dxa"/>
            <w:tcBorders>
              <w:top w:val="nil"/>
              <w:left w:val="single" w:sz="4" w:space="0" w:color="auto"/>
              <w:bottom w:val="nil"/>
              <w:right w:val="nil"/>
            </w:tcBorders>
            <w:shd w:val="clear" w:color="auto" w:fill="auto"/>
            <w:noWrap/>
            <w:vAlign w:val="bottom"/>
            <w:hideMark/>
          </w:tcPr>
          <w:p w14:paraId="4438D08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w:t>
            </w:r>
          </w:p>
        </w:tc>
        <w:tc>
          <w:tcPr>
            <w:tcW w:w="1550" w:type="dxa"/>
            <w:tcBorders>
              <w:top w:val="nil"/>
              <w:left w:val="nil"/>
              <w:bottom w:val="nil"/>
              <w:right w:val="single" w:sz="4" w:space="0" w:color="auto"/>
            </w:tcBorders>
            <w:shd w:val="clear" w:color="auto" w:fill="auto"/>
            <w:noWrap/>
            <w:vAlign w:val="bottom"/>
            <w:hideMark/>
          </w:tcPr>
          <w:p w14:paraId="52A5E24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1479" w:type="dxa"/>
            <w:tcBorders>
              <w:top w:val="nil"/>
              <w:left w:val="nil"/>
              <w:bottom w:val="nil"/>
              <w:right w:val="nil"/>
            </w:tcBorders>
            <w:shd w:val="clear" w:color="auto" w:fill="auto"/>
            <w:vAlign w:val="bottom"/>
            <w:hideMark/>
          </w:tcPr>
          <w:p w14:paraId="40E69FF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1.28%</w:t>
            </w:r>
          </w:p>
        </w:tc>
        <w:tc>
          <w:tcPr>
            <w:tcW w:w="1552" w:type="dxa"/>
            <w:tcBorders>
              <w:top w:val="nil"/>
              <w:left w:val="nil"/>
              <w:bottom w:val="nil"/>
              <w:right w:val="single" w:sz="8" w:space="0" w:color="auto"/>
            </w:tcBorders>
            <w:shd w:val="clear" w:color="auto" w:fill="auto"/>
            <w:noWrap/>
            <w:vAlign w:val="bottom"/>
            <w:hideMark/>
          </w:tcPr>
          <w:p w14:paraId="6A9305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$0.30</w:t>
            </w:r>
          </w:p>
        </w:tc>
      </w:tr>
      <w:tr w:rsidR="00C44088" w:rsidRPr="00967BCD" w14:paraId="534BA5F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1C1884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895A9E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60A4509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1AB4C83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$0.39 </w:t>
            </w:r>
          </w:p>
        </w:tc>
        <w:tc>
          <w:tcPr>
            <w:tcW w:w="1480" w:type="dxa"/>
            <w:tcBorders>
              <w:top w:val="nil"/>
              <w:left w:val="single" w:sz="4" w:space="0" w:color="auto"/>
              <w:bottom w:val="nil"/>
              <w:right w:val="nil"/>
            </w:tcBorders>
            <w:shd w:val="clear" w:color="auto" w:fill="auto"/>
            <w:noWrap/>
            <w:vAlign w:val="bottom"/>
            <w:hideMark/>
          </w:tcPr>
          <w:p w14:paraId="2471962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349A74D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2482378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0.85%</w:t>
            </w:r>
          </w:p>
        </w:tc>
        <w:tc>
          <w:tcPr>
            <w:tcW w:w="1552" w:type="dxa"/>
            <w:tcBorders>
              <w:top w:val="nil"/>
              <w:left w:val="nil"/>
              <w:bottom w:val="nil"/>
              <w:right w:val="single" w:sz="8" w:space="0" w:color="auto"/>
            </w:tcBorders>
            <w:shd w:val="clear" w:color="auto" w:fill="auto"/>
            <w:noWrap/>
            <w:vAlign w:val="bottom"/>
            <w:hideMark/>
          </w:tcPr>
          <w:p w14:paraId="3299D9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$0.31</w:t>
            </w:r>
          </w:p>
        </w:tc>
      </w:tr>
      <w:tr w:rsidR="00C44088" w:rsidRPr="00967BCD" w14:paraId="42D0B13F"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182B727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55D20DE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766B266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w:t>
            </w:r>
          </w:p>
        </w:tc>
        <w:tc>
          <w:tcPr>
            <w:tcW w:w="1549" w:type="dxa"/>
            <w:tcBorders>
              <w:top w:val="nil"/>
              <w:left w:val="nil"/>
              <w:bottom w:val="single" w:sz="4" w:space="0" w:color="auto"/>
              <w:right w:val="nil"/>
            </w:tcBorders>
            <w:shd w:val="clear" w:color="auto" w:fill="auto"/>
            <w:noWrap/>
            <w:vAlign w:val="bottom"/>
            <w:hideMark/>
          </w:tcPr>
          <w:p w14:paraId="07AC7FE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$0.25 </w:t>
            </w:r>
          </w:p>
        </w:tc>
        <w:tc>
          <w:tcPr>
            <w:tcW w:w="1480" w:type="dxa"/>
            <w:tcBorders>
              <w:top w:val="nil"/>
              <w:left w:val="single" w:sz="4" w:space="0" w:color="auto"/>
              <w:bottom w:val="single" w:sz="4" w:space="0" w:color="auto"/>
              <w:right w:val="nil"/>
            </w:tcBorders>
            <w:shd w:val="clear" w:color="auto" w:fill="auto"/>
            <w:noWrap/>
            <w:vAlign w:val="bottom"/>
            <w:hideMark/>
          </w:tcPr>
          <w:p w14:paraId="7FB395F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single" w:sz="4" w:space="0" w:color="auto"/>
              <w:right w:val="single" w:sz="4" w:space="0" w:color="auto"/>
            </w:tcBorders>
            <w:shd w:val="clear" w:color="auto" w:fill="auto"/>
            <w:noWrap/>
            <w:vAlign w:val="bottom"/>
            <w:hideMark/>
          </w:tcPr>
          <w:p w14:paraId="278CDE6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$0.38 </w:t>
            </w:r>
          </w:p>
        </w:tc>
        <w:tc>
          <w:tcPr>
            <w:tcW w:w="1479" w:type="dxa"/>
            <w:tcBorders>
              <w:top w:val="nil"/>
              <w:left w:val="nil"/>
              <w:bottom w:val="single" w:sz="4" w:space="0" w:color="auto"/>
              <w:right w:val="nil"/>
            </w:tcBorders>
            <w:shd w:val="clear" w:color="auto" w:fill="auto"/>
            <w:vAlign w:val="bottom"/>
            <w:hideMark/>
          </w:tcPr>
          <w:p w14:paraId="623DD05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1.52%</w:t>
            </w:r>
          </w:p>
        </w:tc>
        <w:tc>
          <w:tcPr>
            <w:tcW w:w="1552" w:type="dxa"/>
            <w:tcBorders>
              <w:top w:val="nil"/>
              <w:left w:val="nil"/>
              <w:bottom w:val="single" w:sz="4" w:space="0" w:color="auto"/>
              <w:right w:val="single" w:sz="8" w:space="0" w:color="auto"/>
            </w:tcBorders>
            <w:shd w:val="clear" w:color="auto" w:fill="auto"/>
            <w:noWrap/>
            <w:vAlign w:val="bottom"/>
            <w:hideMark/>
          </w:tcPr>
          <w:p w14:paraId="786E842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$0.30</w:t>
            </w:r>
          </w:p>
        </w:tc>
      </w:tr>
      <w:tr w:rsidR="00C44088" w:rsidRPr="00967BCD" w14:paraId="71E10771" w14:textId="77777777" w:rsidTr="00DF5EFF">
        <w:trPr>
          <w:trHeight w:val="240"/>
        </w:trPr>
        <w:tc>
          <w:tcPr>
            <w:tcW w:w="2462" w:type="dxa"/>
            <w:tcBorders>
              <w:top w:val="nil"/>
              <w:left w:val="single" w:sz="8" w:space="0" w:color="auto"/>
              <w:bottom w:val="single" w:sz="4" w:space="0" w:color="auto"/>
              <w:right w:val="nil"/>
            </w:tcBorders>
            <w:shd w:val="clear" w:color="000000" w:fill="EEECE1"/>
            <w:noWrap/>
            <w:vAlign w:val="bottom"/>
            <w:hideMark/>
          </w:tcPr>
          <w:p w14:paraId="5B2C991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HAWAII</w:t>
            </w:r>
          </w:p>
        </w:tc>
        <w:tc>
          <w:tcPr>
            <w:tcW w:w="1028" w:type="dxa"/>
            <w:tcBorders>
              <w:top w:val="nil"/>
              <w:left w:val="nil"/>
              <w:bottom w:val="single" w:sz="4" w:space="0" w:color="auto"/>
              <w:right w:val="single" w:sz="8" w:space="0" w:color="auto"/>
            </w:tcBorders>
            <w:shd w:val="clear" w:color="000000" w:fill="EEECE1"/>
            <w:noWrap/>
            <w:vAlign w:val="bottom"/>
            <w:hideMark/>
          </w:tcPr>
          <w:p w14:paraId="58F949E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6E9571F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764125E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3C57285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76B3785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5E1C2FD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7A6438B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75356A3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0E76C2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92D79A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50A1A35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nil"/>
              <w:left w:val="nil"/>
              <w:bottom w:val="nil"/>
              <w:right w:val="nil"/>
            </w:tcBorders>
            <w:shd w:val="clear" w:color="auto" w:fill="auto"/>
            <w:noWrap/>
            <w:vAlign w:val="bottom"/>
            <w:hideMark/>
          </w:tcPr>
          <w:p w14:paraId="6403EAA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nil"/>
              <w:right w:val="nil"/>
            </w:tcBorders>
            <w:shd w:val="clear" w:color="auto" w:fill="auto"/>
            <w:noWrap/>
            <w:vAlign w:val="bottom"/>
            <w:hideMark/>
          </w:tcPr>
          <w:p w14:paraId="054D6B9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0625942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6AB0EE7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0.33%</w:t>
            </w:r>
          </w:p>
        </w:tc>
        <w:tc>
          <w:tcPr>
            <w:tcW w:w="1552" w:type="dxa"/>
            <w:tcBorders>
              <w:top w:val="nil"/>
              <w:left w:val="nil"/>
              <w:bottom w:val="nil"/>
              <w:right w:val="single" w:sz="8" w:space="0" w:color="auto"/>
            </w:tcBorders>
            <w:shd w:val="clear" w:color="auto" w:fill="auto"/>
            <w:noWrap/>
            <w:vAlign w:val="bottom"/>
            <w:hideMark/>
          </w:tcPr>
          <w:p w14:paraId="20B906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$0.32</w:t>
            </w:r>
          </w:p>
        </w:tc>
      </w:tr>
      <w:tr w:rsidR="00C44088" w:rsidRPr="00967BCD" w14:paraId="6A46B59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D395AD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Hawaii Energy</w:t>
            </w:r>
          </w:p>
        </w:tc>
        <w:tc>
          <w:tcPr>
            <w:tcW w:w="1028" w:type="dxa"/>
            <w:tcBorders>
              <w:top w:val="nil"/>
              <w:left w:val="nil"/>
              <w:bottom w:val="nil"/>
              <w:right w:val="single" w:sz="8" w:space="0" w:color="auto"/>
            </w:tcBorders>
            <w:shd w:val="clear" w:color="auto" w:fill="auto"/>
            <w:noWrap/>
            <w:vAlign w:val="bottom"/>
            <w:hideMark/>
          </w:tcPr>
          <w:p w14:paraId="3C5E91E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130FC2FB"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5EB7C0EB"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4A70D7E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6616AAC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0EA27E8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0.75%</w:t>
            </w:r>
          </w:p>
        </w:tc>
        <w:tc>
          <w:tcPr>
            <w:tcW w:w="1552" w:type="dxa"/>
            <w:tcBorders>
              <w:top w:val="nil"/>
              <w:left w:val="nil"/>
              <w:bottom w:val="nil"/>
              <w:right w:val="single" w:sz="8" w:space="0" w:color="auto"/>
            </w:tcBorders>
            <w:shd w:val="clear" w:color="auto" w:fill="auto"/>
            <w:noWrap/>
            <w:vAlign w:val="bottom"/>
            <w:hideMark/>
          </w:tcPr>
          <w:p w14:paraId="0ADD63B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$0.23</w:t>
            </w:r>
          </w:p>
        </w:tc>
      </w:tr>
      <w:tr w:rsidR="00C44088" w:rsidRPr="00967BCD" w14:paraId="1571549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5B28EA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E1824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1F341EFE"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2D95CB65"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66A8A25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6E694D8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58D0376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1.38%</w:t>
            </w:r>
          </w:p>
        </w:tc>
        <w:tc>
          <w:tcPr>
            <w:tcW w:w="1552" w:type="dxa"/>
            <w:tcBorders>
              <w:top w:val="nil"/>
              <w:left w:val="nil"/>
              <w:bottom w:val="nil"/>
              <w:right w:val="single" w:sz="8" w:space="0" w:color="auto"/>
            </w:tcBorders>
            <w:shd w:val="clear" w:color="auto" w:fill="auto"/>
            <w:noWrap/>
            <w:vAlign w:val="bottom"/>
            <w:hideMark/>
          </w:tcPr>
          <w:p w14:paraId="46E9E1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$0.11</w:t>
            </w:r>
          </w:p>
        </w:tc>
      </w:tr>
      <w:tr w:rsidR="00C44088" w:rsidRPr="00967BCD" w14:paraId="178A4DC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7C80B3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063F4D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65B468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w:t>
            </w:r>
          </w:p>
        </w:tc>
        <w:tc>
          <w:tcPr>
            <w:tcW w:w="1549" w:type="dxa"/>
            <w:tcBorders>
              <w:top w:val="nil"/>
              <w:left w:val="nil"/>
              <w:bottom w:val="nil"/>
              <w:right w:val="nil"/>
            </w:tcBorders>
            <w:shd w:val="clear" w:color="auto" w:fill="auto"/>
            <w:noWrap/>
            <w:vAlign w:val="bottom"/>
            <w:hideMark/>
          </w:tcPr>
          <w:p w14:paraId="55241BC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1480" w:type="dxa"/>
            <w:tcBorders>
              <w:top w:val="nil"/>
              <w:left w:val="single" w:sz="4" w:space="0" w:color="auto"/>
              <w:bottom w:val="nil"/>
              <w:right w:val="nil"/>
            </w:tcBorders>
            <w:shd w:val="clear" w:color="auto" w:fill="auto"/>
            <w:noWrap/>
            <w:vAlign w:val="bottom"/>
            <w:hideMark/>
          </w:tcPr>
          <w:p w14:paraId="654B067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0A45287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noWrap/>
            <w:vAlign w:val="bottom"/>
            <w:hideMark/>
          </w:tcPr>
          <w:p w14:paraId="1A2EB13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1.01%</w:t>
            </w:r>
          </w:p>
        </w:tc>
        <w:tc>
          <w:tcPr>
            <w:tcW w:w="1552" w:type="dxa"/>
            <w:tcBorders>
              <w:top w:val="nil"/>
              <w:left w:val="nil"/>
              <w:bottom w:val="nil"/>
              <w:right w:val="single" w:sz="8" w:space="0" w:color="auto"/>
            </w:tcBorders>
            <w:shd w:val="clear" w:color="auto" w:fill="auto"/>
            <w:noWrap/>
            <w:vAlign w:val="bottom"/>
            <w:hideMark/>
          </w:tcPr>
          <w:p w14:paraId="0C50EC6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1415421A"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2FD7097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IOWA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6792CDD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05F02A2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698E84C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1B88488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5653C13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6627D76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217EAF3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46A61112"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E95A6D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E2ED70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2001</w:t>
            </w:r>
          </w:p>
        </w:tc>
        <w:tc>
          <w:tcPr>
            <w:tcW w:w="1480" w:type="dxa"/>
            <w:tcBorders>
              <w:top w:val="nil"/>
              <w:left w:val="nil"/>
              <w:bottom w:val="nil"/>
              <w:right w:val="nil"/>
            </w:tcBorders>
            <w:shd w:val="clear" w:color="auto" w:fill="auto"/>
            <w:noWrap/>
            <w:vAlign w:val="bottom"/>
            <w:hideMark/>
          </w:tcPr>
          <w:p w14:paraId="05FB2B1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0FB0D02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$0.72 </w:t>
            </w:r>
          </w:p>
        </w:tc>
        <w:tc>
          <w:tcPr>
            <w:tcW w:w="1480" w:type="dxa"/>
            <w:tcBorders>
              <w:top w:val="nil"/>
              <w:left w:val="single" w:sz="4" w:space="0" w:color="auto"/>
              <w:bottom w:val="nil"/>
              <w:right w:val="nil"/>
            </w:tcBorders>
            <w:shd w:val="clear" w:color="auto" w:fill="auto"/>
            <w:noWrap/>
            <w:vAlign w:val="bottom"/>
            <w:hideMark/>
          </w:tcPr>
          <w:p w14:paraId="0D2DFD8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3863CE9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noWrap/>
            <w:vAlign w:val="bottom"/>
            <w:hideMark/>
          </w:tcPr>
          <w:p w14:paraId="67F9CA6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0.37%</w:t>
            </w:r>
          </w:p>
        </w:tc>
        <w:tc>
          <w:tcPr>
            <w:tcW w:w="1552" w:type="dxa"/>
            <w:tcBorders>
              <w:top w:val="nil"/>
              <w:left w:val="nil"/>
              <w:bottom w:val="nil"/>
              <w:right w:val="single" w:sz="8" w:space="0" w:color="auto"/>
            </w:tcBorders>
            <w:shd w:val="clear" w:color="auto" w:fill="auto"/>
            <w:noWrap/>
            <w:vAlign w:val="bottom"/>
            <w:hideMark/>
          </w:tcPr>
          <w:p w14:paraId="74D5BC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r>
      <w:tr w:rsidR="00C44088" w:rsidRPr="00967BCD" w14:paraId="027BBE9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BE9A87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7DEFED2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78693B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7825D4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$0.60 </w:t>
            </w:r>
          </w:p>
        </w:tc>
        <w:tc>
          <w:tcPr>
            <w:tcW w:w="1480" w:type="dxa"/>
            <w:tcBorders>
              <w:top w:val="nil"/>
              <w:left w:val="single" w:sz="4" w:space="0" w:color="auto"/>
              <w:bottom w:val="nil"/>
              <w:right w:val="nil"/>
            </w:tcBorders>
            <w:shd w:val="clear" w:color="auto" w:fill="auto"/>
            <w:noWrap/>
            <w:vAlign w:val="bottom"/>
            <w:hideMark/>
          </w:tcPr>
          <w:p w14:paraId="5E5F6C7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0DD008C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1479" w:type="dxa"/>
            <w:tcBorders>
              <w:top w:val="nil"/>
              <w:left w:val="nil"/>
              <w:bottom w:val="nil"/>
              <w:right w:val="nil"/>
            </w:tcBorders>
            <w:shd w:val="clear" w:color="auto" w:fill="auto"/>
            <w:noWrap/>
            <w:vAlign w:val="bottom"/>
            <w:hideMark/>
          </w:tcPr>
          <w:p w14:paraId="00EDE9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0.38%</w:t>
            </w:r>
          </w:p>
        </w:tc>
        <w:tc>
          <w:tcPr>
            <w:tcW w:w="1552" w:type="dxa"/>
            <w:tcBorders>
              <w:top w:val="nil"/>
              <w:left w:val="nil"/>
              <w:bottom w:val="nil"/>
              <w:right w:val="single" w:sz="8" w:space="0" w:color="auto"/>
            </w:tcBorders>
            <w:shd w:val="clear" w:color="auto" w:fill="auto"/>
            <w:noWrap/>
            <w:vAlign w:val="bottom"/>
            <w:hideMark/>
          </w:tcPr>
          <w:p w14:paraId="422E3A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$0.25</w:t>
            </w:r>
          </w:p>
        </w:tc>
      </w:tr>
      <w:tr w:rsidR="00C44088" w:rsidRPr="00967BCD" w14:paraId="40DD3A64"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04BD37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7FD4F6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2BDD2AD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5EC0776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$0.68 </w:t>
            </w:r>
          </w:p>
        </w:tc>
        <w:tc>
          <w:tcPr>
            <w:tcW w:w="1480" w:type="dxa"/>
            <w:tcBorders>
              <w:top w:val="nil"/>
              <w:left w:val="single" w:sz="4" w:space="0" w:color="auto"/>
              <w:bottom w:val="nil"/>
              <w:right w:val="nil"/>
            </w:tcBorders>
            <w:shd w:val="clear" w:color="auto" w:fill="auto"/>
            <w:noWrap/>
            <w:vAlign w:val="bottom"/>
            <w:hideMark/>
          </w:tcPr>
          <w:p w14:paraId="18B299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16ABCBA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noWrap/>
            <w:vAlign w:val="bottom"/>
            <w:hideMark/>
          </w:tcPr>
          <w:p w14:paraId="57B0EA9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0.52%</w:t>
            </w:r>
          </w:p>
        </w:tc>
        <w:tc>
          <w:tcPr>
            <w:tcW w:w="1552" w:type="dxa"/>
            <w:tcBorders>
              <w:top w:val="nil"/>
              <w:left w:val="nil"/>
              <w:bottom w:val="nil"/>
              <w:right w:val="single" w:sz="8" w:space="0" w:color="auto"/>
            </w:tcBorders>
            <w:shd w:val="clear" w:color="auto" w:fill="auto"/>
            <w:noWrap/>
            <w:vAlign w:val="bottom"/>
            <w:hideMark/>
          </w:tcPr>
          <w:p w14:paraId="39244E5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$0.21</w:t>
            </w:r>
          </w:p>
        </w:tc>
      </w:tr>
      <w:tr w:rsidR="00C44088" w:rsidRPr="00967BCD" w14:paraId="31B4256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215D45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Statewide (IOUs)</w:t>
            </w:r>
          </w:p>
        </w:tc>
        <w:tc>
          <w:tcPr>
            <w:tcW w:w="1028" w:type="dxa"/>
            <w:tcBorders>
              <w:top w:val="nil"/>
              <w:left w:val="nil"/>
              <w:bottom w:val="nil"/>
              <w:right w:val="single" w:sz="8" w:space="0" w:color="auto"/>
            </w:tcBorders>
            <w:shd w:val="clear" w:color="auto" w:fill="auto"/>
            <w:noWrap/>
            <w:vAlign w:val="bottom"/>
            <w:hideMark/>
          </w:tcPr>
          <w:p w14:paraId="1A7ECD9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0DA0F89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736E6DB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$0.56 </w:t>
            </w:r>
          </w:p>
        </w:tc>
        <w:tc>
          <w:tcPr>
            <w:tcW w:w="1480" w:type="dxa"/>
            <w:tcBorders>
              <w:top w:val="nil"/>
              <w:left w:val="single" w:sz="4" w:space="0" w:color="auto"/>
              <w:bottom w:val="nil"/>
              <w:right w:val="nil"/>
            </w:tcBorders>
            <w:shd w:val="clear" w:color="auto" w:fill="auto"/>
            <w:noWrap/>
            <w:vAlign w:val="bottom"/>
            <w:hideMark/>
          </w:tcPr>
          <w:p w14:paraId="6E73AE5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66F333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noWrap/>
            <w:vAlign w:val="bottom"/>
            <w:hideMark/>
          </w:tcPr>
          <w:p w14:paraId="1AFCC9B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0.65%</w:t>
            </w:r>
          </w:p>
        </w:tc>
        <w:tc>
          <w:tcPr>
            <w:tcW w:w="1552" w:type="dxa"/>
            <w:tcBorders>
              <w:top w:val="nil"/>
              <w:left w:val="nil"/>
              <w:bottom w:val="nil"/>
              <w:right w:val="single" w:sz="8" w:space="0" w:color="auto"/>
            </w:tcBorders>
            <w:shd w:val="clear" w:color="auto" w:fill="auto"/>
            <w:noWrap/>
            <w:vAlign w:val="bottom"/>
            <w:hideMark/>
          </w:tcPr>
          <w:p w14:paraId="6ED30D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$0.20</w:t>
            </w:r>
          </w:p>
        </w:tc>
      </w:tr>
      <w:tr w:rsidR="00C44088" w:rsidRPr="00967BCD" w14:paraId="2DF86330"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70C26C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8378C6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6611765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46F7147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1480" w:type="dxa"/>
            <w:tcBorders>
              <w:top w:val="nil"/>
              <w:left w:val="single" w:sz="4" w:space="0" w:color="auto"/>
              <w:bottom w:val="nil"/>
              <w:right w:val="nil"/>
            </w:tcBorders>
            <w:shd w:val="clear" w:color="auto" w:fill="auto"/>
            <w:noWrap/>
            <w:vAlign w:val="bottom"/>
            <w:hideMark/>
          </w:tcPr>
          <w:p w14:paraId="0FDA1AE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3D464CA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$0.13 </w:t>
            </w:r>
          </w:p>
        </w:tc>
        <w:tc>
          <w:tcPr>
            <w:tcW w:w="1479" w:type="dxa"/>
            <w:tcBorders>
              <w:top w:val="nil"/>
              <w:left w:val="nil"/>
              <w:bottom w:val="nil"/>
              <w:right w:val="nil"/>
            </w:tcBorders>
            <w:shd w:val="clear" w:color="auto" w:fill="auto"/>
            <w:noWrap/>
            <w:vAlign w:val="bottom"/>
            <w:hideMark/>
          </w:tcPr>
          <w:p w14:paraId="4CF6B85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0.69%</w:t>
            </w:r>
          </w:p>
        </w:tc>
        <w:tc>
          <w:tcPr>
            <w:tcW w:w="1552" w:type="dxa"/>
            <w:tcBorders>
              <w:top w:val="nil"/>
              <w:left w:val="nil"/>
              <w:bottom w:val="nil"/>
              <w:right w:val="single" w:sz="8" w:space="0" w:color="auto"/>
            </w:tcBorders>
            <w:shd w:val="clear" w:color="auto" w:fill="auto"/>
            <w:noWrap/>
            <w:vAlign w:val="bottom"/>
            <w:hideMark/>
          </w:tcPr>
          <w:p w14:paraId="300AEB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207FA96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D02074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41DEC6C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1A7D78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5A7CBC9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1480" w:type="dxa"/>
            <w:tcBorders>
              <w:top w:val="nil"/>
              <w:left w:val="single" w:sz="4" w:space="0" w:color="auto"/>
              <w:bottom w:val="nil"/>
              <w:right w:val="nil"/>
            </w:tcBorders>
            <w:shd w:val="clear" w:color="auto" w:fill="auto"/>
            <w:noWrap/>
            <w:vAlign w:val="bottom"/>
            <w:hideMark/>
          </w:tcPr>
          <w:p w14:paraId="7E5B196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50" w:type="dxa"/>
            <w:tcBorders>
              <w:top w:val="nil"/>
              <w:left w:val="nil"/>
              <w:bottom w:val="nil"/>
              <w:right w:val="single" w:sz="4" w:space="0" w:color="auto"/>
            </w:tcBorders>
            <w:shd w:val="clear" w:color="auto" w:fill="auto"/>
            <w:noWrap/>
            <w:vAlign w:val="bottom"/>
            <w:hideMark/>
          </w:tcPr>
          <w:p w14:paraId="07E9B77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noWrap/>
            <w:vAlign w:val="bottom"/>
            <w:hideMark/>
          </w:tcPr>
          <w:p w14:paraId="2C303B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0.84%</w:t>
            </w:r>
          </w:p>
        </w:tc>
        <w:tc>
          <w:tcPr>
            <w:tcW w:w="1552" w:type="dxa"/>
            <w:tcBorders>
              <w:top w:val="nil"/>
              <w:left w:val="nil"/>
              <w:bottom w:val="nil"/>
              <w:right w:val="single" w:sz="8" w:space="0" w:color="auto"/>
            </w:tcBorders>
            <w:shd w:val="clear" w:color="auto" w:fill="auto"/>
            <w:noWrap/>
            <w:vAlign w:val="bottom"/>
            <w:hideMark/>
          </w:tcPr>
          <w:p w14:paraId="516B67F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$0.16</w:t>
            </w:r>
          </w:p>
        </w:tc>
      </w:tr>
      <w:tr w:rsidR="00C44088" w:rsidRPr="00967BCD" w14:paraId="489DA982"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5C936D6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1ED8C1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single" w:sz="4" w:space="0" w:color="auto"/>
              <w:right w:val="nil"/>
            </w:tcBorders>
            <w:shd w:val="clear" w:color="auto" w:fill="auto"/>
            <w:noWrap/>
            <w:vAlign w:val="bottom"/>
            <w:hideMark/>
          </w:tcPr>
          <w:p w14:paraId="7C8D47C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49" w:type="dxa"/>
            <w:tcBorders>
              <w:top w:val="nil"/>
              <w:left w:val="nil"/>
              <w:bottom w:val="single" w:sz="4" w:space="0" w:color="auto"/>
              <w:right w:val="nil"/>
            </w:tcBorders>
            <w:shd w:val="clear" w:color="auto" w:fill="auto"/>
            <w:noWrap/>
            <w:vAlign w:val="bottom"/>
            <w:hideMark/>
          </w:tcPr>
          <w:p w14:paraId="5307682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1480" w:type="dxa"/>
            <w:tcBorders>
              <w:top w:val="nil"/>
              <w:left w:val="single" w:sz="4" w:space="0" w:color="auto"/>
              <w:bottom w:val="single" w:sz="4" w:space="0" w:color="auto"/>
              <w:right w:val="nil"/>
            </w:tcBorders>
            <w:shd w:val="clear" w:color="auto" w:fill="auto"/>
            <w:noWrap/>
            <w:vAlign w:val="bottom"/>
            <w:hideMark/>
          </w:tcPr>
          <w:p w14:paraId="5E333EF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50" w:type="dxa"/>
            <w:tcBorders>
              <w:top w:val="nil"/>
              <w:left w:val="nil"/>
              <w:bottom w:val="single" w:sz="4" w:space="0" w:color="auto"/>
              <w:right w:val="single" w:sz="4" w:space="0" w:color="auto"/>
            </w:tcBorders>
            <w:shd w:val="clear" w:color="auto" w:fill="auto"/>
            <w:noWrap/>
            <w:vAlign w:val="bottom"/>
            <w:hideMark/>
          </w:tcPr>
          <w:p w14:paraId="6F03564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1479" w:type="dxa"/>
            <w:tcBorders>
              <w:top w:val="nil"/>
              <w:left w:val="nil"/>
              <w:bottom w:val="single" w:sz="4" w:space="0" w:color="auto"/>
              <w:right w:val="nil"/>
            </w:tcBorders>
            <w:shd w:val="clear" w:color="auto" w:fill="auto"/>
            <w:noWrap/>
            <w:vAlign w:val="bottom"/>
            <w:hideMark/>
          </w:tcPr>
          <w:p w14:paraId="6E12E09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0.83%</w:t>
            </w:r>
          </w:p>
        </w:tc>
        <w:tc>
          <w:tcPr>
            <w:tcW w:w="1552" w:type="dxa"/>
            <w:tcBorders>
              <w:top w:val="nil"/>
              <w:left w:val="nil"/>
              <w:bottom w:val="single" w:sz="4" w:space="0" w:color="auto"/>
              <w:right w:val="single" w:sz="8" w:space="0" w:color="auto"/>
            </w:tcBorders>
            <w:shd w:val="clear" w:color="auto" w:fill="auto"/>
            <w:noWrap/>
            <w:vAlign w:val="bottom"/>
            <w:hideMark/>
          </w:tcPr>
          <w:p w14:paraId="653F4DE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$0.16</w:t>
            </w:r>
          </w:p>
        </w:tc>
      </w:tr>
      <w:tr w:rsidR="00C44088" w:rsidRPr="00967BCD" w14:paraId="4B0A7BC4"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37CB857" w14:textId="77777777" w:rsidR="00C44088" w:rsidRPr="00967BCD" w:rsidRDefault="00C44088" w:rsidP="00DF5EFF">
            <w:pPr>
              <w:rPr>
                <w:rFonts w:ascii="Arial" w:eastAsia="Times New Roman" w:hAnsi="Arial" w:cs="Arial"/>
                <w:b/>
                <w:bCs/>
                <w:sz w:val="20"/>
                <w:szCs w:val="20"/>
              </w:rPr>
            </w:pPr>
            <w:proofErr w:type="spellStart"/>
            <w:r w:rsidRPr="00967BCD">
              <w:rPr>
                <w:rFonts w:ascii="Arial" w:eastAsia="Times New Roman" w:hAnsi="Arial" w:cs="Arial"/>
                <w:b/>
                <w:bCs/>
                <w:sz w:val="20"/>
                <w:szCs w:val="20"/>
              </w:rPr>
              <w:t>Insterstae</w:t>
            </w:r>
            <w:proofErr w:type="spellEnd"/>
            <w:r w:rsidRPr="00967BCD">
              <w:rPr>
                <w:rFonts w:ascii="Arial" w:eastAsia="Times New Roman" w:hAnsi="Arial" w:cs="Arial"/>
                <w:b/>
                <w:bCs/>
                <w:sz w:val="20"/>
                <w:szCs w:val="20"/>
              </w:rPr>
              <w:t xml:space="preserve"> Power &amp; Light</w:t>
            </w:r>
          </w:p>
        </w:tc>
        <w:tc>
          <w:tcPr>
            <w:tcW w:w="1028" w:type="dxa"/>
            <w:tcBorders>
              <w:top w:val="nil"/>
              <w:left w:val="nil"/>
              <w:bottom w:val="nil"/>
              <w:right w:val="single" w:sz="8" w:space="0" w:color="auto"/>
            </w:tcBorders>
            <w:shd w:val="clear" w:color="auto" w:fill="auto"/>
            <w:noWrap/>
            <w:vAlign w:val="bottom"/>
            <w:hideMark/>
          </w:tcPr>
          <w:p w14:paraId="42B8D2D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477CADB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1521F1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480" w:type="dxa"/>
            <w:tcBorders>
              <w:top w:val="nil"/>
              <w:left w:val="single" w:sz="4" w:space="0" w:color="auto"/>
              <w:bottom w:val="nil"/>
              <w:right w:val="nil"/>
            </w:tcBorders>
            <w:shd w:val="clear" w:color="auto" w:fill="auto"/>
            <w:noWrap/>
            <w:vAlign w:val="bottom"/>
            <w:hideMark/>
          </w:tcPr>
          <w:p w14:paraId="5231B41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57D6AFE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$0.13 </w:t>
            </w:r>
          </w:p>
        </w:tc>
        <w:tc>
          <w:tcPr>
            <w:tcW w:w="1479" w:type="dxa"/>
            <w:tcBorders>
              <w:top w:val="nil"/>
              <w:left w:val="nil"/>
              <w:bottom w:val="nil"/>
              <w:right w:val="nil"/>
            </w:tcBorders>
            <w:shd w:val="clear" w:color="auto" w:fill="auto"/>
            <w:noWrap/>
            <w:vAlign w:val="bottom"/>
            <w:hideMark/>
          </w:tcPr>
          <w:p w14:paraId="6226C0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0.75%</w:t>
            </w:r>
          </w:p>
        </w:tc>
        <w:tc>
          <w:tcPr>
            <w:tcW w:w="1552" w:type="dxa"/>
            <w:tcBorders>
              <w:top w:val="nil"/>
              <w:left w:val="nil"/>
              <w:bottom w:val="nil"/>
              <w:right w:val="single" w:sz="8" w:space="0" w:color="auto"/>
            </w:tcBorders>
            <w:shd w:val="clear" w:color="auto" w:fill="auto"/>
            <w:noWrap/>
            <w:vAlign w:val="bottom"/>
            <w:hideMark/>
          </w:tcPr>
          <w:p w14:paraId="03AE26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29DC7BC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C3AE80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AE4BFA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2499DCA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w:t>
            </w:r>
          </w:p>
        </w:tc>
        <w:tc>
          <w:tcPr>
            <w:tcW w:w="1549" w:type="dxa"/>
            <w:tcBorders>
              <w:top w:val="nil"/>
              <w:left w:val="nil"/>
              <w:bottom w:val="nil"/>
              <w:right w:val="nil"/>
            </w:tcBorders>
            <w:shd w:val="clear" w:color="auto" w:fill="auto"/>
            <w:noWrap/>
            <w:vAlign w:val="bottom"/>
            <w:hideMark/>
          </w:tcPr>
          <w:p w14:paraId="3DB31B8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1480" w:type="dxa"/>
            <w:tcBorders>
              <w:top w:val="nil"/>
              <w:left w:val="single" w:sz="4" w:space="0" w:color="auto"/>
              <w:bottom w:val="nil"/>
              <w:right w:val="nil"/>
            </w:tcBorders>
            <w:shd w:val="clear" w:color="auto" w:fill="auto"/>
            <w:noWrap/>
            <w:vAlign w:val="bottom"/>
            <w:hideMark/>
          </w:tcPr>
          <w:p w14:paraId="1B35007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w:t>
            </w:r>
          </w:p>
        </w:tc>
        <w:tc>
          <w:tcPr>
            <w:tcW w:w="1550" w:type="dxa"/>
            <w:tcBorders>
              <w:top w:val="nil"/>
              <w:left w:val="nil"/>
              <w:bottom w:val="nil"/>
              <w:right w:val="single" w:sz="4" w:space="0" w:color="auto"/>
            </w:tcBorders>
            <w:shd w:val="clear" w:color="auto" w:fill="auto"/>
            <w:noWrap/>
            <w:vAlign w:val="bottom"/>
            <w:hideMark/>
          </w:tcPr>
          <w:p w14:paraId="5B5F7B9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$0.15 </w:t>
            </w:r>
          </w:p>
        </w:tc>
        <w:tc>
          <w:tcPr>
            <w:tcW w:w="1479" w:type="dxa"/>
            <w:tcBorders>
              <w:top w:val="nil"/>
              <w:left w:val="nil"/>
              <w:bottom w:val="nil"/>
              <w:right w:val="nil"/>
            </w:tcBorders>
            <w:shd w:val="clear" w:color="auto" w:fill="auto"/>
            <w:noWrap/>
            <w:vAlign w:val="bottom"/>
            <w:hideMark/>
          </w:tcPr>
          <w:p w14:paraId="7915500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1.18%</w:t>
            </w:r>
          </w:p>
        </w:tc>
        <w:tc>
          <w:tcPr>
            <w:tcW w:w="1552" w:type="dxa"/>
            <w:tcBorders>
              <w:top w:val="nil"/>
              <w:left w:val="nil"/>
              <w:bottom w:val="nil"/>
              <w:right w:val="single" w:sz="8" w:space="0" w:color="auto"/>
            </w:tcBorders>
            <w:shd w:val="clear" w:color="auto" w:fill="auto"/>
            <w:noWrap/>
            <w:vAlign w:val="bottom"/>
            <w:hideMark/>
          </w:tcPr>
          <w:p w14:paraId="41AD211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2BA52B79"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0A8643A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5BDD87B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5CACB7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w:t>
            </w:r>
          </w:p>
        </w:tc>
        <w:tc>
          <w:tcPr>
            <w:tcW w:w="1549" w:type="dxa"/>
            <w:tcBorders>
              <w:top w:val="nil"/>
              <w:left w:val="nil"/>
              <w:bottom w:val="single" w:sz="4" w:space="0" w:color="auto"/>
              <w:right w:val="nil"/>
            </w:tcBorders>
            <w:shd w:val="clear" w:color="auto" w:fill="auto"/>
            <w:noWrap/>
            <w:vAlign w:val="bottom"/>
            <w:hideMark/>
          </w:tcPr>
          <w:p w14:paraId="6900B87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1480" w:type="dxa"/>
            <w:tcBorders>
              <w:top w:val="nil"/>
              <w:left w:val="single" w:sz="4" w:space="0" w:color="auto"/>
              <w:bottom w:val="single" w:sz="4" w:space="0" w:color="auto"/>
              <w:right w:val="nil"/>
            </w:tcBorders>
            <w:shd w:val="clear" w:color="auto" w:fill="auto"/>
            <w:noWrap/>
            <w:vAlign w:val="bottom"/>
            <w:hideMark/>
          </w:tcPr>
          <w:p w14:paraId="5BB0E5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50" w:type="dxa"/>
            <w:tcBorders>
              <w:top w:val="nil"/>
              <w:left w:val="nil"/>
              <w:bottom w:val="single" w:sz="4" w:space="0" w:color="auto"/>
              <w:right w:val="single" w:sz="4" w:space="0" w:color="auto"/>
            </w:tcBorders>
            <w:shd w:val="clear" w:color="auto" w:fill="auto"/>
            <w:noWrap/>
            <w:vAlign w:val="bottom"/>
            <w:hideMark/>
          </w:tcPr>
          <w:p w14:paraId="2C5F462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479" w:type="dxa"/>
            <w:tcBorders>
              <w:top w:val="nil"/>
              <w:left w:val="nil"/>
              <w:bottom w:val="single" w:sz="4" w:space="0" w:color="auto"/>
              <w:right w:val="nil"/>
            </w:tcBorders>
            <w:shd w:val="clear" w:color="auto" w:fill="auto"/>
            <w:noWrap/>
            <w:vAlign w:val="bottom"/>
            <w:hideMark/>
          </w:tcPr>
          <w:p w14:paraId="5E13AD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1.03%</w:t>
            </w:r>
          </w:p>
        </w:tc>
        <w:tc>
          <w:tcPr>
            <w:tcW w:w="1552" w:type="dxa"/>
            <w:tcBorders>
              <w:top w:val="nil"/>
              <w:left w:val="nil"/>
              <w:bottom w:val="single" w:sz="4" w:space="0" w:color="auto"/>
              <w:right w:val="single" w:sz="8" w:space="0" w:color="auto"/>
            </w:tcBorders>
            <w:shd w:val="clear" w:color="auto" w:fill="auto"/>
            <w:noWrap/>
            <w:vAlign w:val="bottom"/>
            <w:hideMark/>
          </w:tcPr>
          <w:p w14:paraId="3401299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$0.19</w:t>
            </w:r>
          </w:p>
        </w:tc>
      </w:tr>
      <w:tr w:rsidR="00C44088" w:rsidRPr="00967BCD" w14:paraId="11660762"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A817B79"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MidAmerican</w:t>
            </w:r>
          </w:p>
        </w:tc>
        <w:tc>
          <w:tcPr>
            <w:tcW w:w="1028" w:type="dxa"/>
            <w:tcBorders>
              <w:top w:val="nil"/>
              <w:left w:val="nil"/>
              <w:bottom w:val="nil"/>
              <w:right w:val="single" w:sz="8" w:space="0" w:color="auto"/>
            </w:tcBorders>
            <w:shd w:val="clear" w:color="auto" w:fill="auto"/>
            <w:noWrap/>
            <w:vAlign w:val="bottom"/>
            <w:hideMark/>
          </w:tcPr>
          <w:p w14:paraId="546ACBD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201ACC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3F2DAC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564C1B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w:t>
            </w:r>
          </w:p>
        </w:tc>
        <w:tc>
          <w:tcPr>
            <w:tcW w:w="1550" w:type="dxa"/>
            <w:tcBorders>
              <w:top w:val="nil"/>
              <w:left w:val="nil"/>
              <w:bottom w:val="nil"/>
              <w:right w:val="single" w:sz="4" w:space="0" w:color="auto"/>
            </w:tcBorders>
            <w:shd w:val="clear" w:color="auto" w:fill="auto"/>
            <w:noWrap/>
            <w:vAlign w:val="bottom"/>
            <w:hideMark/>
          </w:tcPr>
          <w:p w14:paraId="40B4D4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c>
          <w:tcPr>
            <w:tcW w:w="1479" w:type="dxa"/>
            <w:tcBorders>
              <w:top w:val="nil"/>
              <w:left w:val="nil"/>
              <w:bottom w:val="nil"/>
              <w:right w:val="nil"/>
            </w:tcBorders>
            <w:shd w:val="clear" w:color="auto" w:fill="auto"/>
            <w:noWrap/>
            <w:vAlign w:val="bottom"/>
            <w:hideMark/>
          </w:tcPr>
          <w:p w14:paraId="745B259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0.92%</w:t>
            </w:r>
          </w:p>
        </w:tc>
        <w:tc>
          <w:tcPr>
            <w:tcW w:w="1552" w:type="dxa"/>
            <w:tcBorders>
              <w:top w:val="nil"/>
              <w:left w:val="nil"/>
              <w:bottom w:val="nil"/>
              <w:right w:val="single" w:sz="8" w:space="0" w:color="auto"/>
            </w:tcBorders>
            <w:shd w:val="clear" w:color="auto" w:fill="auto"/>
            <w:noWrap/>
            <w:vAlign w:val="bottom"/>
            <w:hideMark/>
          </w:tcPr>
          <w:p w14:paraId="67BE7A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r>
      <w:tr w:rsidR="00C44088" w:rsidRPr="00967BCD" w14:paraId="0E5D287C"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235EB4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3990EBB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7AFF0A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03AEEA7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6866985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42F061F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noWrap/>
            <w:vAlign w:val="bottom"/>
            <w:hideMark/>
          </w:tcPr>
          <w:p w14:paraId="1AEBC27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1.15%</w:t>
            </w:r>
          </w:p>
        </w:tc>
        <w:tc>
          <w:tcPr>
            <w:tcW w:w="1552" w:type="dxa"/>
            <w:tcBorders>
              <w:top w:val="nil"/>
              <w:left w:val="nil"/>
              <w:bottom w:val="nil"/>
              <w:right w:val="single" w:sz="8" w:space="0" w:color="auto"/>
            </w:tcBorders>
            <w:shd w:val="clear" w:color="auto" w:fill="auto"/>
            <w:noWrap/>
            <w:vAlign w:val="bottom"/>
            <w:hideMark/>
          </w:tcPr>
          <w:p w14:paraId="6190E2E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$0.19</w:t>
            </w:r>
          </w:p>
        </w:tc>
      </w:tr>
      <w:tr w:rsidR="00C44088" w:rsidRPr="00967BCD" w14:paraId="2CC67E7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6E6E6D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03330FD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58F2778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w:t>
            </w:r>
          </w:p>
        </w:tc>
        <w:tc>
          <w:tcPr>
            <w:tcW w:w="1549" w:type="dxa"/>
            <w:tcBorders>
              <w:top w:val="nil"/>
              <w:left w:val="nil"/>
              <w:bottom w:val="nil"/>
              <w:right w:val="nil"/>
            </w:tcBorders>
            <w:shd w:val="clear" w:color="auto" w:fill="auto"/>
            <w:noWrap/>
            <w:vAlign w:val="bottom"/>
            <w:hideMark/>
          </w:tcPr>
          <w:p w14:paraId="68DF5A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80" w:type="dxa"/>
            <w:tcBorders>
              <w:top w:val="nil"/>
              <w:left w:val="single" w:sz="4" w:space="0" w:color="auto"/>
              <w:bottom w:val="nil"/>
              <w:right w:val="nil"/>
            </w:tcBorders>
            <w:shd w:val="clear" w:color="auto" w:fill="auto"/>
            <w:noWrap/>
            <w:vAlign w:val="bottom"/>
            <w:hideMark/>
          </w:tcPr>
          <w:p w14:paraId="5BA541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w:t>
            </w:r>
          </w:p>
        </w:tc>
        <w:tc>
          <w:tcPr>
            <w:tcW w:w="1550" w:type="dxa"/>
            <w:tcBorders>
              <w:top w:val="nil"/>
              <w:left w:val="nil"/>
              <w:bottom w:val="nil"/>
              <w:right w:val="single" w:sz="4" w:space="0" w:color="auto"/>
            </w:tcBorders>
            <w:shd w:val="clear" w:color="auto" w:fill="auto"/>
            <w:noWrap/>
            <w:vAlign w:val="bottom"/>
            <w:hideMark/>
          </w:tcPr>
          <w:p w14:paraId="6DBDC37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c>
          <w:tcPr>
            <w:tcW w:w="1479" w:type="dxa"/>
            <w:tcBorders>
              <w:top w:val="nil"/>
              <w:left w:val="nil"/>
              <w:bottom w:val="nil"/>
              <w:right w:val="nil"/>
            </w:tcBorders>
            <w:shd w:val="clear" w:color="auto" w:fill="auto"/>
            <w:noWrap/>
            <w:vAlign w:val="bottom"/>
            <w:hideMark/>
          </w:tcPr>
          <w:p w14:paraId="2400EFC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1.21%</w:t>
            </w:r>
          </w:p>
        </w:tc>
        <w:tc>
          <w:tcPr>
            <w:tcW w:w="1552" w:type="dxa"/>
            <w:tcBorders>
              <w:top w:val="nil"/>
              <w:left w:val="nil"/>
              <w:bottom w:val="nil"/>
              <w:right w:val="single" w:sz="8" w:space="0" w:color="auto"/>
            </w:tcBorders>
            <w:shd w:val="clear" w:color="auto" w:fill="auto"/>
            <w:noWrap/>
            <w:vAlign w:val="bottom"/>
            <w:hideMark/>
          </w:tcPr>
          <w:p w14:paraId="52FC1BE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$0.19</w:t>
            </w:r>
          </w:p>
        </w:tc>
      </w:tr>
      <w:tr w:rsidR="00C44088" w:rsidRPr="00967BCD" w14:paraId="41430EA1"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55EECBD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MAINE</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450EAF7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5F6DBF6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10545FC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0FEA55B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2BE6345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397249D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70888AD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C7582E2"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4951D1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788E2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495AB43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37C16FB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80" w:type="dxa"/>
            <w:tcBorders>
              <w:top w:val="nil"/>
              <w:left w:val="single" w:sz="4" w:space="0" w:color="auto"/>
              <w:bottom w:val="nil"/>
              <w:right w:val="nil"/>
            </w:tcBorders>
            <w:shd w:val="clear" w:color="auto" w:fill="auto"/>
            <w:noWrap/>
            <w:vAlign w:val="bottom"/>
            <w:hideMark/>
          </w:tcPr>
          <w:p w14:paraId="12E7740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545A30D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noWrap/>
            <w:vAlign w:val="bottom"/>
            <w:hideMark/>
          </w:tcPr>
          <w:p w14:paraId="23117AB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0.55%</w:t>
            </w:r>
          </w:p>
        </w:tc>
        <w:tc>
          <w:tcPr>
            <w:tcW w:w="1552" w:type="dxa"/>
            <w:tcBorders>
              <w:top w:val="nil"/>
              <w:left w:val="nil"/>
              <w:bottom w:val="nil"/>
              <w:right w:val="single" w:sz="8" w:space="0" w:color="auto"/>
            </w:tcBorders>
            <w:shd w:val="clear" w:color="auto" w:fill="auto"/>
            <w:noWrap/>
            <w:vAlign w:val="bottom"/>
            <w:hideMark/>
          </w:tcPr>
          <w:p w14:paraId="709D453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$0.14</w:t>
            </w:r>
          </w:p>
        </w:tc>
      </w:tr>
      <w:tr w:rsidR="00C44088" w:rsidRPr="00967BCD" w14:paraId="7A78EC74"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32AF69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Efficiency Maine</w:t>
            </w:r>
          </w:p>
        </w:tc>
        <w:tc>
          <w:tcPr>
            <w:tcW w:w="1028" w:type="dxa"/>
            <w:tcBorders>
              <w:top w:val="nil"/>
              <w:left w:val="nil"/>
              <w:bottom w:val="nil"/>
              <w:right w:val="single" w:sz="8" w:space="0" w:color="auto"/>
            </w:tcBorders>
            <w:shd w:val="clear" w:color="auto" w:fill="auto"/>
            <w:noWrap/>
            <w:vAlign w:val="bottom"/>
            <w:hideMark/>
          </w:tcPr>
          <w:p w14:paraId="4242B4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1408155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1526A9E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80" w:type="dxa"/>
            <w:tcBorders>
              <w:top w:val="nil"/>
              <w:left w:val="single" w:sz="4" w:space="0" w:color="auto"/>
              <w:bottom w:val="nil"/>
              <w:right w:val="nil"/>
            </w:tcBorders>
            <w:shd w:val="clear" w:color="auto" w:fill="auto"/>
            <w:noWrap/>
            <w:vAlign w:val="bottom"/>
            <w:hideMark/>
          </w:tcPr>
          <w:p w14:paraId="074FF45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215D215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noWrap/>
            <w:vAlign w:val="bottom"/>
            <w:hideMark/>
          </w:tcPr>
          <w:p w14:paraId="0CD4025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0.69%</w:t>
            </w:r>
          </w:p>
        </w:tc>
        <w:tc>
          <w:tcPr>
            <w:tcW w:w="1552" w:type="dxa"/>
            <w:tcBorders>
              <w:top w:val="nil"/>
              <w:left w:val="nil"/>
              <w:bottom w:val="nil"/>
              <w:right w:val="single" w:sz="8" w:space="0" w:color="auto"/>
            </w:tcBorders>
            <w:shd w:val="clear" w:color="auto" w:fill="auto"/>
            <w:noWrap/>
            <w:vAlign w:val="bottom"/>
            <w:hideMark/>
          </w:tcPr>
          <w:p w14:paraId="3C6B466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$0.15</w:t>
            </w:r>
          </w:p>
        </w:tc>
      </w:tr>
      <w:tr w:rsidR="00C44088" w:rsidRPr="00967BCD" w14:paraId="330D178E"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C1414D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96FD81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52C0CFD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49" w:type="dxa"/>
            <w:tcBorders>
              <w:top w:val="nil"/>
              <w:left w:val="nil"/>
              <w:bottom w:val="nil"/>
              <w:right w:val="nil"/>
            </w:tcBorders>
            <w:shd w:val="clear" w:color="auto" w:fill="auto"/>
            <w:noWrap/>
            <w:vAlign w:val="bottom"/>
            <w:hideMark/>
          </w:tcPr>
          <w:p w14:paraId="49F2C9B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1480" w:type="dxa"/>
            <w:tcBorders>
              <w:top w:val="nil"/>
              <w:left w:val="single" w:sz="4" w:space="0" w:color="auto"/>
              <w:bottom w:val="nil"/>
              <w:right w:val="nil"/>
            </w:tcBorders>
            <w:shd w:val="clear" w:color="auto" w:fill="auto"/>
            <w:noWrap/>
            <w:vAlign w:val="bottom"/>
            <w:hideMark/>
          </w:tcPr>
          <w:p w14:paraId="0231646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3BE64F2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$0.15 </w:t>
            </w:r>
          </w:p>
        </w:tc>
        <w:tc>
          <w:tcPr>
            <w:tcW w:w="1479" w:type="dxa"/>
            <w:tcBorders>
              <w:top w:val="nil"/>
              <w:left w:val="nil"/>
              <w:bottom w:val="nil"/>
              <w:right w:val="nil"/>
            </w:tcBorders>
            <w:shd w:val="clear" w:color="auto" w:fill="auto"/>
            <w:vAlign w:val="bottom"/>
            <w:hideMark/>
          </w:tcPr>
          <w:p w14:paraId="0D76CBA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0.87%</w:t>
            </w:r>
          </w:p>
        </w:tc>
        <w:tc>
          <w:tcPr>
            <w:tcW w:w="1552" w:type="dxa"/>
            <w:tcBorders>
              <w:top w:val="nil"/>
              <w:left w:val="nil"/>
              <w:bottom w:val="nil"/>
              <w:right w:val="single" w:sz="8" w:space="0" w:color="auto"/>
            </w:tcBorders>
            <w:shd w:val="clear" w:color="auto" w:fill="auto"/>
            <w:noWrap/>
            <w:vAlign w:val="bottom"/>
            <w:hideMark/>
          </w:tcPr>
          <w:p w14:paraId="216ECF2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$0.13</w:t>
            </w:r>
          </w:p>
        </w:tc>
      </w:tr>
      <w:tr w:rsidR="00C44088" w:rsidRPr="00967BCD" w14:paraId="6302BCE3"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84D720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6E1BA5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359F38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384D45B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$0.13 </w:t>
            </w:r>
          </w:p>
        </w:tc>
        <w:tc>
          <w:tcPr>
            <w:tcW w:w="1480" w:type="dxa"/>
            <w:tcBorders>
              <w:top w:val="nil"/>
              <w:left w:val="single" w:sz="4" w:space="0" w:color="auto"/>
              <w:bottom w:val="nil"/>
              <w:right w:val="nil"/>
            </w:tcBorders>
            <w:shd w:val="clear" w:color="auto" w:fill="auto"/>
            <w:noWrap/>
            <w:vAlign w:val="bottom"/>
            <w:hideMark/>
          </w:tcPr>
          <w:p w14:paraId="07778E2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1094B1B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$0.21 </w:t>
            </w:r>
          </w:p>
        </w:tc>
        <w:tc>
          <w:tcPr>
            <w:tcW w:w="1479" w:type="dxa"/>
            <w:tcBorders>
              <w:top w:val="nil"/>
              <w:left w:val="nil"/>
              <w:bottom w:val="nil"/>
              <w:right w:val="nil"/>
            </w:tcBorders>
            <w:shd w:val="clear" w:color="auto" w:fill="auto"/>
            <w:noWrap/>
            <w:vAlign w:val="bottom"/>
            <w:hideMark/>
          </w:tcPr>
          <w:p w14:paraId="337209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0.70%</w:t>
            </w:r>
          </w:p>
        </w:tc>
        <w:tc>
          <w:tcPr>
            <w:tcW w:w="1552" w:type="dxa"/>
            <w:tcBorders>
              <w:top w:val="nil"/>
              <w:left w:val="nil"/>
              <w:bottom w:val="nil"/>
              <w:right w:val="single" w:sz="8" w:space="0" w:color="auto"/>
            </w:tcBorders>
            <w:shd w:val="clear" w:color="auto" w:fill="auto"/>
            <w:noWrap/>
            <w:vAlign w:val="bottom"/>
            <w:hideMark/>
          </w:tcPr>
          <w:p w14:paraId="38EFCFC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08965655"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7B15481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lastRenderedPageBreak/>
              <w:t> </w:t>
            </w:r>
          </w:p>
        </w:tc>
        <w:tc>
          <w:tcPr>
            <w:tcW w:w="1028" w:type="dxa"/>
            <w:tcBorders>
              <w:top w:val="nil"/>
              <w:left w:val="nil"/>
              <w:bottom w:val="single" w:sz="4" w:space="0" w:color="auto"/>
              <w:right w:val="single" w:sz="8" w:space="0" w:color="auto"/>
            </w:tcBorders>
            <w:shd w:val="clear" w:color="auto" w:fill="auto"/>
            <w:noWrap/>
            <w:vAlign w:val="bottom"/>
            <w:hideMark/>
          </w:tcPr>
          <w:p w14:paraId="7A7CD08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2158FA9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49" w:type="dxa"/>
            <w:tcBorders>
              <w:top w:val="nil"/>
              <w:left w:val="nil"/>
              <w:bottom w:val="single" w:sz="4" w:space="0" w:color="auto"/>
              <w:right w:val="nil"/>
            </w:tcBorders>
            <w:shd w:val="clear" w:color="auto" w:fill="auto"/>
            <w:noWrap/>
            <w:vAlign w:val="bottom"/>
            <w:hideMark/>
          </w:tcPr>
          <w:p w14:paraId="6D92AFE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1480" w:type="dxa"/>
            <w:tcBorders>
              <w:top w:val="nil"/>
              <w:left w:val="single" w:sz="4" w:space="0" w:color="auto"/>
              <w:bottom w:val="single" w:sz="4" w:space="0" w:color="auto"/>
              <w:right w:val="nil"/>
            </w:tcBorders>
            <w:shd w:val="clear" w:color="auto" w:fill="auto"/>
            <w:noWrap/>
            <w:vAlign w:val="bottom"/>
            <w:hideMark/>
          </w:tcPr>
          <w:p w14:paraId="2F72EF1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single" w:sz="4" w:space="0" w:color="auto"/>
              <w:right w:val="single" w:sz="4" w:space="0" w:color="auto"/>
            </w:tcBorders>
            <w:shd w:val="clear" w:color="auto" w:fill="auto"/>
            <w:noWrap/>
            <w:vAlign w:val="bottom"/>
            <w:hideMark/>
          </w:tcPr>
          <w:p w14:paraId="674BD60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479" w:type="dxa"/>
            <w:tcBorders>
              <w:top w:val="nil"/>
              <w:left w:val="nil"/>
              <w:bottom w:val="single" w:sz="4" w:space="0" w:color="auto"/>
              <w:right w:val="nil"/>
            </w:tcBorders>
            <w:shd w:val="clear" w:color="auto" w:fill="auto"/>
            <w:noWrap/>
            <w:vAlign w:val="bottom"/>
            <w:hideMark/>
          </w:tcPr>
          <w:p w14:paraId="635E574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0.82%</w:t>
            </w:r>
          </w:p>
        </w:tc>
        <w:tc>
          <w:tcPr>
            <w:tcW w:w="1552" w:type="dxa"/>
            <w:tcBorders>
              <w:top w:val="nil"/>
              <w:left w:val="nil"/>
              <w:bottom w:val="single" w:sz="4" w:space="0" w:color="auto"/>
              <w:right w:val="single" w:sz="8" w:space="0" w:color="auto"/>
            </w:tcBorders>
            <w:shd w:val="clear" w:color="auto" w:fill="auto"/>
            <w:noWrap/>
            <w:vAlign w:val="bottom"/>
            <w:hideMark/>
          </w:tcPr>
          <w:p w14:paraId="35473A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09A0A00D" w14:textId="77777777" w:rsidTr="00DF5EFF">
        <w:trPr>
          <w:trHeight w:val="240"/>
        </w:trPr>
        <w:tc>
          <w:tcPr>
            <w:tcW w:w="2462" w:type="dxa"/>
            <w:tcBorders>
              <w:top w:val="nil"/>
              <w:left w:val="single" w:sz="8" w:space="0" w:color="auto"/>
              <w:bottom w:val="single" w:sz="4" w:space="0" w:color="auto"/>
              <w:right w:val="nil"/>
            </w:tcBorders>
            <w:shd w:val="clear" w:color="000000" w:fill="EEECE1"/>
            <w:noWrap/>
            <w:vAlign w:val="bottom"/>
            <w:hideMark/>
          </w:tcPr>
          <w:p w14:paraId="0A7AA0D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MARYLAND</w:t>
            </w:r>
          </w:p>
        </w:tc>
        <w:tc>
          <w:tcPr>
            <w:tcW w:w="1028" w:type="dxa"/>
            <w:tcBorders>
              <w:top w:val="nil"/>
              <w:left w:val="nil"/>
              <w:bottom w:val="single" w:sz="4" w:space="0" w:color="auto"/>
              <w:right w:val="single" w:sz="8" w:space="0" w:color="auto"/>
            </w:tcBorders>
            <w:shd w:val="clear" w:color="000000" w:fill="EEECE1"/>
            <w:noWrap/>
            <w:vAlign w:val="bottom"/>
            <w:hideMark/>
          </w:tcPr>
          <w:p w14:paraId="1D7A420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76432D0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0A2256E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626BD59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5DED281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6E27E35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0B48F9B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0CF938E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228B98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F629A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24BCEA7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7E7BE03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nil"/>
              <w:right w:val="nil"/>
            </w:tcBorders>
            <w:shd w:val="clear" w:color="auto" w:fill="auto"/>
            <w:noWrap/>
            <w:vAlign w:val="bottom"/>
            <w:hideMark/>
          </w:tcPr>
          <w:p w14:paraId="7154DFD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601D0B4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5547B07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0.57%</w:t>
            </w:r>
          </w:p>
        </w:tc>
        <w:tc>
          <w:tcPr>
            <w:tcW w:w="1552" w:type="dxa"/>
            <w:tcBorders>
              <w:top w:val="nil"/>
              <w:left w:val="nil"/>
              <w:bottom w:val="nil"/>
              <w:right w:val="single" w:sz="8" w:space="0" w:color="auto"/>
            </w:tcBorders>
            <w:shd w:val="clear" w:color="auto" w:fill="auto"/>
            <w:noWrap/>
            <w:vAlign w:val="bottom"/>
            <w:hideMark/>
          </w:tcPr>
          <w:p w14:paraId="3A48914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0E425FEC"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50093BB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Statewide</w:t>
            </w:r>
          </w:p>
        </w:tc>
        <w:tc>
          <w:tcPr>
            <w:tcW w:w="1028" w:type="dxa"/>
            <w:tcBorders>
              <w:top w:val="nil"/>
              <w:left w:val="nil"/>
              <w:bottom w:val="nil"/>
              <w:right w:val="single" w:sz="8" w:space="0" w:color="auto"/>
            </w:tcBorders>
            <w:shd w:val="clear" w:color="auto" w:fill="auto"/>
            <w:noWrap/>
            <w:vAlign w:val="bottom"/>
            <w:hideMark/>
          </w:tcPr>
          <w:p w14:paraId="0D453CC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3439F2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2E1E4E94"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5BB944C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6D915FC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7D1490C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0.59%</w:t>
            </w:r>
          </w:p>
        </w:tc>
        <w:tc>
          <w:tcPr>
            <w:tcW w:w="1552" w:type="dxa"/>
            <w:tcBorders>
              <w:top w:val="nil"/>
              <w:left w:val="nil"/>
              <w:bottom w:val="nil"/>
              <w:right w:val="single" w:sz="8" w:space="0" w:color="auto"/>
            </w:tcBorders>
            <w:shd w:val="clear" w:color="auto" w:fill="auto"/>
            <w:noWrap/>
            <w:vAlign w:val="bottom"/>
            <w:hideMark/>
          </w:tcPr>
          <w:p w14:paraId="190274A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4630CC8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366A31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338CB3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37D119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6BCCA901"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257C733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325CD58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2E78800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0.59%</w:t>
            </w:r>
          </w:p>
        </w:tc>
        <w:tc>
          <w:tcPr>
            <w:tcW w:w="1552" w:type="dxa"/>
            <w:tcBorders>
              <w:top w:val="nil"/>
              <w:left w:val="nil"/>
              <w:bottom w:val="nil"/>
              <w:right w:val="single" w:sz="8" w:space="0" w:color="auto"/>
            </w:tcBorders>
            <w:shd w:val="clear" w:color="auto" w:fill="auto"/>
            <w:noWrap/>
            <w:vAlign w:val="bottom"/>
            <w:hideMark/>
          </w:tcPr>
          <w:p w14:paraId="5FD33F5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1C4404B8"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5924646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642C0D0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08FC57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single" w:sz="4" w:space="0" w:color="auto"/>
              <w:right w:val="nil"/>
            </w:tcBorders>
            <w:shd w:val="clear" w:color="auto" w:fill="auto"/>
            <w:noWrap/>
            <w:vAlign w:val="bottom"/>
            <w:hideMark/>
          </w:tcPr>
          <w:p w14:paraId="53B9802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auto" w:fill="auto"/>
            <w:noWrap/>
            <w:vAlign w:val="bottom"/>
            <w:hideMark/>
          </w:tcPr>
          <w:p w14:paraId="0E76C79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single" w:sz="4" w:space="0" w:color="auto"/>
              <w:right w:val="single" w:sz="4" w:space="0" w:color="auto"/>
            </w:tcBorders>
            <w:shd w:val="clear" w:color="auto" w:fill="auto"/>
            <w:noWrap/>
            <w:vAlign w:val="bottom"/>
            <w:hideMark/>
          </w:tcPr>
          <w:p w14:paraId="7DD2C64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single" w:sz="4" w:space="0" w:color="auto"/>
              <w:right w:val="nil"/>
            </w:tcBorders>
            <w:shd w:val="clear" w:color="auto" w:fill="auto"/>
            <w:noWrap/>
            <w:vAlign w:val="bottom"/>
            <w:hideMark/>
          </w:tcPr>
          <w:p w14:paraId="1A0CE83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0.59%</w:t>
            </w:r>
          </w:p>
        </w:tc>
        <w:tc>
          <w:tcPr>
            <w:tcW w:w="1552" w:type="dxa"/>
            <w:tcBorders>
              <w:top w:val="nil"/>
              <w:left w:val="nil"/>
              <w:bottom w:val="single" w:sz="4" w:space="0" w:color="auto"/>
              <w:right w:val="single" w:sz="8" w:space="0" w:color="auto"/>
            </w:tcBorders>
            <w:shd w:val="clear" w:color="auto" w:fill="auto"/>
            <w:noWrap/>
            <w:vAlign w:val="bottom"/>
            <w:hideMark/>
          </w:tcPr>
          <w:p w14:paraId="7C351A6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25997A98" w14:textId="77777777" w:rsidTr="00DF5EFF">
        <w:trPr>
          <w:trHeight w:val="240"/>
        </w:trPr>
        <w:tc>
          <w:tcPr>
            <w:tcW w:w="2462" w:type="dxa"/>
            <w:tcBorders>
              <w:top w:val="nil"/>
              <w:left w:val="single" w:sz="8" w:space="0" w:color="auto"/>
              <w:bottom w:val="single" w:sz="4" w:space="0" w:color="auto"/>
              <w:right w:val="nil"/>
            </w:tcBorders>
            <w:shd w:val="clear" w:color="000000" w:fill="EEECE1"/>
            <w:noWrap/>
            <w:vAlign w:val="bottom"/>
            <w:hideMark/>
          </w:tcPr>
          <w:p w14:paraId="7875CC0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MASSACHUSETTS</w:t>
            </w:r>
          </w:p>
        </w:tc>
        <w:tc>
          <w:tcPr>
            <w:tcW w:w="1028" w:type="dxa"/>
            <w:tcBorders>
              <w:top w:val="nil"/>
              <w:left w:val="nil"/>
              <w:bottom w:val="single" w:sz="4" w:space="0" w:color="auto"/>
              <w:right w:val="single" w:sz="8" w:space="0" w:color="auto"/>
            </w:tcBorders>
            <w:shd w:val="clear" w:color="000000" w:fill="EEECE1"/>
            <w:noWrap/>
            <w:vAlign w:val="bottom"/>
            <w:hideMark/>
          </w:tcPr>
          <w:p w14:paraId="5A200EF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1AE9FF9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1DFF9EC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727BC88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11C7F93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3FB1AD7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1E57B3C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3195F590"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C00D8C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78865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66AB470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53D0BBB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$0.71 </w:t>
            </w:r>
          </w:p>
        </w:tc>
        <w:tc>
          <w:tcPr>
            <w:tcW w:w="1480" w:type="dxa"/>
            <w:tcBorders>
              <w:top w:val="nil"/>
              <w:left w:val="single" w:sz="4" w:space="0" w:color="auto"/>
              <w:bottom w:val="nil"/>
              <w:right w:val="nil"/>
            </w:tcBorders>
            <w:shd w:val="clear" w:color="auto" w:fill="auto"/>
            <w:noWrap/>
            <w:vAlign w:val="bottom"/>
            <w:hideMark/>
          </w:tcPr>
          <w:p w14:paraId="09BE7C6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6BB841B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$0.53 </w:t>
            </w:r>
          </w:p>
        </w:tc>
        <w:tc>
          <w:tcPr>
            <w:tcW w:w="1479" w:type="dxa"/>
            <w:tcBorders>
              <w:top w:val="nil"/>
              <w:left w:val="nil"/>
              <w:bottom w:val="nil"/>
              <w:right w:val="nil"/>
            </w:tcBorders>
            <w:shd w:val="clear" w:color="auto" w:fill="auto"/>
            <w:noWrap/>
            <w:vAlign w:val="bottom"/>
            <w:hideMark/>
          </w:tcPr>
          <w:p w14:paraId="16BE7E8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0.45%</w:t>
            </w:r>
          </w:p>
        </w:tc>
        <w:tc>
          <w:tcPr>
            <w:tcW w:w="1552" w:type="dxa"/>
            <w:tcBorders>
              <w:top w:val="nil"/>
              <w:left w:val="nil"/>
              <w:bottom w:val="nil"/>
              <w:right w:val="single" w:sz="8" w:space="0" w:color="auto"/>
            </w:tcBorders>
            <w:shd w:val="clear" w:color="auto" w:fill="auto"/>
            <w:noWrap/>
            <w:vAlign w:val="bottom"/>
            <w:hideMark/>
          </w:tcPr>
          <w:p w14:paraId="2507A6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$0.59</w:t>
            </w:r>
          </w:p>
        </w:tc>
      </w:tr>
      <w:tr w:rsidR="00C44088" w:rsidRPr="00967BCD" w14:paraId="4D357D1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0FA63E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00D7D0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725C91E5"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6455E0F2"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4DA398B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1826F83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2A0DAF0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0.57%</w:t>
            </w:r>
          </w:p>
        </w:tc>
        <w:tc>
          <w:tcPr>
            <w:tcW w:w="1552" w:type="dxa"/>
            <w:tcBorders>
              <w:top w:val="nil"/>
              <w:left w:val="nil"/>
              <w:bottom w:val="nil"/>
              <w:right w:val="single" w:sz="8" w:space="0" w:color="auto"/>
            </w:tcBorders>
            <w:shd w:val="clear" w:color="auto" w:fill="auto"/>
            <w:noWrap/>
            <w:vAlign w:val="bottom"/>
            <w:hideMark/>
          </w:tcPr>
          <w:p w14:paraId="6A0141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$0.46</w:t>
            </w:r>
          </w:p>
        </w:tc>
      </w:tr>
      <w:tr w:rsidR="00C44088" w:rsidRPr="00967BCD" w14:paraId="1C940F6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80D330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4D6A57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03B3398F"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0DB3DA06"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47BFDF1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26DD3C3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105B9D7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0.79%</w:t>
            </w:r>
          </w:p>
        </w:tc>
        <w:tc>
          <w:tcPr>
            <w:tcW w:w="1552" w:type="dxa"/>
            <w:tcBorders>
              <w:top w:val="nil"/>
              <w:left w:val="nil"/>
              <w:bottom w:val="nil"/>
              <w:right w:val="single" w:sz="8" w:space="0" w:color="auto"/>
            </w:tcBorders>
            <w:shd w:val="clear" w:color="auto" w:fill="auto"/>
            <w:noWrap/>
            <w:vAlign w:val="bottom"/>
            <w:hideMark/>
          </w:tcPr>
          <w:p w14:paraId="25B49A6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$0.34</w:t>
            </w:r>
          </w:p>
        </w:tc>
      </w:tr>
      <w:tr w:rsidR="00C44088" w:rsidRPr="00967BCD" w14:paraId="63BE31C9"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720904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Statewide (IOUs)</w:t>
            </w:r>
          </w:p>
        </w:tc>
        <w:tc>
          <w:tcPr>
            <w:tcW w:w="1028" w:type="dxa"/>
            <w:tcBorders>
              <w:top w:val="nil"/>
              <w:left w:val="nil"/>
              <w:bottom w:val="nil"/>
              <w:right w:val="single" w:sz="8" w:space="0" w:color="auto"/>
            </w:tcBorders>
            <w:shd w:val="clear" w:color="auto" w:fill="auto"/>
            <w:noWrap/>
            <w:vAlign w:val="bottom"/>
            <w:hideMark/>
          </w:tcPr>
          <w:p w14:paraId="374CD3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1960AD46"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2CE416B8"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454864D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0551575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1C903FC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0.80%</w:t>
            </w:r>
          </w:p>
        </w:tc>
        <w:tc>
          <w:tcPr>
            <w:tcW w:w="1552" w:type="dxa"/>
            <w:tcBorders>
              <w:top w:val="nil"/>
              <w:left w:val="nil"/>
              <w:bottom w:val="nil"/>
              <w:right w:val="single" w:sz="8" w:space="0" w:color="auto"/>
            </w:tcBorders>
            <w:shd w:val="clear" w:color="auto" w:fill="auto"/>
            <w:noWrap/>
            <w:vAlign w:val="bottom"/>
            <w:hideMark/>
          </w:tcPr>
          <w:p w14:paraId="64EC993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$0.31</w:t>
            </w:r>
          </w:p>
        </w:tc>
      </w:tr>
      <w:tr w:rsidR="00C44088" w:rsidRPr="00967BCD" w14:paraId="658DE2A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288DA5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72C174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61863E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62280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480" w:type="dxa"/>
            <w:tcBorders>
              <w:top w:val="nil"/>
              <w:left w:val="single" w:sz="4" w:space="0" w:color="auto"/>
              <w:bottom w:val="nil"/>
              <w:right w:val="nil"/>
            </w:tcBorders>
            <w:shd w:val="clear" w:color="auto" w:fill="auto"/>
            <w:noWrap/>
            <w:vAlign w:val="bottom"/>
            <w:hideMark/>
          </w:tcPr>
          <w:p w14:paraId="249F070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03DE0B2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1479" w:type="dxa"/>
            <w:tcBorders>
              <w:top w:val="nil"/>
              <w:left w:val="nil"/>
              <w:bottom w:val="nil"/>
              <w:right w:val="nil"/>
            </w:tcBorders>
            <w:shd w:val="clear" w:color="auto" w:fill="auto"/>
            <w:noWrap/>
            <w:vAlign w:val="bottom"/>
            <w:hideMark/>
          </w:tcPr>
          <w:p w14:paraId="785E04E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0.75%</w:t>
            </w:r>
          </w:p>
        </w:tc>
        <w:tc>
          <w:tcPr>
            <w:tcW w:w="1552" w:type="dxa"/>
            <w:tcBorders>
              <w:top w:val="nil"/>
              <w:left w:val="nil"/>
              <w:bottom w:val="nil"/>
              <w:right w:val="single" w:sz="8" w:space="0" w:color="auto"/>
            </w:tcBorders>
            <w:shd w:val="clear" w:color="auto" w:fill="auto"/>
            <w:noWrap/>
            <w:vAlign w:val="bottom"/>
            <w:hideMark/>
          </w:tcPr>
          <w:p w14:paraId="49EEB47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$0.34</w:t>
            </w:r>
          </w:p>
        </w:tc>
      </w:tr>
      <w:tr w:rsidR="00C44088" w:rsidRPr="00967BCD" w14:paraId="4470595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F3D7EC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45349AA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0E1D47F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49" w:type="dxa"/>
            <w:tcBorders>
              <w:top w:val="nil"/>
              <w:left w:val="nil"/>
              <w:bottom w:val="nil"/>
              <w:right w:val="nil"/>
            </w:tcBorders>
            <w:shd w:val="clear" w:color="auto" w:fill="auto"/>
            <w:noWrap/>
            <w:vAlign w:val="bottom"/>
            <w:hideMark/>
          </w:tcPr>
          <w:p w14:paraId="145EA60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1480" w:type="dxa"/>
            <w:tcBorders>
              <w:top w:val="nil"/>
              <w:left w:val="single" w:sz="4" w:space="0" w:color="auto"/>
              <w:bottom w:val="nil"/>
              <w:right w:val="nil"/>
            </w:tcBorders>
            <w:shd w:val="clear" w:color="auto" w:fill="auto"/>
            <w:noWrap/>
            <w:vAlign w:val="bottom"/>
            <w:hideMark/>
          </w:tcPr>
          <w:p w14:paraId="0E13FF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302EA13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79" w:type="dxa"/>
            <w:tcBorders>
              <w:top w:val="nil"/>
              <w:left w:val="nil"/>
              <w:bottom w:val="nil"/>
              <w:right w:val="nil"/>
            </w:tcBorders>
            <w:shd w:val="clear" w:color="auto" w:fill="auto"/>
            <w:noWrap/>
            <w:vAlign w:val="bottom"/>
            <w:hideMark/>
          </w:tcPr>
          <w:p w14:paraId="07EBEF9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0.86%</w:t>
            </w:r>
          </w:p>
        </w:tc>
        <w:tc>
          <w:tcPr>
            <w:tcW w:w="1552" w:type="dxa"/>
            <w:tcBorders>
              <w:top w:val="nil"/>
              <w:left w:val="nil"/>
              <w:bottom w:val="nil"/>
              <w:right w:val="single" w:sz="8" w:space="0" w:color="auto"/>
            </w:tcBorders>
            <w:shd w:val="clear" w:color="auto" w:fill="auto"/>
            <w:noWrap/>
            <w:vAlign w:val="bottom"/>
            <w:hideMark/>
          </w:tcPr>
          <w:p w14:paraId="015211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$0.26</w:t>
            </w:r>
          </w:p>
        </w:tc>
      </w:tr>
      <w:tr w:rsidR="00C44088" w:rsidRPr="00967BCD" w14:paraId="469315F6"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520994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6EA4237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29F13F5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2717753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$0.41 </w:t>
            </w:r>
          </w:p>
        </w:tc>
        <w:tc>
          <w:tcPr>
            <w:tcW w:w="1480" w:type="dxa"/>
            <w:tcBorders>
              <w:top w:val="nil"/>
              <w:left w:val="single" w:sz="4" w:space="0" w:color="auto"/>
              <w:bottom w:val="nil"/>
              <w:right w:val="nil"/>
            </w:tcBorders>
            <w:shd w:val="clear" w:color="auto" w:fill="auto"/>
            <w:noWrap/>
            <w:vAlign w:val="bottom"/>
            <w:hideMark/>
          </w:tcPr>
          <w:p w14:paraId="49F8E14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6BE724E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79" w:type="dxa"/>
            <w:tcBorders>
              <w:top w:val="nil"/>
              <w:left w:val="nil"/>
              <w:bottom w:val="nil"/>
              <w:right w:val="nil"/>
            </w:tcBorders>
            <w:shd w:val="clear" w:color="auto" w:fill="auto"/>
            <w:noWrap/>
            <w:vAlign w:val="bottom"/>
            <w:hideMark/>
          </w:tcPr>
          <w:p w14:paraId="1D7F900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0.69%</w:t>
            </w:r>
          </w:p>
        </w:tc>
        <w:tc>
          <w:tcPr>
            <w:tcW w:w="1552" w:type="dxa"/>
            <w:tcBorders>
              <w:top w:val="nil"/>
              <w:left w:val="nil"/>
              <w:bottom w:val="nil"/>
              <w:right w:val="single" w:sz="8" w:space="0" w:color="auto"/>
            </w:tcBorders>
            <w:shd w:val="clear" w:color="auto" w:fill="auto"/>
            <w:noWrap/>
            <w:vAlign w:val="bottom"/>
            <w:hideMark/>
          </w:tcPr>
          <w:p w14:paraId="41C53B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$0.34</w:t>
            </w:r>
          </w:p>
        </w:tc>
      </w:tr>
      <w:tr w:rsidR="00C44088" w:rsidRPr="00967BCD" w14:paraId="67C6A779"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3BE61F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09C06A1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35B3B54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4A3E16F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$0.68 </w:t>
            </w:r>
          </w:p>
        </w:tc>
        <w:tc>
          <w:tcPr>
            <w:tcW w:w="1480" w:type="dxa"/>
            <w:tcBorders>
              <w:top w:val="nil"/>
              <w:left w:val="single" w:sz="4" w:space="0" w:color="auto"/>
              <w:bottom w:val="nil"/>
              <w:right w:val="nil"/>
            </w:tcBorders>
            <w:shd w:val="clear" w:color="auto" w:fill="auto"/>
            <w:noWrap/>
            <w:vAlign w:val="bottom"/>
            <w:hideMark/>
          </w:tcPr>
          <w:p w14:paraId="4B0502F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1A4E83E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c>
          <w:tcPr>
            <w:tcW w:w="1479" w:type="dxa"/>
            <w:tcBorders>
              <w:top w:val="nil"/>
              <w:left w:val="nil"/>
              <w:bottom w:val="nil"/>
              <w:right w:val="nil"/>
            </w:tcBorders>
            <w:shd w:val="clear" w:color="auto" w:fill="auto"/>
            <w:noWrap/>
            <w:vAlign w:val="bottom"/>
            <w:hideMark/>
          </w:tcPr>
          <w:p w14:paraId="5127498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0.78%</w:t>
            </w:r>
          </w:p>
        </w:tc>
        <w:tc>
          <w:tcPr>
            <w:tcW w:w="1552" w:type="dxa"/>
            <w:tcBorders>
              <w:top w:val="nil"/>
              <w:left w:val="nil"/>
              <w:bottom w:val="nil"/>
              <w:right w:val="single" w:sz="8" w:space="0" w:color="auto"/>
            </w:tcBorders>
            <w:shd w:val="clear" w:color="auto" w:fill="auto"/>
            <w:noWrap/>
            <w:vAlign w:val="bottom"/>
            <w:hideMark/>
          </w:tcPr>
          <w:p w14:paraId="6B3B94C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$0.46</w:t>
            </w:r>
          </w:p>
        </w:tc>
      </w:tr>
      <w:tr w:rsidR="00C44088" w:rsidRPr="00967BCD" w14:paraId="3D1D09CC"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4B13B46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4DFDDA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1EAA672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49" w:type="dxa"/>
            <w:tcBorders>
              <w:top w:val="nil"/>
              <w:left w:val="nil"/>
              <w:bottom w:val="single" w:sz="4" w:space="0" w:color="auto"/>
              <w:right w:val="nil"/>
            </w:tcBorders>
            <w:shd w:val="clear" w:color="auto" w:fill="auto"/>
            <w:noWrap/>
            <w:vAlign w:val="bottom"/>
            <w:hideMark/>
          </w:tcPr>
          <w:p w14:paraId="0A43E27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$0.54 </w:t>
            </w:r>
          </w:p>
        </w:tc>
        <w:tc>
          <w:tcPr>
            <w:tcW w:w="1480" w:type="dxa"/>
            <w:tcBorders>
              <w:top w:val="nil"/>
              <w:left w:val="single" w:sz="4" w:space="0" w:color="auto"/>
              <w:bottom w:val="single" w:sz="4" w:space="0" w:color="auto"/>
              <w:right w:val="nil"/>
            </w:tcBorders>
            <w:shd w:val="clear" w:color="auto" w:fill="auto"/>
            <w:noWrap/>
            <w:vAlign w:val="bottom"/>
            <w:hideMark/>
          </w:tcPr>
          <w:p w14:paraId="6954AC6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50" w:type="dxa"/>
            <w:tcBorders>
              <w:top w:val="nil"/>
              <w:left w:val="nil"/>
              <w:bottom w:val="single" w:sz="4" w:space="0" w:color="auto"/>
              <w:right w:val="single" w:sz="4" w:space="0" w:color="auto"/>
            </w:tcBorders>
            <w:shd w:val="clear" w:color="auto" w:fill="auto"/>
            <w:noWrap/>
            <w:vAlign w:val="bottom"/>
            <w:hideMark/>
          </w:tcPr>
          <w:p w14:paraId="7066C0D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1479" w:type="dxa"/>
            <w:tcBorders>
              <w:top w:val="nil"/>
              <w:left w:val="nil"/>
              <w:bottom w:val="single" w:sz="4" w:space="0" w:color="auto"/>
              <w:right w:val="nil"/>
            </w:tcBorders>
            <w:shd w:val="clear" w:color="auto" w:fill="auto"/>
            <w:noWrap/>
            <w:vAlign w:val="bottom"/>
            <w:hideMark/>
          </w:tcPr>
          <w:p w14:paraId="3100AE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1.12%</w:t>
            </w:r>
          </w:p>
        </w:tc>
        <w:tc>
          <w:tcPr>
            <w:tcW w:w="1552" w:type="dxa"/>
            <w:tcBorders>
              <w:top w:val="nil"/>
              <w:left w:val="nil"/>
              <w:bottom w:val="single" w:sz="4" w:space="0" w:color="auto"/>
              <w:right w:val="single" w:sz="8" w:space="0" w:color="auto"/>
            </w:tcBorders>
            <w:shd w:val="clear" w:color="auto" w:fill="auto"/>
            <w:noWrap/>
            <w:vAlign w:val="bottom"/>
            <w:hideMark/>
          </w:tcPr>
          <w:p w14:paraId="022AC03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$0.40</w:t>
            </w:r>
          </w:p>
        </w:tc>
      </w:tr>
      <w:tr w:rsidR="00C44088" w:rsidRPr="00967BCD" w14:paraId="7C5886B4"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E0DAEB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DF406D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65B6F2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w:t>
            </w:r>
          </w:p>
        </w:tc>
        <w:tc>
          <w:tcPr>
            <w:tcW w:w="1549" w:type="dxa"/>
            <w:tcBorders>
              <w:top w:val="nil"/>
              <w:left w:val="nil"/>
              <w:bottom w:val="nil"/>
              <w:right w:val="nil"/>
            </w:tcBorders>
            <w:shd w:val="clear" w:color="auto" w:fill="auto"/>
            <w:noWrap/>
            <w:vAlign w:val="bottom"/>
            <w:hideMark/>
          </w:tcPr>
          <w:p w14:paraId="36781E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393E7B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2D0BA9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3361779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0.99%</w:t>
            </w:r>
          </w:p>
        </w:tc>
        <w:tc>
          <w:tcPr>
            <w:tcW w:w="1552" w:type="dxa"/>
            <w:tcBorders>
              <w:top w:val="nil"/>
              <w:left w:val="nil"/>
              <w:bottom w:val="nil"/>
              <w:right w:val="single" w:sz="8" w:space="0" w:color="auto"/>
            </w:tcBorders>
            <w:shd w:val="clear" w:color="auto" w:fill="auto"/>
            <w:noWrap/>
            <w:vAlign w:val="bottom"/>
            <w:hideMark/>
          </w:tcPr>
          <w:p w14:paraId="3D36DA1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$0.30</w:t>
            </w:r>
          </w:p>
        </w:tc>
      </w:tr>
      <w:tr w:rsidR="00C44088" w:rsidRPr="00967BCD" w14:paraId="436F3C5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B34A0F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National Grid</w:t>
            </w:r>
          </w:p>
        </w:tc>
        <w:tc>
          <w:tcPr>
            <w:tcW w:w="1028" w:type="dxa"/>
            <w:tcBorders>
              <w:top w:val="nil"/>
              <w:left w:val="nil"/>
              <w:bottom w:val="nil"/>
              <w:right w:val="single" w:sz="8" w:space="0" w:color="auto"/>
            </w:tcBorders>
            <w:shd w:val="clear" w:color="auto" w:fill="auto"/>
            <w:noWrap/>
            <w:vAlign w:val="bottom"/>
            <w:hideMark/>
          </w:tcPr>
          <w:p w14:paraId="5D114F5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7C1DD4C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w:t>
            </w:r>
          </w:p>
        </w:tc>
        <w:tc>
          <w:tcPr>
            <w:tcW w:w="1549" w:type="dxa"/>
            <w:tcBorders>
              <w:top w:val="nil"/>
              <w:left w:val="nil"/>
              <w:bottom w:val="nil"/>
              <w:right w:val="nil"/>
            </w:tcBorders>
            <w:shd w:val="clear" w:color="auto" w:fill="auto"/>
            <w:noWrap/>
            <w:vAlign w:val="bottom"/>
            <w:hideMark/>
          </w:tcPr>
          <w:p w14:paraId="1F78F97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480" w:type="dxa"/>
            <w:tcBorders>
              <w:top w:val="nil"/>
              <w:left w:val="single" w:sz="4" w:space="0" w:color="auto"/>
              <w:bottom w:val="nil"/>
              <w:right w:val="nil"/>
            </w:tcBorders>
            <w:shd w:val="clear" w:color="auto" w:fill="auto"/>
            <w:noWrap/>
            <w:vAlign w:val="bottom"/>
            <w:hideMark/>
          </w:tcPr>
          <w:p w14:paraId="7F07FB8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704AA4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7A8CC6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1.09%</w:t>
            </w:r>
          </w:p>
        </w:tc>
        <w:tc>
          <w:tcPr>
            <w:tcW w:w="1552" w:type="dxa"/>
            <w:tcBorders>
              <w:top w:val="nil"/>
              <w:left w:val="nil"/>
              <w:bottom w:val="nil"/>
              <w:right w:val="single" w:sz="8" w:space="0" w:color="auto"/>
            </w:tcBorders>
            <w:shd w:val="clear" w:color="auto" w:fill="auto"/>
            <w:noWrap/>
            <w:vAlign w:val="bottom"/>
            <w:hideMark/>
          </w:tcPr>
          <w:p w14:paraId="05AFC6E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$0.23</w:t>
            </w:r>
          </w:p>
        </w:tc>
      </w:tr>
      <w:tr w:rsidR="00C44088" w:rsidRPr="00967BCD" w14:paraId="3546C5F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D6B22C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3221530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437C0D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090FE0E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c>
          <w:tcPr>
            <w:tcW w:w="1480" w:type="dxa"/>
            <w:tcBorders>
              <w:top w:val="nil"/>
              <w:left w:val="single" w:sz="4" w:space="0" w:color="auto"/>
              <w:bottom w:val="nil"/>
              <w:right w:val="nil"/>
            </w:tcBorders>
            <w:shd w:val="clear" w:color="auto" w:fill="auto"/>
            <w:noWrap/>
            <w:vAlign w:val="bottom"/>
            <w:hideMark/>
          </w:tcPr>
          <w:p w14:paraId="413325A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623852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25C3F81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0.84%</w:t>
            </w:r>
          </w:p>
        </w:tc>
        <w:tc>
          <w:tcPr>
            <w:tcW w:w="1552" w:type="dxa"/>
            <w:tcBorders>
              <w:top w:val="nil"/>
              <w:left w:val="nil"/>
              <w:bottom w:val="nil"/>
              <w:right w:val="single" w:sz="8" w:space="0" w:color="auto"/>
            </w:tcBorders>
            <w:shd w:val="clear" w:color="auto" w:fill="auto"/>
            <w:noWrap/>
            <w:vAlign w:val="bottom"/>
            <w:hideMark/>
          </w:tcPr>
          <w:p w14:paraId="6A11506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$0.34</w:t>
            </w:r>
          </w:p>
        </w:tc>
      </w:tr>
      <w:tr w:rsidR="00C44088" w:rsidRPr="00967BCD" w14:paraId="31E95FED"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7725EEF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054E8B0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3139201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single" w:sz="4" w:space="0" w:color="auto"/>
              <w:right w:val="nil"/>
            </w:tcBorders>
            <w:shd w:val="clear" w:color="auto" w:fill="auto"/>
            <w:noWrap/>
            <w:vAlign w:val="bottom"/>
            <w:hideMark/>
          </w:tcPr>
          <w:p w14:paraId="77916FF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$0.64 </w:t>
            </w:r>
          </w:p>
        </w:tc>
        <w:tc>
          <w:tcPr>
            <w:tcW w:w="1480" w:type="dxa"/>
            <w:tcBorders>
              <w:top w:val="nil"/>
              <w:left w:val="single" w:sz="4" w:space="0" w:color="auto"/>
              <w:bottom w:val="single" w:sz="4" w:space="0" w:color="auto"/>
              <w:right w:val="nil"/>
            </w:tcBorders>
            <w:shd w:val="clear" w:color="auto" w:fill="auto"/>
            <w:noWrap/>
            <w:vAlign w:val="bottom"/>
            <w:hideMark/>
          </w:tcPr>
          <w:p w14:paraId="2182485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50" w:type="dxa"/>
            <w:tcBorders>
              <w:top w:val="nil"/>
              <w:left w:val="nil"/>
              <w:bottom w:val="single" w:sz="4" w:space="0" w:color="auto"/>
              <w:right w:val="single" w:sz="4" w:space="0" w:color="auto"/>
            </w:tcBorders>
            <w:shd w:val="clear" w:color="auto" w:fill="auto"/>
            <w:noWrap/>
            <w:vAlign w:val="bottom"/>
            <w:hideMark/>
          </w:tcPr>
          <w:p w14:paraId="1E1E7FE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$0.40 </w:t>
            </w:r>
          </w:p>
        </w:tc>
        <w:tc>
          <w:tcPr>
            <w:tcW w:w="1479" w:type="dxa"/>
            <w:tcBorders>
              <w:top w:val="nil"/>
              <w:left w:val="nil"/>
              <w:bottom w:val="single" w:sz="4" w:space="0" w:color="auto"/>
              <w:right w:val="nil"/>
            </w:tcBorders>
            <w:shd w:val="clear" w:color="auto" w:fill="auto"/>
            <w:noWrap/>
            <w:vAlign w:val="bottom"/>
            <w:hideMark/>
          </w:tcPr>
          <w:p w14:paraId="131CDD1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0.90%</w:t>
            </w:r>
          </w:p>
        </w:tc>
        <w:tc>
          <w:tcPr>
            <w:tcW w:w="1552" w:type="dxa"/>
            <w:tcBorders>
              <w:top w:val="nil"/>
              <w:left w:val="nil"/>
              <w:bottom w:val="single" w:sz="4" w:space="0" w:color="auto"/>
              <w:right w:val="single" w:sz="8" w:space="0" w:color="auto"/>
            </w:tcBorders>
            <w:shd w:val="clear" w:color="auto" w:fill="auto"/>
            <w:noWrap/>
            <w:vAlign w:val="bottom"/>
            <w:hideMark/>
          </w:tcPr>
          <w:p w14:paraId="555B7D7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$0.49</w:t>
            </w:r>
          </w:p>
        </w:tc>
      </w:tr>
      <w:tr w:rsidR="00C44088" w:rsidRPr="00967BCD" w14:paraId="6D24701E"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111E03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5D26A2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743F366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3816FE4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$0.45 </w:t>
            </w:r>
          </w:p>
        </w:tc>
        <w:tc>
          <w:tcPr>
            <w:tcW w:w="1480" w:type="dxa"/>
            <w:tcBorders>
              <w:top w:val="nil"/>
              <w:left w:val="single" w:sz="4" w:space="0" w:color="auto"/>
              <w:bottom w:val="nil"/>
              <w:right w:val="nil"/>
            </w:tcBorders>
            <w:shd w:val="clear" w:color="auto" w:fill="auto"/>
            <w:noWrap/>
            <w:vAlign w:val="bottom"/>
            <w:hideMark/>
          </w:tcPr>
          <w:p w14:paraId="6525191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5B4095D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1479" w:type="dxa"/>
            <w:tcBorders>
              <w:top w:val="nil"/>
              <w:left w:val="nil"/>
              <w:bottom w:val="nil"/>
              <w:right w:val="nil"/>
            </w:tcBorders>
            <w:shd w:val="clear" w:color="auto" w:fill="auto"/>
            <w:noWrap/>
            <w:vAlign w:val="bottom"/>
            <w:hideMark/>
          </w:tcPr>
          <w:p w14:paraId="57C251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0.76%</w:t>
            </w:r>
          </w:p>
        </w:tc>
        <w:tc>
          <w:tcPr>
            <w:tcW w:w="1552" w:type="dxa"/>
            <w:tcBorders>
              <w:top w:val="nil"/>
              <w:left w:val="nil"/>
              <w:bottom w:val="nil"/>
              <w:right w:val="single" w:sz="8" w:space="0" w:color="auto"/>
            </w:tcBorders>
            <w:shd w:val="clear" w:color="auto" w:fill="auto"/>
            <w:noWrap/>
            <w:vAlign w:val="bottom"/>
            <w:hideMark/>
          </w:tcPr>
          <w:p w14:paraId="54CD90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$0.36</w:t>
            </w:r>
          </w:p>
        </w:tc>
      </w:tr>
      <w:tr w:rsidR="00C44088" w:rsidRPr="00967BCD" w14:paraId="3B3F7550"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9EE32E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NSTAR</w:t>
            </w:r>
          </w:p>
        </w:tc>
        <w:tc>
          <w:tcPr>
            <w:tcW w:w="1028" w:type="dxa"/>
            <w:tcBorders>
              <w:top w:val="nil"/>
              <w:left w:val="nil"/>
              <w:bottom w:val="nil"/>
              <w:right w:val="single" w:sz="8" w:space="0" w:color="auto"/>
            </w:tcBorders>
            <w:shd w:val="clear" w:color="auto" w:fill="auto"/>
            <w:noWrap/>
            <w:vAlign w:val="bottom"/>
            <w:hideMark/>
          </w:tcPr>
          <w:p w14:paraId="322463A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3910927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49" w:type="dxa"/>
            <w:tcBorders>
              <w:top w:val="nil"/>
              <w:left w:val="nil"/>
              <w:bottom w:val="nil"/>
              <w:right w:val="nil"/>
            </w:tcBorders>
            <w:shd w:val="clear" w:color="auto" w:fill="auto"/>
            <w:noWrap/>
            <w:vAlign w:val="bottom"/>
            <w:hideMark/>
          </w:tcPr>
          <w:p w14:paraId="4BCF45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480" w:type="dxa"/>
            <w:tcBorders>
              <w:top w:val="nil"/>
              <w:left w:val="single" w:sz="4" w:space="0" w:color="auto"/>
              <w:bottom w:val="nil"/>
              <w:right w:val="nil"/>
            </w:tcBorders>
            <w:shd w:val="clear" w:color="auto" w:fill="auto"/>
            <w:noWrap/>
            <w:vAlign w:val="bottom"/>
            <w:hideMark/>
          </w:tcPr>
          <w:p w14:paraId="699FC12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30C1AB0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1479" w:type="dxa"/>
            <w:tcBorders>
              <w:top w:val="nil"/>
              <w:left w:val="nil"/>
              <w:bottom w:val="nil"/>
              <w:right w:val="nil"/>
            </w:tcBorders>
            <w:shd w:val="clear" w:color="auto" w:fill="auto"/>
            <w:noWrap/>
            <w:vAlign w:val="bottom"/>
            <w:hideMark/>
          </w:tcPr>
          <w:p w14:paraId="10CB8F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0.91%</w:t>
            </w:r>
          </w:p>
        </w:tc>
        <w:tc>
          <w:tcPr>
            <w:tcW w:w="1552" w:type="dxa"/>
            <w:tcBorders>
              <w:top w:val="nil"/>
              <w:left w:val="nil"/>
              <w:bottom w:val="nil"/>
              <w:right w:val="single" w:sz="8" w:space="0" w:color="auto"/>
            </w:tcBorders>
            <w:shd w:val="clear" w:color="auto" w:fill="auto"/>
            <w:noWrap/>
            <w:vAlign w:val="bottom"/>
            <w:hideMark/>
          </w:tcPr>
          <w:p w14:paraId="6C4C03E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r>
      <w:tr w:rsidR="00C44088" w:rsidRPr="00967BCD" w14:paraId="2726CC1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C844C3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4A6C9E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4413954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3E538B7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$0.42 </w:t>
            </w:r>
          </w:p>
        </w:tc>
        <w:tc>
          <w:tcPr>
            <w:tcW w:w="1480" w:type="dxa"/>
            <w:tcBorders>
              <w:top w:val="nil"/>
              <w:left w:val="single" w:sz="4" w:space="0" w:color="auto"/>
              <w:bottom w:val="nil"/>
              <w:right w:val="nil"/>
            </w:tcBorders>
            <w:shd w:val="clear" w:color="auto" w:fill="auto"/>
            <w:noWrap/>
            <w:vAlign w:val="bottom"/>
            <w:hideMark/>
          </w:tcPr>
          <w:p w14:paraId="261AC5B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6C20347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79" w:type="dxa"/>
            <w:tcBorders>
              <w:top w:val="nil"/>
              <w:left w:val="nil"/>
              <w:bottom w:val="nil"/>
              <w:right w:val="nil"/>
            </w:tcBorders>
            <w:shd w:val="clear" w:color="auto" w:fill="auto"/>
            <w:noWrap/>
            <w:vAlign w:val="bottom"/>
            <w:hideMark/>
          </w:tcPr>
          <w:p w14:paraId="2A8935B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0.78%</w:t>
            </w:r>
          </w:p>
        </w:tc>
        <w:tc>
          <w:tcPr>
            <w:tcW w:w="1552" w:type="dxa"/>
            <w:tcBorders>
              <w:top w:val="nil"/>
              <w:left w:val="nil"/>
              <w:bottom w:val="nil"/>
              <w:right w:val="single" w:sz="8" w:space="0" w:color="auto"/>
            </w:tcBorders>
            <w:shd w:val="clear" w:color="auto" w:fill="auto"/>
            <w:noWrap/>
            <w:vAlign w:val="bottom"/>
            <w:hideMark/>
          </w:tcPr>
          <w:p w14:paraId="6CDE4C6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$0.32</w:t>
            </w:r>
          </w:p>
        </w:tc>
      </w:tr>
      <w:tr w:rsidR="00C44088" w:rsidRPr="00967BCD" w14:paraId="59645AA4"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1671383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1085B0D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73DD869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49" w:type="dxa"/>
            <w:tcBorders>
              <w:top w:val="nil"/>
              <w:left w:val="nil"/>
              <w:bottom w:val="single" w:sz="4" w:space="0" w:color="auto"/>
              <w:right w:val="nil"/>
            </w:tcBorders>
            <w:shd w:val="clear" w:color="auto" w:fill="auto"/>
            <w:noWrap/>
            <w:vAlign w:val="bottom"/>
            <w:hideMark/>
          </w:tcPr>
          <w:p w14:paraId="1482077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$0.66 </w:t>
            </w:r>
          </w:p>
        </w:tc>
        <w:tc>
          <w:tcPr>
            <w:tcW w:w="1480" w:type="dxa"/>
            <w:tcBorders>
              <w:top w:val="nil"/>
              <w:left w:val="single" w:sz="4" w:space="0" w:color="auto"/>
              <w:bottom w:val="single" w:sz="4" w:space="0" w:color="auto"/>
              <w:right w:val="nil"/>
            </w:tcBorders>
            <w:shd w:val="clear" w:color="auto" w:fill="auto"/>
            <w:noWrap/>
            <w:vAlign w:val="bottom"/>
            <w:hideMark/>
          </w:tcPr>
          <w:p w14:paraId="5B64E5D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single" w:sz="4" w:space="0" w:color="auto"/>
              <w:right w:val="single" w:sz="4" w:space="0" w:color="auto"/>
            </w:tcBorders>
            <w:shd w:val="clear" w:color="auto" w:fill="auto"/>
            <w:noWrap/>
            <w:vAlign w:val="bottom"/>
            <w:hideMark/>
          </w:tcPr>
          <w:p w14:paraId="48D2A7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1479" w:type="dxa"/>
            <w:tcBorders>
              <w:top w:val="nil"/>
              <w:left w:val="nil"/>
              <w:bottom w:val="single" w:sz="4" w:space="0" w:color="auto"/>
              <w:right w:val="nil"/>
            </w:tcBorders>
            <w:shd w:val="clear" w:color="auto" w:fill="auto"/>
            <w:noWrap/>
            <w:vAlign w:val="bottom"/>
            <w:hideMark/>
          </w:tcPr>
          <w:p w14:paraId="547381E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0.91%</w:t>
            </w:r>
          </w:p>
        </w:tc>
        <w:tc>
          <w:tcPr>
            <w:tcW w:w="1552" w:type="dxa"/>
            <w:tcBorders>
              <w:top w:val="nil"/>
              <w:left w:val="nil"/>
              <w:bottom w:val="single" w:sz="4" w:space="0" w:color="auto"/>
              <w:right w:val="single" w:sz="8" w:space="0" w:color="auto"/>
            </w:tcBorders>
            <w:shd w:val="clear" w:color="auto" w:fill="auto"/>
            <w:noWrap/>
            <w:vAlign w:val="bottom"/>
            <w:hideMark/>
          </w:tcPr>
          <w:p w14:paraId="6E4B4A0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$0.42</w:t>
            </w:r>
          </w:p>
        </w:tc>
      </w:tr>
      <w:tr w:rsidR="00C44088" w:rsidRPr="00967BCD" w14:paraId="0D6B258C"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9F62CE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425864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5E9CAB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3B6695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$0.76 </w:t>
            </w:r>
          </w:p>
        </w:tc>
        <w:tc>
          <w:tcPr>
            <w:tcW w:w="1480" w:type="dxa"/>
            <w:tcBorders>
              <w:top w:val="nil"/>
              <w:left w:val="single" w:sz="4" w:space="0" w:color="auto"/>
              <w:bottom w:val="nil"/>
              <w:right w:val="nil"/>
            </w:tcBorders>
            <w:shd w:val="clear" w:color="auto" w:fill="auto"/>
            <w:noWrap/>
            <w:vAlign w:val="bottom"/>
            <w:hideMark/>
          </w:tcPr>
          <w:p w14:paraId="696F241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67C9B4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479" w:type="dxa"/>
            <w:tcBorders>
              <w:top w:val="nil"/>
              <w:left w:val="nil"/>
              <w:bottom w:val="nil"/>
              <w:right w:val="nil"/>
            </w:tcBorders>
            <w:shd w:val="clear" w:color="auto" w:fill="auto"/>
            <w:noWrap/>
            <w:vAlign w:val="bottom"/>
            <w:hideMark/>
          </w:tcPr>
          <w:p w14:paraId="401F247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0.50%</w:t>
            </w:r>
          </w:p>
        </w:tc>
        <w:tc>
          <w:tcPr>
            <w:tcW w:w="1552" w:type="dxa"/>
            <w:tcBorders>
              <w:top w:val="nil"/>
              <w:left w:val="nil"/>
              <w:bottom w:val="nil"/>
              <w:right w:val="single" w:sz="8" w:space="0" w:color="auto"/>
            </w:tcBorders>
            <w:shd w:val="clear" w:color="auto" w:fill="auto"/>
            <w:noWrap/>
            <w:vAlign w:val="bottom"/>
            <w:hideMark/>
          </w:tcPr>
          <w:p w14:paraId="05C5B98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$0.50</w:t>
            </w:r>
          </w:p>
        </w:tc>
      </w:tr>
      <w:tr w:rsidR="00C44088" w:rsidRPr="00967BCD" w14:paraId="682E1566"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28C137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Fitchburg Gas &amp; Electric</w:t>
            </w:r>
          </w:p>
        </w:tc>
        <w:tc>
          <w:tcPr>
            <w:tcW w:w="1028" w:type="dxa"/>
            <w:tcBorders>
              <w:top w:val="nil"/>
              <w:left w:val="nil"/>
              <w:bottom w:val="nil"/>
              <w:right w:val="single" w:sz="8" w:space="0" w:color="auto"/>
            </w:tcBorders>
            <w:shd w:val="clear" w:color="auto" w:fill="auto"/>
            <w:noWrap/>
            <w:vAlign w:val="bottom"/>
            <w:hideMark/>
          </w:tcPr>
          <w:p w14:paraId="32D4CC5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28B04AA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0E2D88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$1.06 </w:t>
            </w:r>
          </w:p>
        </w:tc>
        <w:tc>
          <w:tcPr>
            <w:tcW w:w="1480" w:type="dxa"/>
            <w:tcBorders>
              <w:top w:val="nil"/>
              <w:left w:val="single" w:sz="4" w:space="0" w:color="auto"/>
              <w:bottom w:val="nil"/>
              <w:right w:val="nil"/>
            </w:tcBorders>
            <w:shd w:val="clear" w:color="auto" w:fill="auto"/>
            <w:noWrap/>
            <w:vAlign w:val="bottom"/>
            <w:hideMark/>
          </w:tcPr>
          <w:p w14:paraId="03D0919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736ED46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1479" w:type="dxa"/>
            <w:tcBorders>
              <w:top w:val="nil"/>
              <w:left w:val="nil"/>
              <w:bottom w:val="nil"/>
              <w:right w:val="nil"/>
            </w:tcBorders>
            <w:shd w:val="clear" w:color="auto" w:fill="auto"/>
            <w:noWrap/>
            <w:vAlign w:val="bottom"/>
            <w:hideMark/>
          </w:tcPr>
          <w:p w14:paraId="7DD75F3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0.56%</w:t>
            </w:r>
          </w:p>
        </w:tc>
        <w:tc>
          <w:tcPr>
            <w:tcW w:w="1552" w:type="dxa"/>
            <w:tcBorders>
              <w:top w:val="nil"/>
              <w:left w:val="nil"/>
              <w:bottom w:val="nil"/>
              <w:right w:val="single" w:sz="8" w:space="0" w:color="auto"/>
            </w:tcBorders>
            <w:shd w:val="clear" w:color="auto" w:fill="auto"/>
            <w:noWrap/>
            <w:vAlign w:val="bottom"/>
            <w:hideMark/>
          </w:tcPr>
          <w:p w14:paraId="4A6D8FA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$0.44</w:t>
            </w:r>
          </w:p>
        </w:tc>
      </w:tr>
      <w:tr w:rsidR="00C44088" w:rsidRPr="00967BCD" w14:paraId="02728F69"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AF7C85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ECC923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2912D43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5264730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$1.44 </w:t>
            </w:r>
          </w:p>
        </w:tc>
        <w:tc>
          <w:tcPr>
            <w:tcW w:w="1480" w:type="dxa"/>
            <w:tcBorders>
              <w:top w:val="nil"/>
              <w:left w:val="single" w:sz="4" w:space="0" w:color="auto"/>
              <w:bottom w:val="nil"/>
              <w:right w:val="nil"/>
            </w:tcBorders>
            <w:shd w:val="clear" w:color="auto" w:fill="auto"/>
            <w:noWrap/>
            <w:vAlign w:val="bottom"/>
            <w:hideMark/>
          </w:tcPr>
          <w:p w14:paraId="729E026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32CFE77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$0.39 </w:t>
            </w:r>
          </w:p>
        </w:tc>
        <w:tc>
          <w:tcPr>
            <w:tcW w:w="1479" w:type="dxa"/>
            <w:tcBorders>
              <w:top w:val="nil"/>
              <w:left w:val="nil"/>
              <w:bottom w:val="nil"/>
              <w:right w:val="nil"/>
            </w:tcBorders>
            <w:shd w:val="clear" w:color="auto" w:fill="auto"/>
            <w:noWrap/>
            <w:vAlign w:val="bottom"/>
            <w:hideMark/>
          </w:tcPr>
          <w:p w14:paraId="6CF082C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0.43%</w:t>
            </w:r>
          </w:p>
        </w:tc>
        <w:tc>
          <w:tcPr>
            <w:tcW w:w="1552" w:type="dxa"/>
            <w:tcBorders>
              <w:top w:val="nil"/>
              <w:left w:val="nil"/>
              <w:bottom w:val="nil"/>
              <w:right w:val="single" w:sz="8" w:space="0" w:color="auto"/>
            </w:tcBorders>
            <w:shd w:val="clear" w:color="auto" w:fill="auto"/>
            <w:noWrap/>
            <w:vAlign w:val="bottom"/>
            <w:hideMark/>
          </w:tcPr>
          <w:p w14:paraId="61D6A48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$0.52</w:t>
            </w:r>
          </w:p>
        </w:tc>
      </w:tr>
      <w:tr w:rsidR="00C44088" w:rsidRPr="00967BCD" w14:paraId="2B8DD8C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FF463B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DA35D7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5F46AA1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34F78C0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$2.31 </w:t>
            </w:r>
          </w:p>
        </w:tc>
        <w:tc>
          <w:tcPr>
            <w:tcW w:w="1480" w:type="dxa"/>
            <w:tcBorders>
              <w:top w:val="nil"/>
              <w:left w:val="single" w:sz="4" w:space="0" w:color="auto"/>
              <w:bottom w:val="nil"/>
              <w:right w:val="nil"/>
            </w:tcBorders>
            <w:shd w:val="clear" w:color="auto" w:fill="auto"/>
            <w:noWrap/>
            <w:vAlign w:val="bottom"/>
            <w:hideMark/>
          </w:tcPr>
          <w:p w14:paraId="17C466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649C200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$0.50 </w:t>
            </w:r>
          </w:p>
        </w:tc>
        <w:tc>
          <w:tcPr>
            <w:tcW w:w="1479" w:type="dxa"/>
            <w:tcBorders>
              <w:top w:val="nil"/>
              <w:left w:val="nil"/>
              <w:bottom w:val="nil"/>
              <w:right w:val="nil"/>
            </w:tcBorders>
            <w:shd w:val="clear" w:color="auto" w:fill="auto"/>
            <w:noWrap/>
            <w:vAlign w:val="bottom"/>
            <w:hideMark/>
          </w:tcPr>
          <w:p w14:paraId="5486625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0.50%</w:t>
            </w:r>
          </w:p>
        </w:tc>
        <w:tc>
          <w:tcPr>
            <w:tcW w:w="1552" w:type="dxa"/>
            <w:tcBorders>
              <w:top w:val="nil"/>
              <w:left w:val="nil"/>
              <w:bottom w:val="nil"/>
              <w:right w:val="single" w:sz="8" w:space="0" w:color="auto"/>
            </w:tcBorders>
            <w:shd w:val="clear" w:color="auto" w:fill="auto"/>
            <w:noWrap/>
            <w:vAlign w:val="bottom"/>
            <w:hideMark/>
          </w:tcPr>
          <w:p w14:paraId="4278B3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$0.73</w:t>
            </w:r>
          </w:p>
        </w:tc>
      </w:tr>
      <w:tr w:rsidR="00C44088" w:rsidRPr="00967BCD" w14:paraId="4BADC12B" w14:textId="77777777" w:rsidTr="00DF5EFF">
        <w:trPr>
          <w:trHeight w:val="240"/>
        </w:trPr>
        <w:tc>
          <w:tcPr>
            <w:tcW w:w="2462" w:type="dxa"/>
            <w:tcBorders>
              <w:top w:val="single" w:sz="4" w:space="0" w:color="auto"/>
              <w:left w:val="single" w:sz="8" w:space="0" w:color="auto"/>
              <w:bottom w:val="nil"/>
              <w:right w:val="nil"/>
            </w:tcBorders>
            <w:shd w:val="clear" w:color="auto" w:fill="auto"/>
            <w:noWrap/>
            <w:vAlign w:val="bottom"/>
            <w:hideMark/>
          </w:tcPr>
          <w:p w14:paraId="7BC33ED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0C4E761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single" w:sz="4" w:space="0" w:color="auto"/>
              <w:left w:val="nil"/>
              <w:bottom w:val="nil"/>
              <w:right w:val="nil"/>
            </w:tcBorders>
            <w:shd w:val="clear" w:color="auto" w:fill="auto"/>
            <w:noWrap/>
            <w:vAlign w:val="bottom"/>
            <w:hideMark/>
          </w:tcPr>
          <w:p w14:paraId="3914AB1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single" w:sz="4" w:space="0" w:color="auto"/>
              <w:left w:val="nil"/>
              <w:bottom w:val="nil"/>
              <w:right w:val="nil"/>
            </w:tcBorders>
            <w:shd w:val="clear" w:color="auto" w:fill="auto"/>
            <w:noWrap/>
            <w:vAlign w:val="bottom"/>
            <w:hideMark/>
          </w:tcPr>
          <w:p w14:paraId="68F56D2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$0.52 </w:t>
            </w:r>
          </w:p>
        </w:tc>
        <w:tc>
          <w:tcPr>
            <w:tcW w:w="1480" w:type="dxa"/>
            <w:tcBorders>
              <w:top w:val="single" w:sz="4" w:space="0" w:color="auto"/>
              <w:left w:val="single" w:sz="4" w:space="0" w:color="auto"/>
              <w:bottom w:val="nil"/>
              <w:right w:val="nil"/>
            </w:tcBorders>
            <w:shd w:val="clear" w:color="auto" w:fill="auto"/>
            <w:noWrap/>
            <w:vAlign w:val="bottom"/>
            <w:hideMark/>
          </w:tcPr>
          <w:p w14:paraId="2A6A119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4.0%</w:t>
            </w:r>
          </w:p>
        </w:tc>
        <w:tc>
          <w:tcPr>
            <w:tcW w:w="1550" w:type="dxa"/>
            <w:tcBorders>
              <w:top w:val="single" w:sz="4" w:space="0" w:color="auto"/>
              <w:left w:val="nil"/>
              <w:bottom w:val="nil"/>
              <w:right w:val="single" w:sz="4" w:space="0" w:color="auto"/>
            </w:tcBorders>
            <w:shd w:val="clear" w:color="auto" w:fill="auto"/>
            <w:noWrap/>
            <w:vAlign w:val="bottom"/>
            <w:hideMark/>
          </w:tcPr>
          <w:p w14:paraId="4230C6A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79" w:type="dxa"/>
            <w:tcBorders>
              <w:top w:val="single" w:sz="4" w:space="0" w:color="auto"/>
              <w:left w:val="nil"/>
              <w:bottom w:val="nil"/>
              <w:right w:val="nil"/>
            </w:tcBorders>
            <w:shd w:val="clear" w:color="auto" w:fill="auto"/>
            <w:noWrap/>
            <w:vAlign w:val="bottom"/>
            <w:hideMark/>
          </w:tcPr>
          <w:p w14:paraId="64430D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1.90%</w:t>
            </w:r>
          </w:p>
        </w:tc>
        <w:tc>
          <w:tcPr>
            <w:tcW w:w="1552" w:type="dxa"/>
            <w:tcBorders>
              <w:top w:val="single" w:sz="4" w:space="0" w:color="auto"/>
              <w:left w:val="nil"/>
              <w:bottom w:val="nil"/>
              <w:right w:val="single" w:sz="8" w:space="0" w:color="auto"/>
            </w:tcBorders>
            <w:shd w:val="clear" w:color="auto" w:fill="auto"/>
            <w:noWrap/>
            <w:vAlign w:val="bottom"/>
            <w:hideMark/>
          </w:tcPr>
          <w:p w14:paraId="7B717BF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$0.35</w:t>
            </w:r>
          </w:p>
        </w:tc>
      </w:tr>
      <w:tr w:rsidR="00C44088" w:rsidRPr="00967BCD" w14:paraId="071289C9"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3D873FF" w14:textId="77777777" w:rsidR="00C44088" w:rsidRPr="00967BCD" w:rsidRDefault="00C44088" w:rsidP="00DF5EFF">
            <w:pPr>
              <w:rPr>
                <w:rFonts w:ascii="Arial" w:eastAsia="Times New Roman" w:hAnsi="Arial" w:cs="Arial"/>
                <w:b/>
                <w:bCs/>
                <w:sz w:val="20"/>
                <w:szCs w:val="20"/>
              </w:rPr>
            </w:pPr>
            <w:proofErr w:type="spellStart"/>
            <w:r w:rsidRPr="00967BCD">
              <w:rPr>
                <w:rFonts w:ascii="Arial" w:eastAsia="Times New Roman" w:hAnsi="Arial" w:cs="Arial"/>
                <w:b/>
                <w:bCs/>
                <w:sz w:val="20"/>
                <w:szCs w:val="20"/>
              </w:rPr>
              <w:t>WMECo</w:t>
            </w:r>
            <w:proofErr w:type="spellEnd"/>
          </w:p>
        </w:tc>
        <w:tc>
          <w:tcPr>
            <w:tcW w:w="1028" w:type="dxa"/>
            <w:tcBorders>
              <w:top w:val="nil"/>
              <w:left w:val="nil"/>
              <w:bottom w:val="nil"/>
              <w:right w:val="single" w:sz="8" w:space="0" w:color="auto"/>
            </w:tcBorders>
            <w:shd w:val="clear" w:color="auto" w:fill="auto"/>
            <w:noWrap/>
            <w:vAlign w:val="bottom"/>
            <w:hideMark/>
          </w:tcPr>
          <w:p w14:paraId="01E6F4A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144362B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782DB52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$0.47 </w:t>
            </w:r>
          </w:p>
        </w:tc>
        <w:tc>
          <w:tcPr>
            <w:tcW w:w="1480" w:type="dxa"/>
            <w:tcBorders>
              <w:top w:val="nil"/>
              <w:left w:val="single" w:sz="4" w:space="0" w:color="auto"/>
              <w:bottom w:val="nil"/>
              <w:right w:val="nil"/>
            </w:tcBorders>
            <w:shd w:val="clear" w:color="auto" w:fill="auto"/>
            <w:noWrap/>
            <w:vAlign w:val="bottom"/>
            <w:hideMark/>
          </w:tcPr>
          <w:p w14:paraId="0C8AB6D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3.1%</w:t>
            </w:r>
          </w:p>
        </w:tc>
        <w:tc>
          <w:tcPr>
            <w:tcW w:w="1550" w:type="dxa"/>
            <w:tcBorders>
              <w:top w:val="nil"/>
              <w:left w:val="nil"/>
              <w:bottom w:val="nil"/>
              <w:right w:val="single" w:sz="4" w:space="0" w:color="auto"/>
            </w:tcBorders>
            <w:shd w:val="clear" w:color="auto" w:fill="auto"/>
            <w:noWrap/>
            <w:vAlign w:val="bottom"/>
            <w:hideMark/>
          </w:tcPr>
          <w:p w14:paraId="40960A2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79" w:type="dxa"/>
            <w:tcBorders>
              <w:top w:val="nil"/>
              <w:left w:val="nil"/>
              <w:bottom w:val="nil"/>
              <w:right w:val="nil"/>
            </w:tcBorders>
            <w:shd w:val="clear" w:color="auto" w:fill="auto"/>
            <w:noWrap/>
            <w:vAlign w:val="bottom"/>
            <w:hideMark/>
          </w:tcPr>
          <w:p w14:paraId="570FAFF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1.39%</w:t>
            </w:r>
          </w:p>
        </w:tc>
        <w:tc>
          <w:tcPr>
            <w:tcW w:w="1552" w:type="dxa"/>
            <w:tcBorders>
              <w:top w:val="nil"/>
              <w:left w:val="nil"/>
              <w:bottom w:val="nil"/>
              <w:right w:val="single" w:sz="8" w:space="0" w:color="auto"/>
            </w:tcBorders>
            <w:shd w:val="clear" w:color="auto" w:fill="auto"/>
            <w:noWrap/>
            <w:vAlign w:val="bottom"/>
            <w:hideMark/>
          </w:tcPr>
          <w:p w14:paraId="0FDF5D7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$0.29</w:t>
            </w:r>
          </w:p>
        </w:tc>
      </w:tr>
      <w:tr w:rsidR="00C44088" w:rsidRPr="00967BCD" w14:paraId="6C0E992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D3CA3C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lastRenderedPageBreak/>
              <w:t> </w:t>
            </w:r>
          </w:p>
        </w:tc>
        <w:tc>
          <w:tcPr>
            <w:tcW w:w="1028" w:type="dxa"/>
            <w:tcBorders>
              <w:top w:val="nil"/>
              <w:left w:val="nil"/>
              <w:bottom w:val="nil"/>
              <w:right w:val="single" w:sz="8" w:space="0" w:color="auto"/>
            </w:tcBorders>
            <w:shd w:val="clear" w:color="auto" w:fill="auto"/>
            <w:noWrap/>
            <w:vAlign w:val="bottom"/>
            <w:hideMark/>
          </w:tcPr>
          <w:p w14:paraId="4A641F9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7E1D18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3D4D8A1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$0.57 </w:t>
            </w:r>
          </w:p>
        </w:tc>
        <w:tc>
          <w:tcPr>
            <w:tcW w:w="1480" w:type="dxa"/>
            <w:tcBorders>
              <w:top w:val="nil"/>
              <w:left w:val="single" w:sz="4" w:space="0" w:color="auto"/>
              <w:bottom w:val="nil"/>
              <w:right w:val="nil"/>
            </w:tcBorders>
            <w:shd w:val="clear" w:color="auto" w:fill="auto"/>
            <w:noWrap/>
            <w:vAlign w:val="bottom"/>
            <w:hideMark/>
          </w:tcPr>
          <w:p w14:paraId="62B6E2D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w:t>
            </w:r>
          </w:p>
        </w:tc>
        <w:tc>
          <w:tcPr>
            <w:tcW w:w="1550" w:type="dxa"/>
            <w:tcBorders>
              <w:top w:val="nil"/>
              <w:left w:val="nil"/>
              <w:bottom w:val="nil"/>
              <w:right w:val="single" w:sz="4" w:space="0" w:color="auto"/>
            </w:tcBorders>
            <w:shd w:val="clear" w:color="auto" w:fill="auto"/>
            <w:noWrap/>
            <w:vAlign w:val="bottom"/>
            <w:hideMark/>
          </w:tcPr>
          <w:p w14:paraId="1D28B66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3DE99F8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1.02%</w:t>
            </w:r>
          </w:p>
        </w:tc>
        <w:tc>
          <w:tcPr>
            <w:tcW w:w="1552" w:type="dxa"/>
            <w:tcBorders>
              <w:top w:val="nil"/>
              <w:left w:val="nil"/>
              <w:bottom w:val="nil"/>
              <w:right w:val="single" w:sz="8" w:space="0" w:color="auto"/>
            </w:tcBorders>
            <w:shd w:val="clear" w:color="auto" w:fill="auto"/>
            <w:noWrap/>
            <w:vAlign w:val="bottom"/>
            <w:hideMark/>
          </w:tcPr>
          <w:p w14:paraId="4698B96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$0.39</w:t>
            </w:r>
          </w:p>
        </w:tc>
      </w:tr>
      <w:tr w:rsidR="00C44088" w:rsidRPr="00967BCD" w14:paraId="442987E6"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717935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E7B4BF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4B1F004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7F5A75B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$0.94 </w:t>
            </w:r>
          </w:p>
        </w:tc>
        <w:tc>
          <w:tcPr>
            <w:tcW w:w="1480" w:type="dxa"/>
            <w:tcBorders>
              <w:top w:val="nil"/>
              <w:left w:val="single" w:sz="4" w:space="0" w:color="auto"/>
              <w:bottom w:val="nil"/>
              <w:right w:val="nil"/>
            </w:tcBorders>
            <w:shd w:val="clear" w:color="auto" w:fill="auto"/>
            <w:noWrap/>
            <w:vAlign w:val="bottom"/>
            <w:hideMark/>
          </w:tcPr>
          <w:p w14:paraId="4C61CF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4.2%</w:t>
            </w:r>
          </w:p>
        </w:tc>
        <w:tc>
          <w:tcPr>
            <w:tcW w:w="1550" w:type="dxa"/>
            <w:tcBorders>
              <w:top w:val="nil"/>
              <w:left w:val="nil"/>
              <w:bottom w:val="nil"/>
              <w:right w:val="single" w:sz="4" w:space="0" w:color="auto"/>
            </w:tcBorders>
            <w:shd w:val="clear" w:color="auto" w:fill="auto"/>
            <w:noWrap/>
            <w:vAlign w:val="bottom"/>
            <w:hideMark/>
          </w:tcPr>
          <w:p w14:paraId="5F57F2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4C050A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1.57%</w:t>
            </w:r>
          </w:p>
        </w:tc>
        <w:tc>
          <w:tcPr>
            <w:tcW w:w="1552" w:type="dxa"/>
            <w:tcBorders>
              <w:top w:val="nil"/>
              <w:left w:val="nil"/>
              <w:bottom w:val="nil"/>
              <w:right w:val="single" w:sz="8" w:space="0" w:color="auto"/>
            </w:tcBorders>
            <w:shd w:val="clear" w:color="auto" w:fill="auto"/>
            <w:noWrap/>
            <w:vAlign w:val="bottom"/>
            <w:hideMark/>
          </w:tcPr>
          <w:p w14:paraId="7867E0D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$0.48</w:t>
            </w:r>
          </w:p>
        </w:tc>
      </w:tr>
      <w:tr w:rsidR="00C44088" w:rsidRPr="00967BCD" w14:paraId="5CC5FF56" w14:textId="77777777" w:rsidTr="00DF5EFF">
        <w:trPr>
          <w:trHeight w:val="240"/>
        </w:trPr>
        <w:tc>
          <w:tcPr>
            <w:tcW w:w="2462" w:type="dxa"/>
            <w:tcBorders>
              <w:top w:val="single" w:sz="4" w:space="0" w:color="auto"/>
              <w:left w:val="single" w:sz="8" w:space="0" w:color="auto"/>
              <w:bottom w:val="nil"/>
              <w:right w:val="nil"/>
            </w:tcBorders>
            <w:shd w:val="clear" w:color="auto" w:fill="auto"/>
            <w:noWrap/>
            <w:vAlign w:val="bottom"/>
            <w:hideMark/>
          </w:tcPr>
          <w:p w14:paraId="084F5CB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67A3DF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single" w:sz="4" w:space="0" w:color="auto"/>
              <w:left w:val="nil"/>
              <w:bottom w:val="nil"/>
              <w:right w:val="nil"/>
            </w:tcBorders>
            <w:shd w:val="clear" w:color="auto" w:fill="auto"/>
            <w:noWrap/>
            <w:vAlign w:val="bottom"/>
            <w:hideMark/>
          </w:tcPr>
          <w:p w14:paraId="14CF50B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single" w:sz="4" w:space="0" w:color="auto"/>
              <w:left w:val="nil"/>
              <w:bottom w:val="nil"/>
              <w:right w:val="nil"/>
            </w:tcBorders>
            <w:shd w:val="clear" w:color="auto" w:fill="auto"/>
            <w:noWrap/>
            <w:vAlign w:val="bottom"/>
            <w:hideMark/>
          </w:tcPr>
          <w:p w14:paraId="7059326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$0.52 </w:t>
            </w:r>
          </w:p>
        </w:tc>
        <w:tc>
          <w:tcPr>
            <w:tcW w:w="1480" w:type="dxa"/>
            <w:tcBorders>
              <w:top w:val="single" w:sz="4" w:space="0" w:color="auto"/>
              <w:left w:val="single" w:sz="4" w:space="0" w:color="auto"/>
              <w:bottom w:val="nil"/>
              <w:right w:val="nil"/>
            </w:tcBorders>
            <w:shd w:val="clear" w:color="auto" w:fill="auto"/>
            <w:noWrap/>
            <w:vAlign w:val="bottom"/>
            <w:hideMark/>
          </w:tcPr>
          <w:p w14:paraId="28EEBDA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nil"/>
              <w:right w:val="single" w:sz="4" w:space="0" w:color="auto"/>
            </w:tcBorders>
            <w:shd w:val="clear" w:color="auto" w:fill="auto"/>
            <w:noWrap/>
            <w:vAlign w:val="bottom"/>
            <w:hideMark/>
          </w:tcPr>
          <w:p w14:paraId="69EDB63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$0.42 </w:t>
            </w:r>
          </w:p>
        </w:tc>
        <w:tc>
          <w:tcPr>
            <w:tcW w:w="1479" w:type="dxa"/>
            <w:tcBorders>
              <w:top w:val="single" w:sz="4" w:space="0" w:color="auto"/>
              <w:left w:val="nil"/>
              <w:bottom w:val="nil"/>
              <w:right w:val="nil"/>
            </w:tcBorders>
            <w:shd w:val="clear" w:color="auto" w:fill="auto"/>
            <w:noWrap/>
            <w:vAlign w:val="bottom"/>
            <w:hideMark/>
          </w:tcPr>
          <w:p w14:paraId="5F73FE9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0.77%</w:t>
            </w:r>
          </w:p>
        </w:tc>
        <w:tc>
          <w:tcPr>
            <w:tcW w:w="1552" w:type="dxa"/>
            <w:tcBorders>
              <w:top w:val="single" w:sz="4" w:space="0" w:color="auto"/>
              <w:left w:val="nil"/>
              <w:bottom w:val="nil"/>
              <w:right w:val="single" w:sz="8" w:space="0" w:color="auto"/>
            </w:tcBorders>
            <w:shd w:val="clear" w:color="auto" w:fill="auto"/>
            <w:noWrap/>
            <w:vAlign w:val="bottom"/>
            <w:hideMark/>
          </w:tcPr>
          <w:p w14:paraId="7FFB0A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$0.48</w:t>
            </w:r>
          </w:p>
        </w:tc>
      </w:tr>
      <w:tr w:rsidR="00C44088" w:rsidRPr="00967BCD" w14:paraId="429989C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2E1734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Cape Light</w:t>
            </w:r>
          </w:p>
        </w:tc>
        <w:tc>
          <w:tcPr>
            <w:tcW w:w="1028" w:type="dxa"/>
            <w:tcBorders>
              <w:top w:val="nil"/>
              <w:left w:val="nil"/>
              <w:bottom w:val="nil"/>
              <w:right w:val="single" w:sz="8" w:space="0" w:color="auto"/>
            </w:tcBorders>
            <w:shd w:val="clear" w:color="auto" w:fill="auto"/>
            <w:noWrap/>
            <w:vAlign w:val="bottom"/>
            <w:hideMark/>
          </w:tcPr>
          <w:p w14:paraId="0E0FB6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0BCD626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6143B7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480" w:type="dxa"/>
            <w:tcBorders>
              <w:top w:val="nil"/>
              <w:left w:val="single" w:sz="4" w:space="0" w:color="auto"/>
              <w:bottom w:val="nil"/>
              <w:right w:val="nil"/>
            </w:tcBorders>
            <w:shd w:val="clear" w:color="auto" w:fill="auto"/>
            <w:noWrap/>
            <w:vAlign w:val="bottom"/>
            <w:hideMark/>
          </w:tcPr>
          <w:p w14:paraId="7DF3914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3.2%</w:t>
            </w:r>
          </w:p>
        </w:tc>
        <w:tc>
          <w:tcPr>
            <w:tcW w:w="1550" w:type="dxa"/>
            <w:tcBorders>
              <w:top w:val="nil"/>
              <w:left w:val="nil"/>
              <w:bottom w:val="nil"/>
              <w:right w:val="single" w:sz="4" w:space="0" w:color="auto"/>
            </w:tcBorders>
            <w:shd w:val="clear" w:color="auto" w:fill="auto"/>
            <w:noWrap/>
            <w:vAlign w:val="bottom"/>
            <w:hideMark/>
          </w:tcPr>
          <w:p w14:paraId="041A3C8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$0.41 </w:t>
            </w:r>
          </w:p>
        </w:tc>
        <w:tc>
          <w:tcPr>
            <w:tcW w:w="1479" w:type="dxa"/>
            <w:tcBorders>
              <w:top w:val="nil"/>
              <w:left w:val="nil"/>
              <w:bottom w:val="nil"/>
              <w:right w:val="nil"/>
            </w:tcBorders>
            <w:shd w:val="clear" w:color="auto" w:fill="auto"/>
            <w:noWrap/>
            <w:vAlign w:val="bottom"/>
            <w:hideMark/>
          </w:tcPr>
          <w:p w14:paraId="7D8FA1F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0.87%</w:t>
            </w:r>
          </w:p>
        </w:tc>
        <w:tc>
          <w:tcPr>
            <w:tcW w:w="1552" w:type="dxa"/>
            <w:tcBorders>
              <w:top w:val="nil"/>
              <w:left w:val="nil"/>
              <w:bottom w:val="nil"/>
              <w:right w:val="single" w:sz="8" w:space="0" w:color="auto"/>
            </w:tcBorders>
            <w:shd w:val="clear" w:color="auto" w:fill="auto"/>
            <w:noWrap/>
            <w:vAlign w:val="bottom"/>
            <w:hideMark/>
          </w:tcPr>
          <w:p w14:paraId="0A46363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$0.43</w:t>
            </w:r>
          </w:p>
        </w:tc>
      </w:tr>
      <w:tr w:rsidR="00C44088" w:rsidRPr="00967BCD" w14:paraId="2559ACAC"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74890C9"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5E7268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1FBE6C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6761BBA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480" w:type="dxa"/>
            <w:tcBorders>
              <w:top w:val="nil"/>
              <w:left w:val="single" w:sz="4" w:space="0" w:color="auto"/>
              <w:bottom w:val="nil"/>
              <w:right w:val="nil"/>
            </w:tcBorders>
            <w:shd w:val="clear" w:color="auto" w:fill="auto"/>
            <w:noWrap/>
            <w:vAlign w:val="bottom"/>
            <w:hideMark/>
          </w:tcPr>
          <w:p w14:paraId="2B6A0B0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1E35FF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$0.61 </w:t>
            </w:r>
          </w:p>
        </w:tc>
        <w:tc>
          <w:tcPr>
            <w:tcW w:w="1479" w:type="dxa"/>
            <w:tcBorders>
              <w:top w:val="nil"/>
              <w:left w:val="nil"/>
              <w:bottom w:val="nil"/>
              <w:right w:val="nil"/>
            </w:tcBorders>
            <w:shd w:val="clear" w:color="auto" w:fill="auto"/>
            <w:noWrap/>
            <w:vAlign w:val="bottom"/>
            <w:hideMark/>
          </w:tcPr>
          <w:p w14:paraId="1890458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0.71%</w:t>
            </w:r>
          </w:p>
        </w:tc>
        <w:tc>
          <w:tcPr>
            <w:tcW w:w="1552" w:type="dxa"/>
            <w:tcBorders>
              <w:top w:val="nil"/>
              <w:left w:val="nil"/>
              <w:bottom w:val="nil"/>
              <w:right w:val="single" w:sz="8" w:space="0" w:color="auto"/>
            </w:tcBorders>
            <w:shd w:val="clear" w:color="auto" w:fill="auto"/>
            <w:noWrap/>
            <w:vAlign w:val="bottom"/>
            <w:hideMark/>
          </w:tcPr>
          <w:p w14:paraId="71C81EF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$0.37</w:t>
            </w:r>
          </w:p>
        </w:tc>
      </w:tr>
      <w:tr w:rsidR="00C44088" w:rsidRPr="00967BCD" w14:paraId="204FA9E0"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C42178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0E8D761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63F8983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52F353F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$0.60 </w:t>
            </w:r>
          </w:p>
        </w:tc>
        <w:tc>
          <w:tcPr>
            <w:tcW w:w="1480" w:type="dxa"/>
            <w:tcBorders>
              <w:top w:val="nil"/>
              <w:left w:val="single" w:sz="4" w:space="0" w:color="auto"/>
              <w:bottom w:val="nil"/>
              <w:right w:val="nil"/>
            </w:tcBorders>
            <w:shd w:val="clear" w:color="auto" w:fill="auto"/>
            <w:noWrap/>
            <w:vAlign w:val="bottom"/>
            <w:hideMark/>
          </w:tcPr>
          <w:p w14:paraId="5BE9CFA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33CF083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$0.77 </w:t>
            </w:r>
          </w:p>
        </w:tc>
        <w:tc>
          <w:tcPr>
            <w:tcW w:w="1479" w:type="dxa"/>
            <w:tcBorders>
              <w:top w:val="nil"/>
              <w:left w:val="nil"/>
              <w:bottom w:val="nil"/>
              <w:right w:val="nil"/>
            </w:tcBorders>
            <w:shd w:val="clear" w:color="auto" w:fill="auto"/>
            <w:noWrap/>
            <w:vAlign w:val="bottom"/>
            <w:hideMark/>
          </w:tcPr>
          <w:p w14:paraId="287BE13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0.40%</w:t>
            </w:r>
          </w:p>
        </w:tc>
        <w:tc>
          <w:tcPr>
            <w:tcW w:w="1552" w:type="dxa"/>
            <w:tcBorders>
              <w:top w:val="nil"/>
              <w:left w:val="nil"/>
              <w:bottom w:val="nil"/>
              <w:right w:val="single" w:sz="8" w:space="0" w:color="auto"/>
            </w:tcBorders>
            <w:shd w:val="clear" w:color="auto" w:fill="auto"/>
            <w:noWrap/>
            <w:vAlign w:val="bottom"/>
            <w:hideMark/>
          </w:tcPr>
          <w:p w14:paraId="337B67F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$0.66</w:t>
            </w:r>
          </w:p>
        </w:tc>
      </w:tr>
      <w:tr w:rsidR="00C44088" w:rsidRPr="00967BCD" w14:paraId="01B0BD20"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B34ACA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ECF3D1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F6728F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039C74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$0.87 </w:t>
            </w:r>
          </w:p>
        </w:tc>
        <w:tc>
          <w:tcPr>
            <w:tcW w:w="1480" w:type="dxa"/>
            <w:tcBorders>
              <w:top w:val="nil"/>
              <w:left w:val="single" w:sz="4" w:space="0" w:color="auto"/>
              <w:bottom w:val="nil"/>
              <w:right w:val="nil"/>
            </w:tcBorders>
            <w:shd w:val="clear" w:color="auto" w:fill="auto"/>
            <w:noWrap/>
            <w:vAlign w:val="bottom"/>
            <w:hideMark/>
          </w:tcPr>
          <w:p w14:paraId="2428D05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4CCCF7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$0.51 </w:t>
            </w:r>
          </w:p>
        </w:tc>
        <w:tc>
          <w:tcPr>
            <w:tcW w:w="1479" w:type="dxa"/>
            <w:tcBorders>
              <w:top w:val="nil"/>
              <w:left w:val="nil"/>
              <w:bottom w:val="nil"/>
              <w:right w:val="nil"/>
            </w:tcBorders>
            <w:shd w:val="clear" w:color="auto" w:fill="auto"/>
            <w:noWrap/>
            <w:vAlign w:val="bottom"/>
            <w:hideMark/>
          </w:tcPr>
          <w:p w14:paraId="6E3A84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0.52%</w:t>
            </w:r>
          </w:p>
        </w:tc>
        <w:tc>
          <w:tcPr>
            <w:tcW w:w="1552" w:type="dxa"/>
            <w:tcBorders>
              <w:top w:val="nil"/>
              <w:left w:val="nil"/>
              <w:bottom w:val="nil"/>
              <w:right w:val="single" w:sz="8" w:space="0" w:color="auto"/>
            </w:tcBorders>
            <w:shd w:val="clear" w:color="auto" w:fill="auto"/>
            <w:noWrap/>
            <w:vAlign w:val="bottom"/>
            <w:hideMark/>
          </w:tcPr>
          <w:p w14:paraId="55F0607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$0.66</w:t>
            </w:r>
          </w:p>
        </w:tc>
      </w:tr>
      <w:tr w:rsidR="00C44088" w:rsidRPr="00967BCD" w14:paraId="5EB51790"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7454219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NEVADA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5A992A5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40FB55C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05178AC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73334D4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12279E7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14F70BC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648BB53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43A1B1B0"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455DBC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4CDE6EA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0C47464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255FA3D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c>
          <w:tcPr>
            <w:tcW w:w="1480" w:type="dxa"/>
            <w:tcBorders>
              <w:top w:val="nil"/>
              <w:left w:val="single" w:sz="4" w:space="0" w:color="auto"/>
              <w:bottom w:val="nil"/>
              <w:right w:val="nil"/>
            </w:tcBorders>
            <w:shd w:val="clear" w:color="auto" w:fill="auto"/>
            <w:noWrap/>
            <w:vAlign w:val="bottom"/>
            <w:hideMark/>
          </w:tcPr>
          <w:p w14:paraId="611DB36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4B78E5D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$0.04 </w:t>
            </w:r>
          </w:p>
        </w:tc>
        <w:tc>
          <w:tcPr>
            <w:tcW w:w="1479" w:type="dxa"/>
            <w:tcBorders>
              <w:top w:val="nil"/>
              <w:left w:val="nil"/>
              <w:bottom w:val="nil"/>
              <w:right w:val="nil"/>
            </w:tcBorders>
            <w:shd w:val="clear" w:color="auto" w:fill="auto"/>
            <w:noWrap/>
            <w:vAlign w:val="bottom"/>
            <w:hideMark/>
          </w:tcPr>
          <w:p w14:paraId="7815438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0.86%</w:t>
            </w:r>
          </w:p>
        </w:tc>
        <w:tc>
          <w:tcPr>
            <w:tcW w:w="1552" w:type="dxa"/>
            <w:tcBorders>
              <w:top w:val="nil"/>
              <w:left w:val="nil"/>
              <w:bottom w:val="nil"/>
              <w:right w:val="single" w:sz="8" w:space="0" w:color="auto"/>
            </w:tcBorders>
            <w:shd w:val="clear" w:color="auto" w:fill="auto"/>
            <w:noWrap/>
            <w:vAlign w:val="bottom"/>
            <w:hideMark/>
          </w:tcPr>
          <w:p w14:paraId="62CBE87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$0.06</w:t>
            </w:r>
          </w:p>
        </w:tc>
      </w:tr>
      <w:tr w:rsidR="00C44088" w:rsidRPr="00967BCD" w14:paraId="171F083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D2A76F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Sierra Pacific Power</w:t>
            </w:r>
          </w:p>
        </w:tc>
        <w:tc>
          <w:tcPr>
            <w:tcW w:w="1028" w:type="dxa"/>
            <w:tcBorders>
              <w:top w:val="nil"/>
              <w:left w:val="nil"/>
              <w:bottom w:val="nil"/>
              <w:right w:val="single" w:sz="8" w:space="0" w:color="auto"/>
            </w:tcBorders>
            <w:shd w:val="clear" w:color="auto" w:fill="auto"/>
            <w:noWrap/>
            <w:vAlign w:val="bottom"/>
            <w:hideMark/>
          </w:tcPr>
          <w:p w14:paraId="5122CD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3F29033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w:t>
            </w:r>
          </w:p>
        </w:tc>
        <w:tc>
          <w:tcPr>
            <w:tcW w:w="1549" w:type="dxa"/>
            <w:tcBorders>
              <w:top w:val="nil"/>
              <w:left w:val="nil"/>
              <w:bottom w:val="nil"/>
              <w:right w:val="nil"/>
            </w:tcBorders>
            <w:shd w:val="clear" w:color="auto" w:fill="auto"/>
            <w:noWrap/>
            <w:vAlign w:val="bottom"/>
            <w:hideMark/>
          </w:tcPr>
          <w:p w14:paraId="236C3AB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$0.06 </w:t>
            </w:r>
          </w:p>
        </w:tc>
        <w:tc>
          <w:tcPr>
            <w:tcW w:w="1480" w:type="dxa"/>
            <w:tcBorders>
              <w:top w:val="nil"/>
              <w:left w:val="single" w:sz="4" w:space="0" w:color="auto"/>
              <w:bottom w:val="nil"/>
              <w:right w:val="nil"/>
            </w:tcBorders>
            <w:shd w:val="clear" w:color="auto" w:fill="auto"/>
            <w:noWrap/>
            <w:vAlign w:val="bottom"/>
            <w:hideMark/>
          </w:tcPr>
          <w:p w14:paraId="0A14E5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5EADB9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c>
          <w:tcPr>
            <w:tcW w:w="1479" w:type="dxa"/>
            <w:tcBorders>
              <w:top w:val="nil"/>
              <w:left w:val="nil"/>
              <w:bottom w:val="nil"/>
              <w:right w:val="nil"/>
            </w:tcBorders>
            <w:shd w:val="clear" w:color="auto" w:fill="auto"/>
            <w:noWrap/>
            <w:vAlign w:val="bottom"/>
            <w:hideMark/>
          </w:tcPr>
          <w:p w14:paraId="49C4811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0.72%</w:t>
            </w:r>
          </w:p>
        </w:tc>
        <w:tc>
          <w:tcPr>
            <w:tcW w:w="1552" w:type="dxa"/>
            <w:tcBorders>
              <w:top w:val="nil"/>
              <w:left w:val="nil"/>
              <w:bottom w:val="nil"/>
              <w:right w:val="single" w:sz="8" w:space="0" w:color="auto"/>
            </w:tcBorders>
            <w:shd w:val="clear" w:color="auto" w:fill="auto"/>
            <w:noWrap/>
            <w:vAlign w:val="bottom"/>
            <w:hideMark/>
          </w:tcPr>
          <w:p w14:paraId="12991DF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$0.07</w:t>
            </w:r>
          </w:p>
        </w:tc>
      </w:tr>
      <w:tr w:rsidR="00C44088" w:rsidRPr="00967BCD" w14:paraId="1B297F6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C8BC389"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8D91B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7BF3DD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2.7%</w:t>
            </w:r>
          </w:p>
        </w:tc>
        <w:tc>
          <w:tcPr>
            <w:tcW w:w="1549" w:type="dxa"/>
            <w:tcBorders>
              <w:top w:val="nil"/>
              <w:left w:val="nil"/>
              <w:bottom w:val="nil"/>
              <w:right w:val="nil"/>
            </w:tcBorders>
            <w:shd w:val="clear" w:color="auto" w:fill="auto"/>
            <w:noWrap/>
            <w:vAlign w:val="bottom"/>
            <w:hideMark/>
          </w:tcPr>
          <w:p w14:paraId="55789C5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$0.05 </w:t>
            </w:r>
          </w:p>
        </w:tc>
        <w:tc>
          <w:tcPr>
            <w:tcW w:w="1480" w:type="dxa"/>
            <w:tcBorders>
              <w:top w:val="nil"/>
              <w:left w:val="single" w:sz="4" w:space="0" w:color="auto"/>
              <w:bottom w:val="nil"/>
              <w:right w:val="nil"/>
            </w:tcBorders>
            <w:shd w:val="clear" w:color="auto" w:fill="auto"/>
            <w:noWrap/>
            <w:vAlign w:val="bottom"/>
            <w:hideMark/>
          </w:tcPr>
          <w:p w14:paraId="0F1216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4407AA0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noWrap/>
            <w:vAlign w:val="bottom"/>
            <w:hideMark/>
          </w:tcPr>
          <w:p w14:paraId="7513373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1.29%</w:t>
            </w:r>
          </w:p>
        </w:tc>
        <w:tc>
          <w:tcPr>
            <w:tcW w:w="1552" w:type="dxa"/>
            <w:tcBorders>
              <w:top w:val="nil"/>
              <w:left w:val="nil"/>
              <w:bottom w:val="nil"/>
              <w:right w:val="single" w:sz="8" w:space="0" w:color="auto"/>
            </w:tcBorders>
            <w:shd w:val="clear" w:color="auto" w:fill="auto"/>
            <w:noWrap/>
            <w:vAlign w:val="bottom"/>
            <w:hideMark/>
          </w:tcPr>
          <w:p w14:paraId="7D3952C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$0.08</w:t>
            </w:r>
          </w:p>
        </w:tc>
      </w:tr>
      <w:tr w:rsidR="00C44088" w:rsidRPr="00967BCD" w14:paraId="7BF7D0D2"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20A381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7D1591E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3F8A5D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w:t>
            </w:r>
          </w:p>
        </w:tc>
        <w:tc>
          <w:tcPr>
            <w:tcW w:w="1549" w:type="dxa"/>
            <w:tcBorders>
              <w:top w:val="nil"/>
              <w:left w:val="nil"/>
              <w:bottom w:val="nil"/>
              <w:right w:val="nil"/>
            </w:tcBorders>
            <w:shd w:val="clear" w:color="auto" w:fill="auto"/>
            <w:noWrap/>
            <w:vAlign w:val="bottom"/>
            <w:hideMark/>
          </w:tcPr>
          <w:p w14:paraId="3A2A107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$0.07 </w:t>
            </w:r>
          </w:p>
        </w:tc>
        <w:tc>
          <w:tcPr>
            <w:tcW w:w="1480" w:type="dxa"/>
            <w:tcBorders>
              <w:top w:val="nil"/>
              <w:left w:val="single" w:sz="4" w:space="0" w:color="auto"/>
              <w:bottom w:val="nil"/>
              <w:right w:val="nil"/>
            </w:tcBorders>
            <w:shd w:val="clear" w:color="auto" w:fill="auto"/>
            <w:noWrap/>
            <w:vAlign w:val="bottom"/>
            <w:hideMark/>
          </w:tcPr>
          <w:p w14:paraId="7AC76A1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4F3EF1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noWrap/>
            <w:vAlign w:val="bottom"/>
            <w:hideMark/>
          </w:tcPr>
          <w:p w14:paraId="3CC42F1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1.35%</w:t>
            </w:r>
          </w:p>
        </w:tc>
        <w:tc>
          <w:tcPr>
            <w:tcW w:w="1552" w:type="dxa"/>
            <w:tcBorders>
              <w:top w:val="nil"/>
              <w:left w:val="nil"/>
              <w:bottom w:val="nil"/>
              <w:right w:val="single" w:sz="8" w:space="0" w:color="auto"/>
            </w:tcBorders>
            <w:shd w:val="clear" w:color="auto" w:fill="auto"/>
            <w:noWrap/>
            <w:vAlign w:val="bottom"/>
            <w:hideMark/>
          </w:tcPr>
          <w:p w14:paraId="4D4F72E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$0.09</w:t>
            </w:r>
          </w:p>
        </w:tc>
      </w:tr>
      <w:tr w:rsidR="00C44088" w:rsidRPr="00967BCD" w14:paraId="56284662" w14:textId="77777777" w:rsidTr="00DF5EFF">
        <w:trPr>
          <w:trHeight w:val="240"/>
        </w:trPr>
        <w:tc>
          <w:tcPr>
            <w:tcW w:w="2462" w:type="dxa"/>
            <w:tcBorders>
              <w:top w:val="single" w:sz="4" w:space="0" w:color="auto"/>
              <w:left w:val="single" w:sz="8" w:space="0" w:color="auto"/>
              <w:bottom w:val="nil"/>
              <w:right w:val="nil"/>
            </w:tcBorders>
            <w:shd w:val="clear" w:color="auto" w:fill="auto"/>
            <w:noWrap/>
            <w:vAlign w:val="bottom"/>
            <w:hideMark/>
          </w:tcPr>
          <w:p w14:paraId="6D12FE6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Nevada Power</w:t>
            </w:r>
          </w:p>
        </w:tc>
        <w:tc>
          <w:tcPr>
            <w:tcW w:w="1028" w:type="dxa"/>
            <w:tcBorders>
              <w:top w:val="single" w:sz="4" w:space="0" w:color="auto"/>
              <w:left w:val="nil"/>
              <w:bottom w:val="nil"/>
              <w:right w:val="single" w:sz="8" w:space="0" w:color="auto"/>
            </w:tcBorders>
            <w:shd w:val="clear" w:color="auto" w:fill="auto"/>
            <w:noWrap/>
            <w:vAlign w:val="bottom"/>
            <w:hideMark/>
          </w:tcPr>
          <w:p w14:paraId="0CB58CE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single" w:sz="4" w:space="0" w:color="auto"/>
              <w:left w:val="nil"/>
              <w:bottom w:val="nil"/>
              <w:right w:val="nil"/>
            </w:tcBorders>
            <w:shd w:val="clear" w:color="auto" w:fill="auto"/>
            <w:noWrap/>
            <w:vAlign w:val="bottom"/>
            <w:hideMark/>
          </w:tcPr>
          <w:p w14:paraId="2BEB66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w:t>
            </w:r>
          </w:p>
        </w:tc>
        <w:tc>
          <w:tcPr>
            <w:tcW w:w="1549" w:type="dxa"/>
            <w:tcBorders>
              <w:top w:val="single" w:sz="4" w:space="0" w:color="auto"/>
              <w:left w:val="nil"/>
              <w:bottom w:val="nil"/>
              <w:right w:val="nil"/>
            </w:tcBorders>
            <w:shd w:val="clear" w:color="auto" w:fill="auto"/>
            <w:noWrap/>
            <w:vAlign w:val="bottom"/>
            <w:hideMark/>
          </w:tcPr>
          <w:p w14:paraId="00CD6A9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$0.05 </w:t>
            </w:r>
          </w:p>
        </w:tc>
        <w:tc>
          <w:tcPr>
            <w:tcW w:w="1480" w:type="dxa"/>
            <w:tcBorders>
              <w:top w:val="single" w:sz="4" w:space="0" w:color="auto"/>
              <w:left w:val="single" w:sz="4" w:space="0" w:color="auto"/>
              <w:bottom w:val="nil"/>
              <w:right w:val="nil"/>
            </w:tcBorders>
            <w:shd w:val="clear" w:color="auto" w:fill="auto"/>
            <w:noWrap/>
            <w:vAlign w:val="bottom"/>
            <w:hideMark/>
          </w:tcPr>
          <w:p w14:paraId="637DC6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single" w:sz="4" w:space="0" w:color="auto"/>
              <w:left w:val="nil"/>
              <w:bottom w:val="nil"/>
              <w:right w:val="single" w:sz="4" w:space="0" w:color="auto"/>
            </w:tcBorders>
            <w:shd w:val="clear" w:color="auto" w:fill="auto"/>
            <w:noWrap/>
            <w:vAlign w:val="bottom"/>
            <w:hideMark/>
          </w:tcPr>
          <w:p w14:paraId="6B3A617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1479" w:type="dxa"/>
            <w:tcBorders>
              <w:top w:val="single" w:sz="4" w:space="0" w:color="auto"/>
              <w:left w:val="nil"/>
              <w:bottom w:val="nil"/>
              <w:right w:val="nil"/>
            </w:tcBorders>
            <w:shd w:val="clear" w:color="auto" w:fill="auto"/>
            <w:noWrap/>
            <w:vAlign w:val="bottom"/>
            <w:hideMark/>
          </w:tcPr>
          <w:p w14:paraId="39BACA8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1.22%</w:t>
            </w:r>
          </w:p>
        </w:tc>
        <w:tc>
          <w:tcPr>
            <w:tcW w:w="1552" w:type="dxa"/>
            <w:tcBorders>
              <w:top w:val="single" w:sz="4" w:space="0" w:color="auto"/>
              <w:left w:val="nil"/>
              <w:bottom w:val="nil"/>
              <w:right w:val="single" w:sz="8" w:space="0" w:color="auto"/>
            </w:tcBorders>
            <w:shd w:val="clear" w:color="auto" w:fill="auto"/>
            <w:noWrap/>
            <w:vAlign w:val="bottom"/>
            <w:hideMark/>
          </w:tcPr>
          <w:p w14:paraId="4DF8A0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$0.07</w:t>
            </w:r>
          </w:p>
        </w:tc>
      </w:tr>
      <w:tr w:rsidR="00C44088" w:rsidRPr="00967BCD" w14:paraId="5B4C7EEC"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622111F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NEW JERSEY</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29BB0DF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0812AEE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4FCC409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69D6999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68CE897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567DB8F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302D777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3E2536A2"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0ADFF2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E221F5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0E19DC0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11199BB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$0.58 </w:t>
            </w:r>
          </w:p>
        </w:tc>
        <w:tc>
          <w:tcPr>
            <w:tcW w:w="1480" w:type="dxa"/>
            <w:tcBorders>
              <w:top w:val="nil"/>
              <w:left w:val="single" w:sz="4" w:space="0" w:color="auto"/>
              <w:bottom w:val="nil"/>
              <w:right w:val="nil"/>
            </w:tcBorders>
            <w:shd w:val="clear" w:color="auto" w:fill="auto"/>
            <w:noWrap/>
            <w:vAlign w:val="bottom"/>
            <w:hideMark/>
          </w:tcPr>
          <w:p w14:paraId="1E78237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01F5272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79" w:type="dxa"/>
            <w:tcBorders>
              <w:top w:val="nil"/>
              <w:left w:val="nil"/>
              <w:bottom w:val="nil"/>
              <w:right w:val="nil"/>
            </w:tcBorders>
            <w:shd w:val="clear" w:color="auto" w:fill="auto"/>
            <w:vAlign w:val="bottom"/>
            <w:hideMark/>
          </w:tcPr>
          <w:p w14:paraId="34EAFE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0.42%</w:t>
            </w:r>
          </w:p>
        </w:tc>
        <w:tc>
          <w:tcPr>
            <w:tcW w:w="1552" w:type="dxa"/>
            <w:tcBorders>
              <w:top w:val="nil"/>
              <w:left w:val="nil"/>
              <w:bottom w:val="nil"/>
              <w:right w:val="single" w:sz="8" w:space="0" w:color="auto"/>
            </w:tcBorders>
            <w:shd w:val="clear" w:color="auto" w:fill="auto"/>
            <w:noWrap/>
            <w:vAlign w:val="bottom"/>
            <w:hideMark/>
          </w:tcPr>
          <w:p w14:paraId="363F86D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$0.33</w:t>
            </w:r>
          </w:p>
        </w:tc>
      </w:tr>
      <w:tr w:rsidR="00C44088" w:rsidRPr="00967BCD" w14:paraId="4EEEEEF7"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4ADABB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Statewide (NJ CEP)</w:t>
            </w:r>
          </w:p>
        </w:tc>
        <w:tc>
          <w:tcPr>
            <w:tcW w:w="1028" w:type="dxa"/>
            <w:tcBorders>
              <w:top w:val="nil"/>
              <w:left w:val="nil"/>
              <w:bottom w:val="nil"/>
              <w:right w:val="single" w:sz="8" w:space="0" w:color="auto"/>
            </w:tcBorders>
            <w:shd w:val="clear" w:color="auto" w:fill="auto"/>
            <w:noWrap/>
            <w:vAlign w:val="bottom"/>
            <w:hideMark/>
          </w:tcPr>
          <w:p w14:paraId="05A21EB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37804C8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5003F9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$0.73 </w:t>
            </w:r>
          </w:p>
        </w:tc>
        <w:tc>
          <w:tcPr>
            <w:tcW w:w="1480" w:type="dxa"/>
            <w:tcBorders>
              <w:top w:val="nil"/>
              <w:left w:val="single" w:sz="4" w:space="0" w:color="auto"/>
              <w:bottom w:val="nil"/>
              <w:right w:val="nil"/>
            </w:tcBorders>
            <w:shd w:val="clear" w:color="auto" w:fill="auto"/>
            <w:noWrap/>
            <w:vAlign w:val="bottom"/>
            <w:hideMark/>
          </w:tcPr>
          <w:p w14:paraId="43915BD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3A7D5B8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vAlign w:val="bottom"/>
            <w:hideMark/>
          </w:tcPr>
          <w:p w14:paraId="762D90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0.47%</w:t>
            </w:r>
          </w:p>
        </w:tc>
        <w:tc>
          <w:tcPr>
            <w:tcW w:w="1552" w:type="dxa"/>
            <w:tcBorders>
              <w:top w:val="nil"/>
              <w:left w:val="nil"/>
              <w:bottom w:val="nil"/>
              <w:right w:val="single" w:sz="8" w:space="0" w:color="auto"/>
            </w:tcBorders>
            <w:shd w:val="clear" w:color="auto" w:fill="auto"/>
            <w:noWrap/>
            <w:vAlign w:val="bottom"/>
            <w:hideMark/>
          </w:tcPr>
          <w:p w14:paraId="4D0B8B6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$0.26</w:t>
            </w:r>
          </w:p>
        </w:tc>
      </w:tr>
      <w:tr w:rsidR="00C44088" w:rsidRPr="00967BCD" w14:paraId="6728D194"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F5254B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487F7C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7F3928D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4EE1A07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$2.24 </w:t>
            </w:r>
          </w:p>
        </w:tc>
        <w:tc>
          <w:tcPr>
            <w:tcW w:w="1480" w:type="dxa"/>
            <w:tcBorders>
              <w:top w:val="nil"/>
              <w:left w:val="single" w:sz="4" w:space="0" w:color="auto"/>
              <w:bottom w:val="nil"/>
              <w:right w:val="nil"/>
            </w:tcBorders>
            <w:shd w:val="clear" w:color="auto" w:fill="auto"/>
            <w:noWrap/>
            <w:vAlign w:val="bottom"/>
            <w:hideMark/>
          </w:tcPr>
          <w:p w14:paraId="40D6E58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0F2F56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$0.25 </w:t>
            </w:r>
          </w:p>
        </w:tc>
        <w:tc>
          <w:tcPr>
            <w:tcW w:w="1479" w:type="dxa"/>
            <w:tcBorders>
              <w:top w:val="nil"/>
              <w:left w:val="nil"/>
              <w:bottom w:val="nil"/>
              <w:right w:val="nil"/>
            </w:tcBorders>
            <w:shd w:val="clear" w:color="auto" w:fill="auto"/>
            <w:vAlign w:val="bottom"/>
            <w:hideMark/>
          </w:tcPr>
          <w:p w14:paraId="261B7DB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0.16%</w:t>
            </w:r>
          </w:p>
        </w:tc>
        <w:tc>
          <w:tcPr>
            <w:tcW w:w="1552" w:type="dxa"/>
            <w:tcBorders>
              <w:top w:val="nil"/>
              <w:left w:val="nil"/>
              <w:bottom w:val="nil"/>
              <w:right w:val="single" w:sz="8" w:space="0" w:color="auto"/>
            </w:tcBorders>
            <w:shd w:val="clear" w:color="auto" w:fill="auto"/>
            <w:noWrap/>
            <w:vAlign w:val="bottom"/>
            <w:hideMark/>
          </w:tcPr>
          <w:p w14:paraId="07B2886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$0.69</w:t>
            </w:r>
          </w:p>
        </w:tc>
      </w:tr>
      <w:tr w:rsidR="00C44088" w:rsidRPr="00967BCD" w14:paraId="673F03E6"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3FD110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E821E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20EACE2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6AF2D77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$0.55 </w:t>
            </w:r>
          </w:p>
        </w:tc>
        <w:tc>
          <w:tcPr>
            <w:tcW w:w="1480" w:type="dxa"/>
            <w:tcBorders>
              <w:top w:val="nil"/>
              <w:left w:val="single" w:sz="4" w:space="0" w:color="auto"/>
              <w:bottom w:val="nil"/>
              <w:right w:val="nil"/>
            </w:tcBorders>
            <w:shd w:val="clear" w:color="auto" w:fill="auto"/>
            <w:noWrap/>
            <w:vAlign w:val="bottom"/>
            <w:hideMark/>
          </w:tcPr>
          <w:p w14:paraId="0141371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3DEB4A3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79" w:type="dxa"/>
            <w:tcBorders>
              <w:top w:val="nil"/>
              <w:left w:val="nil"/>
              <w:bottom w:val="nil"/>
              <w:right w:val="nil"/>
            </w:tcBorders>
            <w:shd w:val="clear" w:color="auto" w:fill="auto"/>
            <w:vAlign w:val="bottom"/>
            <w:hideMark/>
          </w:tcPr>
          <w:p w14:paraId="068A15A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c>
          <w:tcPr>
            <w:tcW w:w="1552" w:type="dxa"/>
            <w:tcBorders>
              <w:top w:val="nil"/>
              <w:left w:val="nil"/>
              <w:bottom w:val="nil"/>
              <w:right w:val="single" w:sz="8" w:space="0" w:color="auto"/>
            </w:tcBorders>
            <w:shd w:val="clear" w:color="auto" w:fill="auto"/>
            <w:noWrap/>
            <w:vAlign w:val="bottom"/>
            <w:hideMark/>
          </w:tcPr>
          <w:p w14:paraId="7A6DF43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$0.42</w:t>
            </w:r>
          </w:p>
        </w:tc>
      </w:tr>
      <w:tr w:rsidR="00C44088" w:rsidRPr="00967BCD" w14:paraId="6120E13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7857C9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70AD97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5644C3A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2712C45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160251C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720857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vAlign w:val="bottom"/>
            <w:hideMark/>
          </w:tcPr>
          <w:p w14:paraId="4507F3D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0.42%</w:t>
            </w:r>
          </w:p>
        </w:tc>
        <w:tc>
          <w:tcPr>
            <w:tcW w:w="1552" w:type="dxa"/>
            <w:tcBorders>
              <w:top w:val="nil"/>
              <w:left w:val="nil"/>
              <w:bottom w:val="nil"/>
              <w:right w:val="single" w:sz="8" w:space="0" w:color="auto"/>
            </w:tcBorders>
            <w:shd w:val="clear" w:color="auto" w:fill="auto"/>
            <w:noWrap/>
            <w:vAlign w:val="bottom"/>
            <w:hideMark/>
          </w:tcPr>
          <w:p w14:paraId="5D214A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$0.25</w:t>
            </w:r>
          </w:p>
        </w:tc>
      </w:tr>
      <w:tr w:rsidR="00C44088" w:rsidRPr="00967BCD" w14:paraId="428E45E3"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56D583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EDF2B2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228633F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49" w:type="dxa"/>
            <w:tcBorders>
              <w:top w:val="nil"/>
              <w:left w:val="nil"/>
              <w:bottom w:val="nil"/>
              <w:right w:val="nil"/>
            </w:tcBorders>
            <w:shd w:val="clear" w:color="auto" w:fill="auto"/>
            <w:noWrap/>
            <w:vAlign w:val="bottom"/>
            <w:hideMark/>
          </w:tcPr>
          <w:p w14:paraId="1184F75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351229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14C99D5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15A4FFA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0.61%</w:t>
            </w:r>
          </w:p>
        </w:tc>
        <w:tc>
          <w:tcPr>
            <w:tcW w:w="1552" w:type="dxa"/>
            <w:tcBorders>
              <w:top w:val="nil"/>
              <w:left w:val="nil"/>
              <w:bottom w:val="nil"/>
              <w:right w:val="single" w:sz="8" w:space="0" w:color="auto"/>
            </w:tcBorders>
            <w:shd w:val="clear" w:color="auto" w:fill="auto"/>
            <w:noWrap/>
            <w:vAlign w:val="bottom"/>
            <w:hideMark/>
          </w:tcPr>
          <w:p w14:paraId="75F13BC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$0.23</w:t>
            </w:r>
          </w:p>
        </w:tc>
      </w:tr>
      <w:tr w:rsidR="00C44088" w:rsidRPr="00967BCD" w14:paraId="2EE27935"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71BE92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4CC9F9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29141C1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0386278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$0.56 </w:t>
            </w:r>
          </w:p>
        </w:tc>
        <w:tc>
          <w:tcPr>
            <w:tcW w:w="1480" w:type="dxa"/>
            <w:tcBorders>
              <w:top w:val="nil"/>
              <w:left w:val="single" w:sz="4" w:space="0" w:color="auto"/>
              <w:bottom w:val="nil"/>
              <w:right w:val="nil"/>
            </w:tcBorders>
            <w:shd w:val="clear" w:color="auto" w:fill="auto"/>
            <w:noWrap/>
            <w:vAlign w:val="bottom"/>
            <w:hideMark/>
          </w:tcPr>
          <w:p w14:paraId="4CA6131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1A3859E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79" w:type="dxa"/>
            <w:tcBorders>
              <w:top w:val="nil"/>
              <w:left w:val="nil"/>
              <w:bottom w:val="nil"/>
              <w:right w:val="nil"/>
            </w:tcBorders>
            <w:shd w:val="clear" w:color="auto" w:fill="auto"/>
            <w:vAlign w:val="bottom"/>
            <w:hideMark/>
          </w:tcPr>
          <w:p w14:paraId="7EDD3A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0.46%</w:t>
            </w:r>
          </w:p>
        </w:tc>
        <w:tc>
          <w:tcPr>
            <w:tcW w:w="1552" w:type="dxa"/>
            <w:tcBorders>
              <w:top w:val="nil"/>
              <w:left w:val="nil"/>
              <w:bottom w:val="nil"/>
              <w:right w:val="single" w:sz="8" w:space="0" w:color="auto"/>
            </w:tcBorders>
            <w:shd w:val="clear" w:color="auto" w:fill="auto"/>
            <w:noWrap/>
            <w:vAlign w:val="bottom"/>
            <w:hideMark/>
          </w:tcPr>
          <w:p w14:paraId="080E7D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$0.45</w:t>
            </w:r>
          </w:p>
        </w:tc>
      </w:tr>
      <w:tr w:rsidR="00C44088" w:rsidRPr="00967BCD" w14:paraId="5B41D122"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4150BE8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NEW YORK</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51A9CD1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7A2E680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615927C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34591F9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5A1ECE0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6AD3F13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5FDA783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37DF094C" w14:textId="77777777" w:rsidTr="00DF5EFF">
        <w:trPr>
          <w:trHeight w:val="285"/>
        </w:trPr>
        <w:tc>
          <w:tcPr>
            <w:tcW w:w="2462" w:type="dxa"/>
            <w:tcBorders>
              <w:top w:val="nil"/>
              <w:left w:val="single" w:sz="8" w:space="0" w:color="auto"/>
              <w:bottom w:val="nil"/>
              <w:right w:val="nil"/>
            </w:tcBorders>
            <w:shd w:val="clear" w:color="auto" w:fill="auto"/>
            <w:noWrap/>
            <w:vAlign w:val="bottom"/>
            <w:hideMark/>
          </w:tcPr>
          <w:p w14:paraId="0700DD5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7374FB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2FF9A01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167F0A7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nil"/>
              <w:right w:val="nil"/>
            </w:tcBorders>
            <w:shd w:val="clear" w:color="auto" w:fill="auto"/>
            <w:noWrap/>
            <w:vAlign w:val="bottom"/>
            <w:hideMark/>
          </w:tcPr>
          <w:p w14:paraId="22C2347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0F6408B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0BAEE02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0.24%</w:t>
            </w:r>
          </w:p>
        </w:tc>
        <w:tc>
          <w:tcPr>
            <w:tcW w:w="1552" w:type="dxa"/>
            <w:tcBorders>
              <w:top w:val="nil"/>
              <w:left w:val="nil"/>
              <w:bottom w:val="nil"/>
              <w:right w:val="single" w:sz="8" w:space="0" w:color="auto"/>
            </w:tcBorders>
            <w:shd w:val="clear" w:color="auto" w:fill="auto"/>
            <w:noWrap/>
            <w:vAlign w:val="bottom"/>
            <w:hideMark/>
          </w:tcPr>
          <w:p w14:paraId="4EDAB85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1646A992"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2746FB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NYSERDA</w:t>
            </w:r>
          </w:p>
        </w:tc>
        <w:tc>
          <w:tcPr>
            <w:tcW w:w="1028" w:type="dxa"/>
            <w:tcBorders>
              <w:top w:val="nil"/>
              <w:left w:val="nil"/>
              <w:bottom w:val="nil"/>
              <w:right w:val="single" w:sz="8" w:space="0" w:color="auto"/>
            </w:tcBorders>
            <w:shd w:val="clear" w:color="auto" w:fill="auto"/>
            <w:noWrap/>
            <w:vAlign w:val="bottom"/>
            <w:hideMark/>
          </w:tcPr>
          <w:p w14:paraId="47EEA7C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29A7778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18A0642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5C2F39A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1AC2D3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$0.13 </w:t>
            </w:r>
          </w:p>
        </w:tc>
        <w:tc>
          <w:tcPr>
            <w:tcW w:w="1479" w:type="dxa"/>
            <w:tcBorders>
              <w:top w:val="nil"/>
              <w:left w:val="nil"/>
              <w:bottom w:val="nil"/>
              <w:right w:val="nil"/>
            </w:tcBorders>
            <w:shd w:val="clear" w:color="auto" w:fill="auto"/>
            <w:vAlign w:val="bottom"/>
            <w:hideMark/>
          </w:tcPr>
          <w:p w14:paraId="3F30BD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0.56%</w:t>
            </w:r>
          </w:p>
        </w:tc>
        <w:tc>
          <w:tcPr>
            <w:tcW w:w="1552" w:type="dxa"/>
            <w:tcBorders>
              <w:top w:val="nil"/>
              <w:left w:val="nil"/>
              <w:bottom w:val="nil"/>
              <w:right w:val="single" w:sz="8" w:space="0" w:color="auto"/>
            </w:tcBorders>
            <w:shd w:val="clear" w:color="auto" w:fill="auto"/>
            <w:noWrap/>
            <w:vAlign w:val="bottom"/>
            <w:hideMark/>
          </w:tcPr>
          <w:p w14:paraId="4BD3C55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6F187D9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FE40F6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B2F68D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44D6B19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7B67B66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c>
          <w:tcPr>
            <w:tcW w:w="1480" w:type="dxa"/>
            <w:tcBorders>
              <w:top w:val="nil"/>
              <w:left w:val="single" w:sz="4" w:space="0" w:color="auto"/>
              <w:bottom w:val="nil"/>
              <w:right w:val="nil"/>
            </w:tcBorders>
            <w:shd w:val="clear" w:color="auto" w:fill="auto"/>
            <w:noWrap/>
            <w:vAlign w:val="bottom"/>
            <w:hideMark/>
          </w:tcPr>
          <w:p w14:paraId="54CCC73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4F0334F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vAlign w:val="bottom"/>
            <w:hideMark/>
          </w:tcPr>
          <w:p w14:paraId="4913B31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0.57%</w:t>
            </w:r>
          </w:p>
        </w:tc>
        <w:tc>
          <w:tcPr>
            <w:tcW w:w="1552" w:type="dxa"/>
            <w:tcBorders>
              <w:top w:val="nil"/>
              <w:left w:val="nil"/>
              <w:bottom w:val="nil"/>
              <w:right w:val="single" w:sz="8" w:space="0" w:color="auto"/>
            </w:tcBorders>
            <w:shd w:val="clear" w:color="auto" w:fill="auto"/>
            <w:noWrap/>
            <w:vAlign w:val="bottom"/>
            <w:hideMark/>
          </w:tcPr>
          <w:p w14:paraId="13CB08A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$0.15</w:t>
            </w:r>
          </w:p>
        </w:tc>
      </w:tr>
      <w:tr w:rsidR="00C44088" w:rsidRPr="00967BCD" w14:paraId="5623A224"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9979C5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854B6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14F3D01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68831B9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480" w:type="dxa"/>
            <w:tcBorders>
              <w:top w:val="nil"/>
              <w:left w:val="single" w:sz="4" w:space="0" w:color="auto"/>
              <w:bottom w:val="nil"/>
              <w:right w:val="nil"/>
            </w:tcBorders>
            <w:shd w:val="clear" w:color="auto" w:fill="auto"/>
            <w:noWrap/>
            <w:vAlign w:val="bottom"/>
            <w:hideMark/>
          </w:tcPr>
          <w:p w14:paraId="08C60E6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312449A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vAlign w:val="bottom"/>
            <w:hideMark/>
          </w:tcPr>
          <w:p w14:paraId="5829A41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0.47%</w:t>
            </w:r>
          </w:p>
        </w:tc>
        <w:tc>
          <w:tcPr>
            <w:tcW w:w="1552" w:type="dxa"/>
            <w:tcBorders>
              <w:top w:val="nil"/>
              <w:left w:val="nil"/>
              <w:bottom w:val="nil"/>
              <w:right w:val="single" w:sz="8" w:space="0" w:color="auto"/>
            </w:tcBorders>
            <w:shd w:val="clear" w:color="auto" w:fill="auto"/>
            <w:noWrap/>
            <w:vAlign w:val="bottom"/>
            <w:hideMark/>
          </w:tcPr>
          <w:p w14:paraId="5089EBB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0E0579F1"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0102BC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76D20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3082D8D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26C543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$1.94 </w:t>
            </w:r>
          </w:p>
        </w:tc>
        <w:tc>
          <w:tcPr>
            <w:tcW w:w="1480" w:type="dxa"/>
            <w:tcBorders>
              <w:top w:val="nil"/>
              <w:left w:val="single" w:sz="4" w:space="0" w:color="auto"/>
              <w:bottom w:val="nil"/>
              <w:right w:val="nil"/>
            </w:tcBorders>
            <w:shd w:val="clear" w:color="auto" w:fill="auto"/>
            <w:noWrap/>
            <w:vAlign w:val="bottom"/>
            <w:hideMark/>
          </w:tcPr>
          <w:p w14:paraId="78B6146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7C39E0E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1479" w:type="dxa"/>
            <w:tcBorders>
              <w:top w:val="nil"/>
              <w:left w:val="nil"/>
              <w:bottom w:val="nil"/>
              <w:right w:val="nil"/>
            </w:tcBorders>
            <w:shd w:val="clear" w:color="auto" w:fill="auto"/>
            <w:vAlign w:val="bottom"/>
            <w:hideMark/>
          </w:tcPr>
          <w:p w14:paraId="5374DE6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0.15%</w:t>
            </w:r>
          </w:p>
        </w:tc>
        <w:tc>
          <w:tcPr>
            <w:tcW w:w="1552" w:type="dxa"/>
            <w:tcBorders>
              <w:top w:val="nil"/>
              <w:left w:val="nil"/>
              <w:bottom w:val="nil"/>
              <w:right w:val="single" w:sz="8" w:space="0" w:color="auto"/>
            </w:tcBorders>
            <w:shd w:val="clear" w:color="auto" w:fill="auto"/>
            <w:noWrap/>
            <w:vAlign w:val="bottom"/>
            <w:hideMark/>
          </w:tcPr>
          <w:p w14:paraId="4584AD9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$0.67</w:t>
            </w:r>
          </w:p>
        </w:tc>
      </w:tr>
      <w:tr w:rsidR="00C44088" w:rsidRPr="00967BCD" w14:paraId="7B62BDC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323C97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EF506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68FE3A5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7C11121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$0.71 </w:t>
            </w:r>
          </w:p>
        </w:tc>
        <w:tc>
          <w:tcPr>
            <w:tcW w:w="1480" w:type="dxa"/>
            <w:tcBorders>
              <w:top w:val="nil"/>
              <w:left w:val="single" w:sz="4" w:space="0" w:color="auto"/>
              <w:bottom w:val="nil"/>
              <w:right w:val="nil"/>
            </w:tcBorders>
            <w:shd w:val="clear" w:color="auto" w:fill="auto"/>
            <w:noWrap/>
            <w:vAlign w:val="bottom"/>
            <w:hideMark/>
          </w:tcPr>
          <w:p w14:paraId="35EEF6A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2B7A6F9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$0.13 </w:t>
            </w:r>
          </w:p>
        </w:tc>
        <w:tc>
          <w:tcPr>
            <w:tcW w:w="1479" w:type="dxa"/>
            <w:tcBorders>
              <w:top w:val="nil"/>
              <w:left w:val="nil"/>
              <w:bottom w:val="nil"/>
              <w:right w:val="nil"/>
            </w:tcBorders>
            <w:shd w:val="clear" w:color="auto" w:fill="auto"/>
            <w:vAlign w:val="bottom"/>
            <w:hideMark/>
          </w:tcPr>
          <w:p w14:paraId="1318C44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0.48%</w:t>
            </w:r>
          </w:p>
        </w:tc>
        <w:tc>
          <w:tcPr>
            <w:tcW w:w="1552" w:type="dxa"/>
            <w:tcBorders>
              <w:top w:val="nil"/>
              <w:left w:val="nil"/>
              <w:bottom w:val="nil"/>
              <w:right w:val="single" w:sz="8" w:space="0" w:color="auto"/>
            </w:tcBorders>
            <w:shd w:val="clear" w:color="auto" w:fill="auto"/>
            <w:noWrap/>
            <w:vAlign w:val="bottom"/>
            <w:hideMark/>
          </w:tcPr>
          <w:p w14:paraId="382EEDB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$0.25</w:t>
            </w:r>
          </w:p>
        </w:tc>
      </w:tr>
      <w:tr w:rsidR="00C44088" w:rsidRPr="00967BCD" w14:paraId="1A837022" w14:textId="77777777" w:rsidTr="00DF5EFF">
        <w:trPr>
          <w:trHeight w:val="240"/>
        </w:trPr>
        <w:tc>
          <w:tcPr>
            <w:tcW w:w="2462" w:type="dxa"/>
            <w:tcBorders>
              <w:top w:val="single" w:sz="4" w:space="0" w:color="auto"/>
              <w:left w:val="single" w:sz="8" w:space="0" w:color="auto"/>
              <w:bottom w:val="nil"/>
              <w:right w:val="nil"/>
            </w:tcBorders>
            <w:shd w:val="clear" w:color="auto" w:fill="auto"/>
            <w:noWrap/>
            <w:vAlign w:val="bottom"/>
            <w:hideMark/>
          </w:tcPr>
          <w:p w14:paraId="16185B6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3F76867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single" w:sz="4" w:space="0" w:color="auto"/>
              <w:left w:val="nil"/>
              <w:bottom w:val="nil"/>
              <w:right w:val="nil"/>
            </w:tcBorders>
            <w:shd w:val="clear" w:color="auto" w:fill="auto"/>
            <w:noWrap/>
            <w:vAlign w:val="bottom"/>
            <w:hideMark/>
          </w:tcPr>
          <w:p w14:paraId="411117C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49" w:type="dxa"/>
            <w:tcBorders>
              <w:top w:val="single" w:sz="4" w:space="0" w:color="auto"/>
              <w:left w:val="nil"/>
              <w:bottom w:val="nil"/>
              <w:right w:val="nil"/>
            </w:tcBorders>
            <w:shd w:val="clear" w:color="auto" w:fill="auto"/>
            <w:noWrap/>
            <w:vAlign w:val="bottom"/>
            <w:hideMark/>
          </w:tcPr>
          <w:p w14:paraId="47C964D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80" w:type="dxa"/>
            <w:tcBorders>
              <w:top w:val="single" w:sz="4" w:space="0" w:color="auto"/>
              <w:left w:val="single" w:sz="4" w:space="0" w:color="auto"/>
              <w:bottom w:val="nil"/>
              <w:right w:val="nil"/>
            </w:tcBorders>
            <w:shd w:val="clear" w:color="auto" w:fill="auto"/>
            <w:noWrap/>
            <w:vAlign w:val="bottom"/>
            <w:hideMark/>
          </w:tcPr>
          <w:p w14:paraId="142E4D2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50" w:type="dxa"/>
            <w:tcBorders>
              <w:top w:val="single" w:sz="4" w:space="0" w:color="auto"/>
              <w:left w:val="nil"/>
              <w:bottom w:val="nil"/>
              <w:right w:val="single" w:sz="4" w:space="0" w:color="auto"/>
            </w:tcBorders>
            <w:shd w:val="clear" w:color="auto" w:fill="auto"/>
            <w:noWrap/>
            <w:vAlign w:val="bottom"/>
            <w:hideMark/>
          </w:tcPr>
          <w:p w14:paraId="4F52516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1479" w:type="dxa"/>
            <w:tcBorders>
              <w:top w:val="single" w:sz="4" w:space="0" w:color="auto"/>
              <w:left w:val="nil"/>
              <w:bottom w:val="nil"/>
              <w:right w:val="nil"/>
            </w:tcBorders>
            <w:shd w:val="clear" w:color="auto" w:fill="auto"/>
            <w:vAlign w:val="bottom"/>
            <w:hideMark/>
          </w:tcPr>
          <w:p w14:paraId="2409581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0.51%</w:t>
            </w:r>
          </w:p>
        </w:tc>
        <w:tc>
          <w:tcPr>
            <w:tcW w:w="1552" w:type="dxa"/>
            <w:tcBorders>
              <w:top w:val="single" w:sz="4" w:space="0" w:color="auto"/>
              <w:left w:val="nil"/>
              <w:bottom w:val="nil"/>
              <w:right w:val="single" w:sz="8" w:space="0" w:color="auto"/>
            </w:tcBorders>
            <w:shd w:val="clear" w:color="auto" w:fill="auto"/>
            <w:noWrap/>
            <w:vAlign w:val="bottom"/>
            <w:hideMark/>
          </w:tcPr>
          <w:p w14:paraId="1584963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r>
      <w:tr w:rsidR="00C44088" w:rsidRPr="00967BCD" w14:paraId="563D5428"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F718C0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LIPA</w:t>
            </w:r>
          </w:p>
        </w:tc>
        <w:tc>
          <w:tcPr>
            <w:tcW w:w="1028" w:type="dxa"/>
            <w:tcBorders>
              <w:top w:val="nil"/>
              <w:left w:val="nil"/>
              <w:bottom w:val="nil"/>
              <w:right w:val="single" w:sz="8" w:space="0" w:color="auto"/>
            </w:tcBorders>
            <w:shd w:val="clear" w:color="auto" w:fill="auto"/>
            <w:noWrap/>
            <w:vAlign w:val="bottom"/>
            <w:hideMark/>
          </w:tcPr>
          <w:p w14:paraId="021529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00EFA2B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0441F28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80" w:type="dxa"/>
            <w:tcBorders>
              <w:top w:val="nil"/>
              <w:left w:val="single" w:sz="4" w:space="0" w:color="auto"/>
              <w:bottom w:val="nil"/>
              <w:right w:val="nil"/>
            </w:tcBorders>
            <w:shd w:val="clear" w:color="auto" w:fill="auto"/>
            <w:noWrap/>
            <w:vAlign w:val="bottom"/>
            <w:hideMark/>
          </w:tcPr>
          <w:p w14:paraId="7102817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082DFAE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79" w:type="dxa"/>
            <w:tcBorders>
              <w:top w:val="nil"/>
              <w:left w:val="nil"/>
              <w:bottom w:val="nil"/>
              <w:right w:val="nil"/>
            </w:tcBorders>
            <w:shd w:val="clear" w:color="auto" w:fill="auto"/>
            <w:vAlign w:val="bottom"/>
            <w:hideMark/>
          </w:tcPr>
          <w:p w14:paraId="66FE091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0.78%</w:t>
            </w:r>
          </w:p>
        </w:tc>
        <w:tc>
          <w:tcPr>
            <w:tcW w:w="1552" w:type="dxa"/>
            <w:tcBorders>
              <w:top w:val="nil"/>
              <w:left w:val="nil"/>
              <w:bottom w:val="nil"/>
              <w:right w:val="single" w:sz="8" w:space="0" w:color="auto"/>
            </w:tcBorders>
            <w:shd w:val="clear" w:color="auto" w:fill="auto"/>
            <w:noWrap/>
            <w:vAlign w:val="bottom"/>
            <w:hideMark/>
          </w:tcPr>
          <w:p w14:paraId="3AAE92A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r>
      <w:tr w:rsidR="00C44088" w:rsidRPr="00967BCD" w14:paraId="5CD1FC39"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9D2588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59BE0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280B1E0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4D8C47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$0.13 </w:t>
            </w:r>
          </w:p>
        </w:tc>
        <w:tc>
          <w:tcPr>
            <w:tcW w:w="1480" w:type="dxa"/>
            <w:tcBorders>
              <w:top w:val="nil"/>
              <w:left w:val="single" w:sz="4" w:space="0" w:color="auto"/>
              <w:bottom w:val="nil"/>
              <w:right w:val="nil"/>
            </w:tcBorders>
            <w:shd w:val="clear" w:color="auto" w:fill="auto"/>
            <w:noWrap/>
            <w:vAlign w:val="bottom"/>
            <w:hideMark/>
          </w:tcPr>
          <w:p w14:paraId="1991097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6C23E8B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vAlign w:val="bottom"/>
            <w:hideMark/>
          </w:tcPr>
          <w:p w14:paraId="38A3F5A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0.72%</w:t>
            </w:r>
          </w:p>
        </w:tc>
        <w:tc>
          <w:tcPr>
            <w:tcW w:w="1552" w:type="dxa"/>
            <w:tcBorders>
              <w:top w:val="nil"/>
              <w:left w:val="nil"/>
              <w:bottom w:val="nil"/>
              <w:right w:val="single" w:sz="8" w:space="0" w:color="auto"/>
            </w:tcBorders>
            <w:shd w:val="clear" w:color="auto" w:fill="auto"/>
            <w:noWrap/>
            <w:vAlign w:val="bottom"/>
            <w:hideMark/>
          </w:tcPr>
          <w:p w14:paraId="05139F4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$0.15 </w:t>
            </w:r>
          </w:p>
        </w:tc>
      </w:tr>
      <w:tr w:rsidR="00C44088" w:rsidRPr="00967BCD" w14:paraId="3B3E040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EC5EE9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lastRenderedPageBreak/>
              <w:t> </w:t>
            </w:r>
          </w:p>
        </w:tc>
        <w:tc>
          <w:tcPr>
            <w:tcW w:w="1028" w:type="dxa"/>
            <w:tcBorders>
              <w:top w:val="nil"/>
              <w:left w:val="nil"/>
              <w:bottom w:val="nil"/>
              <w:right w:val="single" w:sz="8" w:space="0" w:color="auto"/>
            </w:tcBorders>
            <w:shd w:val="clear" w:color="auto" w:fill="auto"/>
            <w:noWrap/>
            <w:vAlign w:val="bottom"/>
            <w:hideMark/>
          </w:tcPr>
          <w:p w14:paraId="0A5F3FE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32305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19C29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0EE0256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4807C20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$0.25 </w:t>
            </w:r>
          </w:p>
        </w:tc>
        <w:tc>
          <w:tcPr>
            <w:tcW w:w="1479" w:type="dxa"/>
            <w:tcBorders>
              <w:top w:val="nil"/>
              <w:left w:val="nil"/>
              <w:bottom w:val="nil"/>
              <w:right w:val="nil"/>
            </w:tcBorders>
            <w:shd w:val="clear" w:color="auto" w:fill="auto"/>
            <w:vAlign w:val="bottom"/>
            <w:hideMark/>
          </w:tcPr>
          <w:p w14:paraId="6CAC3A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0.62%</w:t>
            </w:r>
          </w:p>
        </w:tc>
        <w:tc>
          <w:tcPr>
            <w:tcW w:w="1552" w:type="dxa"/>
            <w:tcBorders>
              <w:top w:val="nil"/>
              <w:left w:val="nil"/>
              <w:bottom w:val="nil"/>
              <w:right w:val="single" w:sz="8" w:space="0" w:color="auto"/>
            </w:tcBorders>
            <w:shd w:val="clear" w:color="auto" w:fill="auto"/>
            <w:noWrap/>
            <w:vAlign w:val="bottom"/>
            <w:hideMark/>
          </w:tcPr>
          <w:p w14:paraId="2641895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r>
      <w:tr w:rsidR="00C44088" w:rsidRPr="00967BCD" w14:paraId="032E5F1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552E4AD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BF974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5BEE38F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5D0BEA5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2D29F5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3DBE1C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79" w:type="dxa"/>
            <w:tcBorders>
              <w:top w:val="nil"/>
              <w:left w:val="nil"/>
              <w:bottom w:val="nil"/>
              <w:right w:val="nil"/>
            </w:tcBorders>
            <w:shd w:val="clear" w:color="auto" w:fill="auto"/>
            <w:vAlign w:val="bottom"/>
            <w:hideMark/>
          </w:tcPr>
          <w:p w14:paraId="414FCBE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0.75%</w:t>
            </w:r>
          </w:p>
        </w:tc>
        <w:tc>
          <w:tcPr>
            <w:tcW w:w="1552" w:type="dxa"/>
            <w:tcBorders>
              <w:top w:val="nil"/>
              <w:left w:val="nil"/>
              <w:bottom w:val="nil"/>
              <w:right w:val="single" w:sz="8" w:space="0" w:color="auto"/>
            </w:tcBorders>
            <w:shd w:val="clear" w:color="auto" w:fill="auto"/>
            <w:noWrap/>
            <w:vAlign w:val="bottom"/>
            <w:hideMark/>
          </w:tcPr>
          <w:p w14:paraId="2D4D226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r>
      <w:tr w:rsidR="00C44088" w:rsidRPr="00967BCD" w14:paraId="37A60659"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2503486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OKLAHOMA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09FE719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01587F3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3B15B7F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4B3EC3F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41F196A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6C2C708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7FE60DA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65F4298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74E5FF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4C48C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5350E6F2"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61B8B711"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0653E94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5C2859E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130DACF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0.01%</w:t>
            </w:r>
          </w:p>
        </w:tc>
        <w:tc>
          <w:tcPr>
            <w:tcW w:w="1552" w:type="dxa"/>
            <w:tcBorders>
              <w:top w:val="nil"/>
              <w:left w:val="nil"/>
              <w:bottom w:val="nil"/>
              <w:right w:val="single" w:sz="8" w:space="0" w:color="auto"/>
            </w:tcBorders>
            <w:shd w:val="clear" w:color="auto" w:fill="auto"/>
            <w:noWrap/>
            <w:vAlign w:val="bottom"/>
            <w:hideMark/>
          </w:tcPr>
          <w:p w14:paraId="0EB236F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69788AE" w14:textId="77777777" w:rsidTr="00DF5EFF">
        <w:trPr>
          <w:trHeight w:val="240"/>
        </w:trPr>
        <w:tc>
          <w:tcPr>
            <w:tcW w:w="2462" w:type="dxa"/>
            <w:tcBorders>
              <w:top w:val="nil"/>
              <w:left w:val="single" w:sz="8" w:space="0" w:color="auto"/>
              <w:bottom w:val="nil"/>
              <w:right w:val="nil"/>
            </w:tcBorders>
            <w:shd w:val="clear" w:color="auto" w:fill="auto"/>
            <w:vAlign w:val="bottom"/>
            <w:hideMark/>
          </w:tcPr>
          <w:p w14:paraId="62EAF56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Public Service of</w:t>
            </w:r>
          </w:p>
        </w:tc>
        <w:tc>
          <w:tcPr>
            <w:tcW w:w="1028" w:type="dxa"/>
            <w:tcBorders>
              <w:top w:val="nil"/>
              <w:left w:val="nil"/>
              <w:bottom w:val="nil"/>
              <w:right w:val="single" w:sz="8" w:space="0" w:color="auto"/>
            </w:tcBorders>
            <w:shd w:val="clear" w:color="auto" w:fill="auto"/>
            <w:noWrap/>
            <w:vAlign w:val="bottom"/>
            <w:hideMark/>
          </w:tcPr>
          <w:p w14:paraId="6AD5D2A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27FE2C47"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5CF565D9"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4D512FA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3E9E73E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5FD276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c>
          <w:tcPr>
            <w:tcW w:w="1552" w:type="dxa"/>
            <w:tcBorders>
              <w:top w:val="nil"/>
              <w:left w:val="nil"/>
              <w:bottom w:val="nil"/>
              <w:right w:val="single" w:sz="8" w:space="0" w:color="auto"/>
            </w:tcBorders>
            <w:shd w:val="clear" w:color="auto" w:fill="auto"/>
            <w:noWrap/>
            <w:vAlign w:val="bottom"/>
            <w:hideMark/>
          </w:tcPr>
          <w:p w14:paraId="280EB08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3539DF6D" w14:textId="77777777" w:rsidTr="00DF5EFF">
        <w:trPr>
          <w:trHeight w:val="240"/>
        </w:trPr>
        <w:tc>
          <w:tcPr>
            <w:tcW w:w="2462" w:type="dxa"/>
            <w:tcBorders>
              <w:top w:val="nil"/>
              <w:left w:val="single" w:sz="8" w:space="0" w:color="auto"/>
              <w:bottom w:val="single" w:sz="4" w:space="0" w:color="auto"/>
              <w:right w:val="nil"/>
            </w:tcBorders>
            <w:shd w:val="clear" w:color="auto" w:fill="auto"/>
            <w:vAlign w:val="bottom"/>
            <w:hideMark/>
          </w:tcPr>
          <w:p w14:paraId="0E63604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Oklahoma</w:t>
            </w:r>
          </w:p>
        </w:tc>
        <w:tc>
          <w:tcPr>
            <w:tcW w:w="1028" w:type="dxa"/>
            <w:tcBorders>
              <w:top w:val="nil"/>
              <w:left w:val="nil"/>
              <w:bottom w:val="nil"/>
              <w:right w:val="single" w:sz="8" w:space="0" w:color="auto"/>
            </w:tcBorders>
            <w:shd w:val="clear" w:color="auto" w:fill="auto"/>
            <w:noWrap/>
            <w:vAlign w:val="bottom"/>
            <w:hideMark/>
          </w:tcPr>
          <w:p w14:paraId="1571D20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4A91F8A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5CFE0B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1480" w:type="dxa"/>
            <w:tcBorders>
              <w:top w:val="nil"/>
              <w:left w:val="single" w:sz="4" w:space="0" w:color="auto"/>
              <w:bottom w:val="nil"/>
              <w:right w:val="nil"/>
            </w:tcBorders>
            <w:shd w:val="clear" w:color="auto" w:fill="auto"/>
            <w:noWrap/>
            <w:vAlign w:val="bottom"/>
            <w:hideMark/>
          </w:tcPr>
          <w:p w14:paraId="19032AA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2988720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479" w:type="dxa"/>
            <w:tcBorders>
              <w:top w:val="nil"/>
              <w:left w:val="nil"/>
              <w:bottom w:val="nil"/>
              <w:right w:val="nil"/>
            </w:tcBorders>
            <w:shd w:val="clear" w:color="auto" w:fill="auto"/>
            <w:vAlign w:val="bottom"/>
            <w:hideMark/>
          </w:tcPr>
          <w:p w14:paraId="728A7DA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c>
          <w:tcPr>
            <w:tcW w:w="1552" w:type="dxa"/>
            <w:tcBorders>
              <w:top w:val="nil"/>
              <w:left w:val="nil"/>
              <w:bottom w:val="nil"/>
              <w:right w:val="single" w:sz="8" w:space="0" w:color="auto"/>
            </w:tcBorders>
            <w:shd w:val="clear" w:color="auto" w:fill="auto"/>
            <w:noWrap/>
            <w:vAlign w:val="bottom"/>
            <w:hideMark/>
          </w:tcPr>
          <w:p w14:paraId="46047CF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r>
      <w:tr w:rsidR="00C44088" w:rsidRPr="00967BCD" w14:paraId="5F8F1FE1"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83D231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2C777ED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single" w:sz="4" w:space="0" w:color="auto"/>
              <w:left w:val="nil"/>
              <w:bottom w:val="nil"/>
              <w:right w:val="nil"/>
            </w:tcBorders>
            <w:shd w:val="clear" w:color="auto" w:fill="auto"/>
            <w:noWrap/>
            <w:vAlign w:val="bottom"/>
            <w:hideMark/>
          </w:tcPr>
          <w:p w14:paraId="7F4B0B3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nil"/>
              <w:right w:val="nil"/>
            </w:tcBorders>
            <w:shd w:val="clear" w:color="auto" w:fill="auto"/>
            <w:noWrap/>
            <w:vAlign w:val="bottom"/>
            <w:hideMark/>
          </w:tcPr>
          <w:p w14:paraId="7CFA7E3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nil"/>
              <w:right w:val="nil"/>
            </w:tcBorders>
            <w:shd w:val="clear" w:color="auto" w:fill="auto"/>
            <w:noWrap/>
            <w:vAlign w:val="bottom"/>
            <w:hideMark/>
          </w:tcPr>
          <w:p w14:paraId="30C9159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nil"/>
              <w:right w:val="single" w:sz="4" w:space="0" w:color="auto"/>
            </w:tcBorders>
            <w:shd w:val="clear" w:color="auto" w:fill="auto"/>
            <w:noWrap/>
            <w:vAlign w:val="bottom"/>
            <w:hideMark/>
          </w:tcPr>
          <w:p w14:paraId="2D4D32D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nil"/>
              <w:right w:val="nil"/>
            </w:tcBorders>
            <w:shd w:val="clear" w:color="auto" w:fill="auto"/>
            <w:vAlign w:val="bottom"/>
            <w:hideMark/>
          </w:tcPr>
          <w:p w14:paraId="05A35F4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0.03%</w:t>
            </w:r>
          </w:p>
        </w:tc>
        <w:tc>
          <w:tcPr>
            <w:tcW w:w="1552" w:type="dxa"/>
            <w:tcBorders>
              <w:top w:val="single" w:sz="4" w:space="0" w:color="auto"/>
              <w:left w:val="nil"/>
              <w:bottom w:val="nil"/>
              <w:right w:val="single" w:sz="8" w:space="0" w:color="auto"/>
            </w:tcBorders>
            <w:shd w:val="clear" w:color="auto" w:fill="auto"/>
            <w:noWrap/>
            <w:vAlign w:val="bottom"/>
            <w:hideMark/>
          </w:tcPr>
          <w:p w14:paraId="678B21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$0.00 </w:t>
            </w:r>
          </w:p>
        </w:tc>
      </w:tr>
      <w:tr w:rsidR="00C44088" w:rsidRPr="00967BCD" w14:paraId="7ACECA38" w14:textId="77777777" w:rsidTr="00DF5EFF">
        <w:trPr>
          <w:trHeight w:val="240"/>
        </w:trPr>
        <w:tc>
          <w:tcPr>
            <w:tcW w:w="2462" w:type="dxa"/>
            <w:tcBorders>
              <w:top w:val="nil"/>
              <w:left w:val="single" w:sz="8" w:space="0" w:color="auto"/>
              <w:bottom w:val="nil"/>
              <w:right w:val="nil"/>
            </w:tcBorders>
            <w:shd w:val="clear" w:color="auto" w:fill="auto"/>
            <w:vAlign w:val="bottom"/>
            <w:hideMark/>
          </w:tcPr>
          <w:p w14:paraId="10C6D22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Oklahoma Gas &amp; Electric</w:t>
            </w:r>
          </w:p>
        </w:tc>
        <w:tc>
          <w:tcPr>
            <w:tcW w:w="1028" w:type="dxa"/>
            <w:tcBorders>
              <w:top w:val="nil"/>
              <w:left w:val="nil"/>
              <w:bottom w:val="nil"/>
              <w:right w:val="single" w:sz="8" w:space="0" w:color="auto"/>
            </w:tcBorders>
            <w:shd w:val="clear" w:color="auto" w:fill="auto"/>
            <w:noWrap/>
            <w:vAlign w:val="bottom"/>
            <w:hideMark/>
          </w:tcPr>
          <w:p w14:paraId="367A079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2817C94"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3C94FC01"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3A947BB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6D5B2C0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5DB47E0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0.21%</w:t>
            </w:r>
          </w:p>
        </w:tc>
        <w:tc>
          <w:tcPr>
            <w:tcW w:w="1552" w:type="dxa"/>
            <w:tcBorders>
              <w:top w:val="nil"/>
              <w:left w:val="nil"/>
              <w:bottom w:val="nil"/>
              <w:right w:val="single" w:sz="8" w:space="0" w:color="auto"/>
            </w:tcBorders>
            <w:shd w:val="clear" w:color="auto" w:fill="auto"/>
            <w:noWrap/>
            <w:vAlign w:val="bottom"/>
            <w:hideMark/>
          </w:tcPr>
          <w:p w14:paraId="7054A87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$0.00 </w:t>
            </w:r>
          </w:p>
        </w:tc>
      </w:tr>
      <w:tr w:rsidR="00C44088" w:rsidRPr="00967BCD" w14:paraId="5E4D1636" w14:textId="77777777" w:rsidTr="00DF5EFF">
        <w:trPr>
          <w:trHeight w:val="240"/>
        </w:trPr>
        <w:tc>
          <w:tcPr>
            <w:tcW w:w="2462" w:type="dxa"/>
            <w:tcBorders>
              <w:top w:val="nil"/>
              <w:left w:val="single" w:sz="8" w:space="0" w:color="auto"/>
              <w:bottom w:val="nil"/>
              <w:right w:val="nil"/>
            </w:tcBorders>
            <w:shd w:val="clear" w:color="auto" w:fill="auto"/>
            <w:vAlign w:val="bottom"/>
            <w:hideMark/>
          </w:tcPr>
          <w:p w14:paraId="6A30B82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A15D36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625D41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2EACBF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$0.91 </w:t>
            </w:r>
          </w:p>
        </w:tc>
        <w:tc>
          <w:tcPr>
            <w:tcW w:w="1480" w:type="dxa"/>
            <w:tcBorders>
              <w:top w:val="nil"/>
              <w:left w:val="single" w:sz="4" w:space="0" w:color="auto"/>
              <w:bottom w:val="nil"/>
              <w:right w:val="nil"/>
            </w:tcBorders>
            <w:shd w:val="clear" w:color="auto" w:fill="auto"/>
            <w:noWrap/>
            <w:vAlign w:val="bottom"/>
            <w:hideMark/>
          </w:tcPr>
          <w:p w14:paraId="343384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37693DF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$0.04 </w:t>
            </w:r>
          </w:p>
        </w:tc>
        <w:tc>
          <w:tcPr>
            <w:tcW w:w="1479" w:type="dxa"/>
            <w:tcBorders>
              <w:top w:val="nil"/>
              <w:left w:val="nil"/>
              <w:bottom w:val="nil"/>
              <w:right w:val="nil"/>
            </w:tcBorders>
            <w:shd w:val="clear" w:color="auto" w:fill="auto"/>
            <w:vAlign w:val="bottom"/>
            <w:hideMark/>
          </w:tcPr>
          <w:p w14:paraId="5B7A512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0.21%</w:t>
            </w:r>
          </w:p>
        </w:tc>
        <w:tc>
          <w:tcPr>
            <w:tcW w:w="1552" w:type="dxa"/>
            <w:tcBorders>
              <w:top w:val="nil"/>
              <w:left w:val="nil"/>
              <w:bottom w:val="nil"/>
              <w:right w:val="single" w:sz="8" w:space="0" w:color="auto"/>
            </w:tcBorders>
            <w:shd w:val="clear" w:color="auto" w:fill="auto"/>
            <w:noWrap/>
            <w:vAlign w:val="bottom"/>
            <w:hideMark/>
          </w:tcPr>
          <w:p w14:paraId="7E88B9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r>
      <w:tr w:rsidR="00C44088" w:rsidRPr="00967BCD" w14:paraId="73E17A40" w14:textId="77777777" w:rsidTr="00DF5EFF">
        <w:trPr>
          <w:trHeight w:val="240"/>
        </w:trPr>
        <w:tc>
          <w:tcPr>
            <w:tcW w:w="2462" w:type="dxa"/>
            <w:tcBorders>
              <w:top w:val="single" w:sz="4" w:space="0" w:color="auto"/>
              <w:left w:val="single" w:sz="8" w:space="0" w:color="auto"/>
              <w:bottom w:val="nil"/>
              <w:right w:val="nil"/>
            </w:tcBorders>
            <w:shd w:val="clear" w:color="auto" w:fill="auto"/>
            <w:noWrap/>
            <w:vAlign w:val="bottom"/>
            <w:hideMark/>
          </w:tcPr>
          <w:p w14:paraId="4E59F18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6B94A98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single" w:sz="4" w:space="0" w:color="auto"/>
              <w:left w:val="nil"/>
              <w:bottom w:val="nil"/>
              <w:right w:val="nil"/>
            </w:tcBorders>
            <w:shd w:val="clear" w:color="auto" w:fill="auto"/>
            <w:noWrap/>
            <w:vAlign w:val="bottom"/>
            <w:hideMark/>
          </w:tcPr>
          <w:p w14:paraId="413985A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nil"/>
              <w:right w:val="nil"/>
            </w:tcBorders>
            <w:shd w:val="clear" w:color="auto" w:fill="auto"/>
            <w:noWrap/>
            <w:vAlign w:val="bottom"/>
            <w:hideMark/>
          </w:tcPr>
          <w:p w14:paraId="56CA16A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nil"/>
              <w:right w:val="nil"/>
            </w:tcBorders>
            <w:shd w:val="clear" w:color="auto" w:fill="auto"/>
            <w:noWrap/>
            <w:vAlign w:val="bottom"/>
            <w:hideMark/>
          </w:tcPr>
          <w:p w14:paraId="21D34E6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nil"/>
              <w:right w:val="single" w:sz="4" w:space="0" w:color="auto"/>
            </w:tcBorders>
            <w:shd w:val="clear" w:color="auto" w:fill="auto"/>
            <w:noWrap/>
            <w:vAlign w:val="bottom"/>
            <w:hideMark/>
          </w:tcPr>
          <w:p w14:paraId="42744B9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nil"/>
              <w:right w:val="nil"/>
            </w:tcBorders>
            <w:shd w:val="clear" w:color="auto" w:fill="auto"/>
            <w:vAlign w:val="bottom"/>
            <w:hideMark/>
          </w:tcPr>
          <w:p w14:paraId="0284CF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0.00%</w:t>
            </w:r>
          </w:p>
        </w:tc>
        <w:tc>
          <w:tcPr>
            <w:tcW w:w="1552" w:type="dxa"/>
            <w:tcBorders>
              <w:top w:val="single" w:sz="4" w:space="0" w:color="auto"/>
              <w:left w:val="nil"/>
              <w:bottom w:val="nil"/>
              <w:right w:val="single" w:sz="8" w:space="0" w:color="auto"/>
            </w:tcBorders>
            <w:shd w:val="clear" w:color="auto" w:fill="auto"/>
            <w:noWrap/>
            <w:vAlign w:val="bottom"/>
            <w:hideMark/>
          </w:tcPr>
          <w:p w14:paraId="3C0DAE3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65286F48"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C1BED4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Empire Direct</w:t>
            </w:r>
          </w:p>
        </w:tc>
        <w:tc>
          <w:tcPr>
            <w:tcW w:w="1028" w:type="dxa"/>
            <w:tcBorders>
              <w:top w:val="nil"/>
              <w:left w:val="nil"/>
              <w:bottom w:val="nil"/>
              <w:right w:val="single" w:sz="8" w:space="0" w:color="auto"/>
            </w:tcBorders>
            <w:shd w:val="clear" w:color="auto" w:fill="auto"/>
            <w:noWrap/>
            <w:vAlign w:val="bottom"/>
            <w:hideMark/>
          </w:tcPr>
          <w:p w14:paraId="466A725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7CB2551D"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607838FD"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7F2F1AB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D20283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65B44C2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0.01%</w:t>
            </w:r>
          </w:p>
        </w:tc>
        <w:tc>
          <w:tcPr>
            <w:tcW w:w="1552" w:type="dxa"/>
            <w:tcBorders>
              <w:top w:val="nil"/>
              <w:left w:val="nil"/>
              <w:bottom w:val="nil"/>
              <w:right w:val="single" w:sz="8" w:space="0" w:color="auto"/>
            </w:tcBorders>
            <w:shd w:val="clear" w:color="auto" w:fill="auto"/>
            <w:noWrap/>
            <w:vAlign w:val="bottom"/>
            <w:hideMark/>
          </w:tcPr>
          <w:p w14:paraId="50DA638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6FF9F86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5B41FD1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D963BD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57823F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w:t>
            </w:r>
          </w:p>
        </w:tc>
        <w:tc>
          <w:tcPr>
            <w:tcW w:w="1549" w:type="dxa"/>
            <w:tcBorders>
              <w:top w:val="nil"/>
              <w:left w:val="nil"/>
              <w:bottom w:val="nil"/>
              <w:right w:val="nil"/>
            </w:tcBorders>
            <w:shd w:val="clear" w:color="auto" w:fill="auto"/>
            <w:noWrap/>
            <w:vAlign w:val="bottom"/>
            <w:hideMark/>
          </w:tcPr>
          <w:p w14:paraId="3AC0A7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$2.88 </w:t>
            </w:r>
          </w:p>
        </w:tc>
        <w:tc>
          <w:tcPr>
            <w:tcW w:w="1480" w:type="dxa"/>
            <w:tcBorders>
              <w:top w:val="nil"/>
              <w:left w:val="single" w:sz="4" w:space="0" w:color="auto"/>
              <w:bottom w:val="nil"/>
              <w:right w:val="nil"/>
            </w:tcBorders>
            <w:shd w:val="clear" w:color="auto" w:fill="auto"/>
            <w:noWrap/>
            <w:vAlign w:val="bottom"/>
            <w:hideMark/>
          </w:tcPr>
          <w:p w14:paraId="0BD3B2C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w:t>
            </w:r>
          </w:p>
        </w:tc>
        <w:tc>
          <w:tcPr>
            <w:tcW w:w="1550" w:type="dxa"/>
            <w:tcBorders>
              <w:top w:val="nil"/>
              <w:left w:val="nil"/>
              <w:bottom w:val="nil"/>
              <w:right w:val="single" w:sz="4" w:space="0" w:color="auto"/>
            </w:tcBorders>
            <w:shd w:val="clear" w:color="auto" w:fill="auto"/>
            <w:noWrap/>
            <w:vAlign w:val="bottom"/>
            <w:hideMark/>
          </w:tcPr>
          <w:p w14:paraId="537E0E8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$22.88 </w:t>
            </w:r>
          </w:p>
        </w:tc>
        <w:tc>
          <w:tcPr>
            <w:tcW w:w="1479" w:type="dxa"/>
            <w:tcBorders>
              <w:top w:val="nil"/>
              <w:left w:val="nil"/>
              <w:bottom w:val="nil"/>
              <w:right w:val="nil"/>
            </w:tcBorders>
            <w:shd w:val="clear" w:color="auto" w:fill="auto"/>
            <w:vAlign w:val="bottom"/>
            <w:hideMark/>
          </w:tcPr>
          <w:p w14:paraId="25FF23A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0.00%</w:t>
            </w:r>
          </w:p>
        </w:tc>
        <w:tc>
          <w:tcPr>
            <w:tcW w:w="1552" w:type="dxa"/>
            <w:tcBorders>
              <w:top w:val="nil"/>
              <w:left w:val="nil"/>
              <w:bottom w:val="nil"/>
              <w:right w:val="single" w:sz="8" w:space="0" w:color="auto"/>
            </w:tcBorders>
            <w:shd w:val="clear" w:color="auto" w:fill="auto"/>
            <w:noWrap/>
            <w:vAlign w:val="bottom"/>
            <w:hideMark/>
          </w:tcPr>
          <w:p w14:paraId="4807D81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$4.91 </w:t>
            </w:r>
          </w:p>
        </w:tc>
      </w:tr>
      <w:tr w:rsidR="00C44088" w:rsidRPr="00967BCD" w14:paraId="49BBF51D"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63BC09B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PACIFIC NORTHWEST</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3FCCD00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2F545DC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529E639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215FC94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72B9D42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5E0CC5D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2B0DC14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3842E281"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AB7483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459D79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2001</w:t>
            </w:r>
          </w:p>
        </w:tc>
        <w:tc>
          <w:tcPr>
            <w:tcW w:w="1480" w:type="dxa"/>
            <w:tcBorders>
              <w:top w:val="nil"/>
              <w:left w:val="nil"/>
              <w:bottom w:val="nil"/>
              <w:right w:val="nil"/>
            </w:tcBorders>
            <w:shd w:val="clear" w:color="auto" w:fill="auto"/>
            <w:noWrap/>
            <w:vAlign w:val="bottom"/>
            <w:hideMark/>
          </w:tcPr>
          <w:p w14:paraId="35B0C0DB"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58E354EB"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243DA08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6B4416C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2E2A07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0.82%</w:t>
            </w:r>
          </w:p>
        </w:tc>
        <w:tc>
          <w:tcPr>
            <w:tcW w:w="1552" w:type="dxa"/>
            <w:tcBorders>
              <w:top w:val="nil"/>
              <w:left w:val="nil"/>
              <w:bottom w:val="nil"/>
              <w:right w:val="single" w:sz="8" w:space="0" w:color="auto"/>
            </w:tcBorders>
            <w:shd w:val="clear" w:color="auto" w:fill="auto"/>
            <w:noWrap/>
            <w:vAlign w:val="bottom"/>
            <w:hideMark/>
          </w:tcPr>
          <w:p w14:paraId="1D78A44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r>
      <w:tr w:rsidR="00C44088" w:rsidRPr="00967BCD" w14:paraId="5D5453C8"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8F836D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Northwest Power and</w:t>
            </w:r>
          </w:p>
        </w:tc>
        <w:tc>
          <w:tcPr>
            <w:tcW w:w="1028" w:type="dxa"/>
            <w:tcBorders>
              <w:top w:val="nil"/>
              <w:left w:val="nil"/>
              <w:bottom w:val="nil"/>
              <w:right w:val="single" w:sz="8" w:space="0" w:color="auto"/>
            </w:tcBorders>
            <w:shd w:val="clear" w:color="auto" w:fill="auto"/>
            <w:noWrap/>
            <w:vAlign w:val="bottom"/>
            <w:hideMark/>
          </w:tcPr>
          <w:p w14:paraId="655DD1D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5B481439"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773CB6DB"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6F3FDBD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7FE13FF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7F609D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0.83%</w:t>
            </w:r>
          </w:p>
        </w:tc>
        <w:tc>
          <w:tcPr>
            <w:tcW w:w="1552" w:type="dxa"/>
            <w:tcBorders>
              <w:top w:val="nil"/>
              <w:left w:val="nil"/>
              <w:bottom w:val="nil"/>
              <w:right w:val="single" w:sz="8" w:space="0" w:color="auto"/>
            </w:tcBorders>
            <w:shd w:val="clear" w:color="auto" w:fill="auto"/>
            <w:noWrap/>
            <w:vAlign w:val="bottom"/>
            <w:hideMark/>
          </w:tcPr>
          <w:p w14:paraId="387436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r>
      <w:tr w:rsidR="00C44088" w:rsidRPr="00967BCD" w14:paraId="1E72876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71F0CC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Conservation Council</w:t>
            </w:r>
          </w:p>
        </w:tc>
        <w:tc>
          <w:tcPr>
            <w:tcW w:w="1028" w:type="dxa"/>
            <w:tcBorders>
              <w:top w:val="nil"/>
              <w:left w:val="nil"/>
              <w:bottom w:val="nil"/>
              <w:right w:val="single" w:sz="8" w:space="0" w:color="auto"/>
            </w:tcBorders>
            <w:shd w:val="clear" w:color="auto" w:fill="auto"/>
            <w:noWrap/>
            <w:vAlign w:val="bottom"/>
            <w:hideMark/>
          </w:tcPr>
          <w:p w14:paraId="4D390D9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20CA827E"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13FCD732"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65D84E3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363D5E8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6B607D5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0.74%</w:t>
            </w:r>
          </w:p>
        </w:tc>
        <w:tc>
          <w:tcPr>
            <w:tcW w:w="1552" w:type="dxa"/>
            <w:tcBorders>
              <w:top w:val="nil"/>
              <w:left w:val="nil"/>
              <w:bottom w:val="nil"/>
              <w:right w:val="single" w:sz="8" w:space="0" w:color="auto"/>
            </w:tcBorders>
            <w:shd w:val="clear" w:color="auto" w:fill="auto"/>
            <w:noWrap/>
            <w:vAlign w:val="bottom"/>
            <w:hideMark/>
          </w:tcPr>
          <w:p w14:paraId="6FB56F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r>
      <w:tr w:rsidR="00C44088" w:rsidRPr="00967BCD" w14:paraId="22232EB5"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AC1B5D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(NWPCC)</w:t>
            </w:r>
          </w:p>
        </w:tc>
        <w:tc>
          <w:tcPr>
            <w:tcW w:w="1028" w:type="dxa"/>
            <w:tcBorders>
              <w:top w:val="nil"/>
              <w:left w:val="nil"/>
              <w:bottom w:val="nil"/>
              <w:right w:val="single" w:sz="8" w:space="0" w:color="auto"/>
            </w:tcBorders>
            <w:shd w:val="clear" w:color="auto" w:fill="auto"/>
            <w:noWrap/>
            <w:vAlign w:val="bottom"/>
            <w:hideMark/>
          </w:tcPr>
          <w:p w14:paraId="6468D1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2430FC57"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064D58E5"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6058010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2B2BB64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46FD2BC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0.68%</w:t>
            </w:r>
          </w:p>
        </w:tc>
        <w:tc>
          <w:tcPr>
            <w:tcW w:w="1552" w:type="dxa"/>
            <w:tcBorders>
              <w:top w:val="nil"/>
              <w:left w:val="nil"/>
              <w:bottom w:val="nil"/>
              <w:right w:val="single" w:sz="8" w:space="0" w:color="auto"/>
            </w:tcBorders>
            <w:shd w:val="clear" w:color="auto" w:fill="auto"/>
            <w:noWrap/>
            <w:vAlign w:val="bottom"/>
            <w:hideMark/>
          </w:tcPr>
          <w:p w14:paraId="7985EEB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r>
      <w:tr w:rsidR="00C44088" w:rsidRPr="00967BCD" w14:paraId="4C6F86E5"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AC39BF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D430DC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107443DE"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575C5485"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0C2346F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067152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4DA255D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0.72%</w:t>
            </w:r>
          </w:p>
        </w:tc>
        <w:tc>
          <w:tcPr>
            <w:tcW w:w="1552" w:type="dxa"/>
            <w:tcBorders>
              <w:top w:val="nil"/>
              <w:left w:val="nil"/>
              <w:bottom w:val="nil"/>
              <w:right w:val="single" w:sz="8" w:space="0" w:color="auto"/>
            </w:tcBorders>
            <w:shd w:val="clear" w:color="auto" w:fill="auto"/>
            <w:noWrap/>
            <w:vAlign w:val="bottom"/>
            <w:hideMark/>
          </w:tcPr>
          <w:p w14:paraId="67C35A6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r>
      <w:tr w:rsidR="00C44088" w:rsidRPr="00967BCD" w14:paraId="722F7453"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D96CD7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D562D7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7E1C28FD"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195D7988"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320C278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1756419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631DF60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0.77%</w:t>
            </w:r>
          </w:p>
        </w:tc>
        <w:tc>
          <w:tcPr>
            <w:tcW w:w="1552" w:type="dxa"/>
            <w:tcBorders>
              <w:top w:val="nil"/>
              <w:left w:val="nil"/>
              <w:bottom w:val="nil"/>
              <w:right w:val="single" w:sz="8" w:space="0" w:color="auto"/>
            </w:tcBorders>
            <w:shd w:val="clear" w:color="auto" w:fill="auto"/>
            <w:noWrap/>
            <w:vAlign w:val="bottom"/>
            <w:hideMark/>
          </w:tcPr>
          <w:p w14:paraId="0F740D5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r>
      <w:tr w:rsidR="00C44088" w:rsidRPr="00967BCD" w14:paraId="598C888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18E922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58ADCA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6B3EF83C"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69C5F76D"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6AB2048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A63EF5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76E240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1.09%</w:t>
            </w:r>
          </w:p>
        </w:tc>
        <w:tc>
          <w:tcPr>
            <w:tcW w:w="1552" w:type="dxa"/>
            <w:tcBorders>
              <w:top w:val="nil"/>
              <w:left w:val="nil"/>
              <w:bottom w:val="nil"/>
              <w:right w:val="single" w:sz="8" w:space="0" w:color="auto"/>
            </w:tcBorders>
            <w:shd w:val="clear" w:color="auto" w:fill="auto"/>
            <w:noWrap/>
            <w:vAlign w:val="bottom"/>
            <w:hideMark/>
          </w:tcPr>
          <w:p w14:paraId="60DB565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r>
      <w:tr w:rsidR="00C44088" w:rsidRPr="00967BCD" w14:paraId="1C74D7D5"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F5F322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21322F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333009E9"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54F8F661"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6E10C3B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1430896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251463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1.24%</w:t>
            </w:r>
          </w:p>
        </w:tc>
        <w:tc>
          <w:tcPr>
            <w:tcW w:w="1552" w:type="dxa"/>
            <w:tcBorders>
              <w:top w:val="nil"/>
              <w:left w:val="nil"/>
              <w:bottom w:val="nil"/>
              <w:right w:val="single" w:sz="8" w:space="0" w:color="auto"/>
            </w:tcBorders>
            <w:shd w:val="clear" w:color="auto" w:fill="auto"/>
            <w:noWrap/>
            <w:vAlign w:val="bottom"/>
            <w:hideMark/>
          </w:tcPr>
          <w:p w14:paraId="1A4677F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r>
      <w:tr w:rsidR="00C44088" w:rsidRPr="00967BCD" w14:paraId="11D5E937"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988DA7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2313FF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56701743"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25393D15"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1FE91D0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D0A890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2838A1D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1.10%</w:t>
            </w:r>
          </w:p>
        </w:tc>
        <w:tc>
          <w:tcPr>
            <w:tcW w:w="1552" w:type="dxa"/>
            <w:tcBorders>
              <w:top w:val="nil"/>
              <w:left w:val="nil"/>
              <w:bottom w:val="nil"/>
              <w:right w:val="single" w:sz="8" w:space="0" w:color="auto"/>
            </w:tcBorders>
            <w:shd w:val="clear" w:color="auto" w:fill="auto"/>
            <w:noWrap/>
            <w:vAlign w:val="bottom"/>
            <w:hideMark/>
          </w:tcPr>
          <w:p w14:paraId="1FA4D6E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r>
      <w:tr w:rsidR="00C44088" w:rsidRPr="00967BCD" w14:paraId="3BD0E943"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56608F69"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PENNSYLVANIA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516AA45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032F2E0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440520D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13C9228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263EB11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4E1DB37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647A1DA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1084BF9A"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5891756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Allegheny</w:t>
            </w:r>
          </w:p>
        </w:tc>
        <w:tc>
          <w:tcPr>
            <w:tcW w:w="1028" w:type="dxa"/>
            <w:tcBorders>
              <w:top w:val="nil"/>
              <w:left w:val="nil"/>
              <w:bottom w:val="single" w:sz="4" w:space="0" w:color="auto"/>
              <w:right w:val="single" w:sz="8" w:space="0" w:color="auto"/>
            </w:tcBorders>
            <w:shd w:val="clear" w:color="auto" w:fill="auto"/>
            <w:noWrap/>
            <w:vAlign w:val="bottom"/>
            <w:hideMark/>
          </w:tcPr>
          <w:p w14:paraId="5F519D8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591504D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w:t>
            </w:r>
          </w:p>
        </w:tc>
        <w:tc>
          <w:tcPr>
            <w:tcW w:w="1549" w:type="dxa"/>
            <w:tcBorders>
              <w:top w:val="nil"/>
              <w:left w:val="nil"/>
              <w:bottom w:val="single" w:sz="4" w:space="0" w:color="auto"/>
              <w:right w:val="nil"/>
            </w:tcBorders>
            <w:shd w:val="clear" w:color="auto" w:fill="auto"/>
            <w:noWrap/>
            <w:vAlign w:val="bottom"/>
            <w:hideMark/>
          </w:tcPr>
          <w:p w14:paraId="166823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$0.91 </w:t>
            </w:r>
          </w:p>
        </w:tc>
        <w:tc>
          <w:tcPr>
            <w:tcW w:w="1480" w:type="dxa"/>
            <w:tcBorders>
              <w:top w:val="nil"/>
              <w:left w:val="single" w:sz="4" w:space="0" w:color="auto"/>
              <w:bottom w:val="single" w:sz="4" w:space="0" w:color="auto"/>
              <w:right w:val="nil"/>
            </w:tcBorders>
            <w:shd w:val="clear" w:color="auto" w:fill="auto"/>
            <w:noWrap/>
            <w:vAlign w:val="bottom"/>
            <w:hideMark/>
          </w:tcPr>
          <w:p w14:paraId="3438B5D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7EA4BD4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$0.77 </w:t>
            </w:r>
          </w:p>
        </w:tc>
        <w:tc>
          <w:tcPr>
            <w:tcW w:w="1479" w:type="dxa"/>
            <w:tcBorders>
              <w:top w:val="nil"/>
              <w:left w:val="nil"/>
              <w:bottom w:val="single" w:sz="4" w:space="0" w:color="auto"/>
              <w:right w:val="nil"/>
            </w:tcBorders>
            <w:shd w:val="clear" w:color="auto" w:fill="auto"/>
            <w:noWrap/>
            <w:vAlign w:val="bottom"/>
            <w:hideMark/>
          </w:tcPr>
          <w:p w14:paraId="10FEA4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0.03%</w:t>
            </w:r>
          </w:p>
        </w:tc>
        <w:tc>
          <w:tcPr>
            <w:tcW w:w="1552" w:type="dxa"/>
            <w:tcBorders>
              <w:top w:val="nil"/>
              <w:left w:val="nil"/>
              <w:bottom w:val="single" w:sz="4" w:space="0" w:color="auto"/>
              <w:right w:val="single" w:sz="8" w:space="0" w:color="auto"/>
            </w:tcBorders>
            <w:shd w:val="clear" w:color="auto" w:fill="auto"/>
            <w:noWrap/>
            <w:vAlign w:val="bottom"/>
            <w:hideMark/>
          </w:tcPr>
          <w:p w14:paraId="140B4C8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$0.83</w:t>
            </w:r>
          </w:p>
        </w:tc>
      </w:tr>
      <w:tr w:rsidR="00C44088" w:rsidRPr="00967BCD" w14:paraId="19BCB4B0"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4FB72C8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Duquesne</w:t>
            </w:r>
          </w:p>
        </w:tc>
        <w:tc>
          <w:tcPr>
            <w:tcW w:w="1028" w:type="dxa"/>
            <w:tcBorders>
              <w:top w:val="nil"/>
              <w:left w:val="nil"/>
              <w:bottom w:val="single" w:sz="4" w:space="0" w:color="auto"/>
              <w:right w:val="single" w:sz="8" w:space="0" w:color="auto"/>
            </w:tcBorders>
            <w:shd w:val="clear" w:color="auto" w:fill="auto"/>
            <w:noWrap/>
            <w:vAlign w:val="bottom"/>
            <w:hideMark/>
          </w:tcPr>
          <w:p w14:paraId="4133BF4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793E2C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w:t>
            </w:r>
          </w:p>
        </w:tc>
        <w:tc>
          <w:tcPr>
            <w:tcW w:w="1549" w:type="dxa"/>
            <w:tcBorders>
              <w:top w:val="nil"/>
              <w:left w:val="nil"/>
              <w:bottom w:val="single" w:sz="4" w:space="0" w:color="auto"/>
              <w:right w:val="nil"/>
            </w:tcBorders>
            <w:shd w:val="clear" w:color="auto" w:fill="auto"/>
            <w:noWrap/>
            <w:vAlign w:val="bottom"/>
            <w:hideMark/>
          </w:tcPr>
          <w:p w14:paraId="6142356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$0.44 </w:t>
            </w:r>
          </w:p>
        </w:tc>
        <w:tc>
          <w:tcPr>
            <w:tcW w:w="1480" w:type="dxa"/>
            <w:tcBorders>
              <w:top w:val="nil"/>
              <w:left w:val="single" w:sz="4" w:space="0" w:color="auto"/>
              <w:bottom w:val="single" w:sz="4" w:space="0" w:color="auto"/>
              <w:right w:val="nil"/>
            </w:tcBorders>
            <w:shd w:val="clear" w:color="auto" w:fill="auto"/>
            <w:noWrap/>
            <w:vAlign w:val="bottom"/>
            <w:hideMark/>
          </w:tcPr>
          <w:p w14:paraId="4406F33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auto" w:fill="auto"/>
            <w:noWrap/>
            <w:vAlign w:val="bottom"/>
            <w:hideMark/>
          </w:tcPr>
          <w:p w14:paraId="59ACDC5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single" w:sz="4" w:space="0" w:color="auto"/>
              <w:right w:val="nil"/>
            </w:tcBorders>
            <w:shd w:val="clear" w:color="auto" w:fill="auto"/>
            <w:noWrap/>
            <w:vAlign w:val="bottom"/>
            <w:hideMark/>
          </w:tcPr>
          <w:p w14:paraId="578EF11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0.05%</w:t>
            </w:r>
          </w:p>
        </w:tc>
        <w:tc>
          <w:tcPr>
            <w:tcW w:w="1552" w:type="dxa"/>
            <w:tcBorders>
              <w:top w:val="nil"/>
              <w:left w:val="nil"/>
              <w:bottom w:val="single" w:sz="4" w:space="0" w:color="auto"/>
              <w:right w:val="single" w:sz="8" w:space="0" w:color="auto"/>
            </w:tcBorders>
            <w:shd w:val="clear" w:color="auto" w:fill="auto"/>
            <w:noWrap/>
            <w:vAlign w:val="bottom"/>
            <w:hideMark/>
          </w:tcPr>
          <w:p w14:paraId="21C4E6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$2.24</w:t>
            </w:r>
          </w:p>
        </w:tc>
      </w:tr>
      <w:tr w:rsidR="00C44088" w:rsidRPr="00967BCD" w14:paraId="5EC57732"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776C88B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PECO</w:t>
            </w:r>
          </w:p>
        </w:tc>
        <w:tc>
          <w:tcPr>
            <w:tcW w:w="1028" w:type="dxa"/>
            <w:tcBorders>
              <w:top w:val="nil"/>
              <w:left w:val="nil"/>
              <w:bottom w:val="single" w:sz="4" w:space="0" w:color="auto"/>
              <w:right w:val="single" w:sz="8" w:space="0" w:color="auto"/>
            </w:tcBorders>
            <w:shd w:val="clear" w:color="auto" w:fill="auto"/>
            <w:noWrap/>
            <w:vAlign w:val="bottom"/>
            <w:hideMark/>
          </w:tcPr>
          <w:p w14:paraId="19C5F1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59C71D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w:t>
            </w:r>
          </w:p>
        </w:tc>
        <w:tc>
          <w:tcPr>
            <w:tcW w:w="1549" w:type="dxa"/>
            <w:tcBorders>
              <w:top w:val="nil"/>
              <w:left w:val="nil"/>
              <w:bottom w:val="single" w:sz="4" w:space="0" w:color="auto"/>
              <w:right w:val="nil"/>
            </w:tcBorders>
            <w:shd w:val="clear" w:color="auto" w:fill="auto"/>
            <w:noWrap/>
            <w:vAlign w:val="bottom"/>
            <w:hideMark/>
          </w:tcPr>
          <w:p w14:paraId="46D39F6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$0.08 </w:t>
            </w:r>
          </w:p>
        </w:tc>
        <w:tc>
          <w:tcPr>
            <w:tcW w:w="1480" w:type="dxa"/>
            <w:tcBorders>
              <w:top w:val="nil"/>
              <w:left w:val="single" w:sz="4" w:space="0" w:color="auto"/>
              <w:bottom w:val="single" w:sz="4" w:space="0" w:color="auto"/>
              <w:right w:val="nil"/>
            </w:tcBorders>
            <w:shd w:val="clear" w:color="auto" w:fill="auto"/>
            <w:noWrap/>
            <w:vAlign w:val="bottom"/>
            <w:hideMark/>
          </w:tcPr>
          <w:p w14:paraId="3F96325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w:t>
            </w:r>
          </w:p>
        </w:tc>
        <w:tc>
          <w:tcPr>
            <w:tcW w:w="1550" w:type="dxa"/>
            <w:tcBorders>
              <w:top w:val="nil"/>
              <w:left w:val="nil"/>
              <w:bottom w:val="single" w:sz="4" w:space="0" w:color="auto"/>
              <w:right w:val="single" w:sz="4" w:space="0" w:color="auto"/>
            </w:tcBorders>
            <w:shd w:val="clear" w:color="auto" w:fill="auto"/>
            <w:noWrap/>
            <w:vAlign w:val="bottom"/>
            <w:hideMark/>
          </w:tcPr>
          <w:p w14:paraId="001709B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479" w:type="dxa"/>
            <w:tcBorders>
              <w:top w:val="nil"/>
              <w:left w:val="nil"/>
              <w:bottom w:val="single" w:sz="4" w:space="0" w:color="auto"/>
              <w:right w:val="nil"/>
            </w:tcBorders>
            <w:shd w:val="clear" w:color="auto" w:fill="auto"/>
            <w:noWrap/>
            <w:vAlign w:val="bottom"/>
            <w:hideMark/>
          </w:tcPr>
          <w:p w14:paraId="0EDD0CA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0.21%</w:t>
            </w:r>
          </w:p>
        </w:tc>
        <w:tc>
          <w:tcPr>
            <w:tcW w:w="1552" w:type="dxa"/>
            <w:tcBorders>
              <w:top w:val="nil"/>
              <w:left w:val="nil"/>
              <w:bottom w:val="single" w:sz="4" w:space="0" w:color="auto"/>
              <w:right w:val="single" w:sz="8" w:space="0" w:color="auto"/>
            </w:tcBorders>
            <w:shd w:val="clear" w:color="auto" w:fill="auto"/>
            <w:noWrap/>
            <w:vAlign w:val="bottom"/>
            <w:hideMark/>
          </w:tcPr>
          <w:p w14:paraId="513AFB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4D6408E8"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587AA29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PPL</w:t>
            </w:r>
          </w:p>
        </w:tc>
        <w:tc>
          <w:tcPr>
            <w:tcW w:w="1028" w:type="dxa"/>
            <w:tcBorders>
              <w:top w:val="nil"/>
              <w:left w:val="nil"/>
              <w:bottom w:val="single" w:sz="4" w:space="0" w:color="auto"/>
              <w:right w:val="single" w:sz="8" w:space="0" w:color="auto"/>
            </w:tcBorders>
            <w:shd w:val="clear" w:color="auto" w:fill="auto"/>
            <w:noWrap/>
            <w:vAlign w:val="bottom"/>
            <w:hideMark/>
          </w:tcPr>
          <w:p w14:paraId="73BC442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188EBE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single" w:sz="4" w:space="0" w:color="auto"/>
              <w:right w:val="nil"/>
            </w:tcBorders>
            <w:shd w:val="clear" w:color="auto" w:fill="auto"/>
            <w:noWrap/>
            <w:vAlign w:val="bottom"/>
            <w:hideMark/>
          </w:tcPr>
          <w:p w14:paraId="373F0CD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480" w:type="dxa"/>
            <w:tcBorders>
              <w:top w:val="nil"/>
              <w:left w:val="single" w:sz="4" w:space="0" w:color="auto"/>
              <w:bottom w:val="single" w:sz="4" w:space="0" w:color="auto"/>
              <w:right w:val="nil"/>
            </w:tcBorders>
            <w:shd w:val="clear" w:color="auto" w:fill="auto"/>
            <w:noWrap/>
            <w:vAlign w:val="bottom"/>
            <w:hideMark/>
          </w:tcPr>
          <w:p w14:paraId="08DD962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37D58F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$2.61 </w:t>
            </w:r>
          </w:p>
        </w:tc>
        <w:tc>
          <w:tcPr>
            <w:tcW w:w="1479" w:type="dxa"/>
            <w:tcBorders>
              <w:top w:val="nil"/>
              <w:left w:val="nil"/>
              <w:bottom w:val="single" w:sz="4" w:space="0" w:color="auto"/>
              <w:right w:val="nil"/>
            </w:tcBorders>
            <w:shd w:val="clear" w:color="auto" w:fill="auto"/>
            <w:noWrap/>
            <w:vAlign w:val="bottom"/>
            <w:hideMark/>
          </w:tcPr>
          <w:p w14:paraId="16E9A3A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0.21%</w:t>
            </w:r>
          </w:p>
        </w:tc>
        <w:tc>
          <w:tcPr>
            <w:tcW w:w="1552" w:type="dxa"/>
            <w:tcBorders>
              <w:top w:val="nil"/>
              <w:left w:val="nil"/>
              <w:bottom w:val="single" w:sz="4" w:space="0" w:color="auto"/>
              <w:right w:val="single" w:sz="8" w:space="0" w:color="auto"/>
            </w:tcBorders>
            <w:shd w:val="clear" w:color="auto" w:fill="auto"/>
            <w:noWrap/>
            <w:vAlign w:val="bottom"/>
            <w:hideMark/>
          </w:tcPr>
          <w:p w14:paraId="1C38E2D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2782EFD4"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11B6973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Met-Ed</w:t>
            </w:r>
          </w:p>
        </w:tc>
        <w:tc>
          <w:tcPr>
            <w:tcW w:w="1028" w:type="dxa"/>
            <w:tcBorders>
              <w:top w:val="nil"/>
              <w:left w:val="nil"/>
              <w:bottom w:val="single" w:sz="4" w:space="0" w:color="auto"/>
              <w:right w:val="single" w:sz="8" w:space="0" w:color="auto"/>
            </w:tcBorders>
            <w:shd w:val="clear" w:color="auto" w:fill="auto"/>
            <w:noWrap/>
            <w:vAlign w:val="bottom"/>
            <w:hideMark/>
          </w:tcPr>
          <w:p w14:paraId="24D387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62000D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49" w:type="dxa"/>
            <w:tcBorders>
              <w:top w:val="nil"/>
              <w:left w:val="nil"/>
              <w:bottom w:val="single" w:sz="4" w:space="0" w:color="auto"/>
              <w:right w:val="nil"/>
            </w:tcBorders>
            <w:shd w:val="clear" w:color="auto" w:fill="auto"/>
            <w:noWrap/>
            <w:vAlign w:val="bottom"/>
            <w:hideMark/>
          </w:tcPr>
          <w:p w14:paraId="370A807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480" w:type="dxa"/>
            <w:tcBorders>
              <w:top w:val="nil"/>
              <w:left w:val="single" w:sz="4" w:space="0" w:color="auto"/>
              <w:bottom w:val="single" w:sz="4" w:space="0" w:color="auto"/>
              <w:right w:val="nil"/>
            </w:tcBorders>
            <w:shd w:val="clear" w:color="auto" w:fill="auto"/>
            <w:noWrap/>
            <w:vAlign w:val="bottom"/>
            <w:hideMark/>
          </w:tcPr>
          <w:p w14:paraId="28EE172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50FA7A5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79" w:type="dxa"/>
            <w:tcBorders>
              <w:top w:val="nil"/>
              <w:left w:val="nil"/>
              <w:bottom w:val="single" w:sz="4" w:space="0" w:color="auto"/>
              <w:right w:val="nil"/>
            </w:tcBorders>
            <w:shd w:val="clear" w:color="auto" w:fill="auto"/>
            <w:noWrap/>
            <w:vAlign w:val="bottom"/>
            <w:hideMark/>
          </w:tcPr>
          <w:p w14:paraId="3435747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0.08%</w:t>
            </w:r>
          </w:p>
        </w:tc>
        <w:tc>
          <w:tcPr>
            <w:tcW w:w="1552" w:type="dxa"/>
            <w:tcBorders>
              <w:top w:val="nil"/>
              <w:left w:val="nil"/>
              <w:bottom w:val="single" w:sz="4" w:space="0" w:color="auto"/>
              <w:right w:val="single" w:sz="8" w:space="0" w:color="auto"/>
            </w:tcBorders>
            <w:shd w:val="clear" w:color="auto" w:fill="auto"/>
            <w:noWrap/>
            <w:vAlign w:val="bottom"/>
            <w:hideMark/>
          </w:tcPr>
          <w:p w14:paraId="01C2C16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$0.28</w:t>
            </w:r>
          </w:p>
        </w:tc>
      </w:tr>
      <w:tr w:rsidR="00C44088" w:rsidRPr="00967BCD" w14:paraId="5E024B26"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65375635" w14:textId="77777777" w:rsidR="00C44088" w:rsidRPr="00967BCD" w:rsidRDefault="00C44088" w:rsidP="00DF5EFF">
            <w:pPr>
              <w:rPr>
                <w:rFonts w:ascii="Arial" w:eastAsia="Times New Roman" w:hAnsi="Arial" w:cs="Arial"/>
                <w:b/>
                <w:bCs/>
                <w:sz w:val="20"/>
                <w:szCs w:val="20"/>
              </w:rPr>
            </w:pPr>
            <w:proofErr w:type="spellStart"/>
            <w:r w:rsidRPr="00967BCD">
              <w:rPr>
                <w:rFonts w:ascii="Arial" w:eastAsia="Times New Roman" w:hAnsi="Arial" w:cs="Arial"/>
                <w:b/>
                <w:bCs/>
                <w:sz w:val="20"/>
                <w:szCs w:val="20"/>
              </w:rPr>
              <w:t>Penelec</w:t>
            </w:r>
            <w:proofErr w:type="spellEnd"/>
          </w:p>
        </w:tc>
        <w:tc>
          <w:tcPr>
            <w:tcW w:w="1028" w:type="dxa"/>
            <w:tcBorders>
              <w:top w:val="nil"/>
              <w:left w:val="nil"/>
              <w:bottom w:val="single" w:sz="4" w:space="0" w:color="auto"/>
              <w:right w:val="single" w:sz="8" w:space="0" w:color="auto"/>
            </w:tcBorders>
            <w:shd w:val="clear" w:color="auto" w:fill="auto"/>
            <w:noWrap/>
            <w:vAlign w:val="bottom"/>
            <w:hideMark/>
          </w:tcPr>
          <w:p w14:paraId="16F316F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06C4777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w:t>
            </w:r>
          </w:p>
        </w:tc>
        <w:tc>
          <w:tcPr>
            <w:tcW w:w="1549" w:type="dxa"/>
            <w:tcBorders>
              <w:top w:val="nil"/>
              <w:left w:val="nil"/>
              <w:bottom w:val="single" w:sz="4" w:space="0" w:color="auto"/>
              <w:right w:val="nil"/>
            </w:tcBorders>
            <w:shd w:val="clear" w:color="auto" w:fill="auto"/>
            <w:noWrap/>
            <w:vAlign w:val="bottom"/>
            <w:hideMark/>
          </w:tcPr>
          <w:p w14:paraId="3A27EE7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1480" w:type="dxa"/>
            <w:tcBorders>
              <w:top w:val="nil"/>
              <w:left w:val="single" w:sz="4" w:space="0" w:color="auto"/>
              <w:bottom w:val="single" w:sz="4" w:space="0" w:color="auto"/>
              <w:right w:val="nil"/>
            </w:tcBorders>
            <w:shd w:val="clear" w:color="auto" w:fill="auto"/>
            <w:noWrap/>
            <w:vAlign w:val="bottom"/>
            <w:hideMark/>
          </w:tcPr>
          <w:p w14:paraId="28F51E9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5EA306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$0.21 </w:t>
            </w:r>
          </w:p>
        </w:tc>
        <w:tc>
          <w:tcPr>
            <w:tcW w:w="1479" w:type="dxa"/>
            <w:tcBorders>
              <w:top w:val="nil"/>
              <w:left w:val="nil"/>
              <w:bottom w:val="single" w:sz="4" w:space="0" w:color="auto"/>
              <w:right w:val="nil"/>
            </w:tcBorders>
            <w:shd w:val="clear" w:color="auto" w:fill="auto"/>
            <w:noWrap/>
            <w:vAlign w:val="bottom"/>
            <w:hideMark/>
          </w:tcPr>
          <w:p w14:paraId="2F3F59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0.09%</w:t>
            </w:r>
          </w:p>
        </w:tc>
        <w:tc>
          <w:tcPr>
            <w:tcW w:w="1552" w:type="dxa"/>
            <w:tcBorders>
              <w:top w:val="nil"/>
              <w:left w:val="nil"/>
              <w:bottom w:val="single" w:sz="4" w:space="0" w:color="auto"/>
              <w:right w:val="single" w:sz="8" w:space="0" w:color="auto"/>
            </w:tcBorders>
            <w:shd w:val="clear" w:color="auto" w:fill="auto"/>
            <w:noWrap/>
            <w:vAlign w:val="bottom"/>
            <w:hideMark/>
          </w:tcPr>
          <w:p w14:paraId="2C6948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r>
      <w:tr w:rsidR="00C44088" w:rsidRPr="00967BCD" w14:paraId="70CB7769"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1909CD1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Penn Power</w:t>
            </w:r>
          </w:p>
        </w:tc>
        <w:tc>
          <w:tcPr>
            <w:tcW w:w="1028" w:type="dxa"/>
            <w:tcBorders>
              <w:top w:val="nil"/>
              <w:left w:val="nil"/>
              <w:bottom w:val="single" w:sz="4" w:space="0" w:color="auto"/>
              <w:right w:val="single" w:sz="8" w:space="0" w:color="auto"/>
            </w:tcBorders>
            <w:shd w:val="clear" w:color="auto" w:fill="auto"/>
            <w:noWrap/>
            <w:vAlign w:val="bottom"/>
            <w:hideMark/>
          </w:tcPr>
          <w:p w14:paraId="280EC95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5A4F1FD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49" w:type="dxa"/>
            <w:tcBorders>
              <w:top w:val="nil"/>
              <w:left w:val="nil"/>
              <w:bottom w:val="single" w:sz="4" w:space="0" w:color="auto"/>
              <w:right w:val="nil"/>
            </w:tcBorders>
            <w:shd w:val="clear" w:color="auto" w:fill="auto"/>
            <w:noWrap/>
            <w:vAlign w:val="bottom"/>
            <w:hideMark/>
          </w:tcPr>
          <w:p w14:paraId="28846F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480" w:type="dxa"/>
            <w:tcBorders>
              <w:top w:val="nil"/>
              <w:left w:val="single" w:sz="4" w:space="0" w:color="auto"/>
              <w:bottom w:val="single" w:sz="4" w:space="0" w:color="auto"/>
              <w:right w:val="nil"/>
            </w:tcBorders>
            <w:shd w:val="clear" w:color="auto" w:fill="auto"/>
            <w:noWrap/>
            <w:vAlign w:val="bottom"/>
            <w:hideMark/>
          </w:tcPr>
          <w:p w14:paraId="7BB6E59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32925BA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1479" w:type="dxa"/>
            <w:tcBorders>
              <w:top w:val="nil"/>
              <w:left w:val="nil"/>
              <w:bottom w:val="single" w:sz="4" w:space="0" w:color="auto"/>
              <w:right w:val="nil"/>
            </w:tcBorders>
            <w:shd w:val="clear" w:color="auto" w:fill="auto"/>
            <w:noWrap/>
            <w:vAlign w:val="bottom"/>
            <w:hideMark/>
          </w:tcPr>
          <w:p w14:paraId="33D3A78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c>
          <w:tcPr>
            <w:tcW w:w="1552" w:type="dxa"/>
            <w:tcBorders>
              <w:top w:val="nil"/>
              <w:left w:val="nil"/>
              <w:bottom w:val="single" w:sz="4" w:space="0" w:color="auto"/>
              <w:right w:val="single" w:sz="8" w:space="0" w:color="auto"/>
            </w:tcBorders>
            <w:shd w:val="clear" w:color="auto" w:fill="auto"/>
            <w:noWrap/>
            <w:vAlign w:val="bottom"/>
            <w:hideMark/>
          </w:tcPr>
          <w:p w14:paraId="59CEE24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37D41A5A" w14:textId="77777777" w:rsidTr="00DF5EFF">
        <w:trPr>
          <w:trHeight w:val="240"/>
        </w:trPr>
        <w:tc>
          <w:tcPr>
            <w:tcW w:w="2462" w:type="dxa"/>
            <w:tcBorders>
              <w:top w:val="nil"/>
              <w:left w:val="single" w:sz="8" w:space="0" w:color="auto"/>
              <w:bottom w:val="single" w:sz="4" w:space="0" w:color="auto"/>
              <w:right w:val="nil"/>
            </w:tcBorders>
            <w:shd w:val="clear" w:color="000000" w:fill="EEECE1"/>
            <w:noWrap/>
            <w:vAlign w:val="bottom"/>
            <w:hideMark/>
          </w:tcPr>
          <w:p w14:paraId="48B0EB2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lastRenderedPageBreak/>
              <w:t>RHODE ISLAND</w:t>
            </w:r>
          </w:p>
        </w:tc>
        <w:tc>
          <w:tcPr>
            <w:tcW w:w="1028" w:type="dxa"/>
            <w:tcBorders>
              <w:top w:val="nil"/>
              <w:left w:val="nil"/>
              <w:bottom w:val="single" w:sz="4" w:space="0" w:color="auto"/>
              <w:right w:val="single" w:sz="8" w:space="0" w:color="auto"/>
            </w:tcBorders>
            <w:shd w:val="clear" w:color="000000" w:fill="EEECE1"/>
            <w:noWrap/>
            <w:vAlign w:val="bottom"/>
            <w:hideMark/>
          </w:tcPr>
          <w:p w14:paraId="4639581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20F50A9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73A3874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6389EC3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3D37B4A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1D1A26C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0F4DD43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6DDDE52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5F03C1A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E288D5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64C3177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2B695B9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$0.35 </w:t>
            </w:r>
          </w:p>
        </w:tc>
        <w:tc>
          <w:tcPr>
            <w:tcW w:w="1480" w:type="dxa"/>
            <w:tcBorders>
              <w:top w:val="nil"/>
              <w:left w:val="single" w:sz="4" w:space="0" w:color="auto"/>
              <w:bottom w:val="nil"/>
              <w:right w:val="nil"/>
            </w:tcBorders>
            <w:shd w:val="clear" w:color="auto" w:fill="auto"/>
            <w:noWrap/>
            <w:vAlign w:val="bottom"/>
            <w:hideMark/>
          </w:tcPr>
          <w:p w14:paraId="03ECBF9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2C7F2C7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1479" w:type="dxa"/>
            <w:tcBorders>
              <w:top w:val="nil"/>
              <w:left w:val="nil"/>
              <w:bottom w:val="nil"/>
              <w:right w:val="nil"/>
            </w:tcBorders>
            <w:shd w:val="clear" w:color="auto" w:fill="auto"/>
            <w:noWrap/>
            <w:vAlign w:val="bottom"/>
            <w:hideMark/>
          </w:tcPr>
          <w:p w14:paraId="25D8DF6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0.59%</w:t>
            </w:r>
          </w:p>
        </w:tc>
        <w:tc>
          <w:tcPr>
            <w:tcW w:w="1552" w:type="dxa"/>
            <w:tcBorders>
              <w:top w:val="nil"/>
              <w:left w:val="nil"/>
              <w:bottom w:val="nil"/>
              <w:right w:val="single" w:sz="8" w:space="0" w:color="auto"/>
            </w:tcBorders>
            <w:shd w:val="clear" w:color="auto" w:fill="auto"/>
            <w:noWrap/>
            <w:vAlign w:val="bottom"/>
            <w:hideMark/>
          </w:tcPr>
          <w:p w14:paraId="0BFFC2B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$0.34</w:t>
            </w:r>
          </w:p>
        </w:tc>
      </w:tr>
      <w:tr w:rsidR="00C44088" w:rsidRPr="00967BCD" w14:paraId="49818F3A"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4AE1BD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66E999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6C07F0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07ACEC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1006D95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71CC7AE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79" w:type="dxa"/>
            <w:tcBorders>
              <w:top w:val="nil"/>
              <w:left w:val="nil"/>
              <w:bottom w:val="nil"/>
              <w:right w:val="nil"/>
            </w:tcBorders>
            <w:shd w:val="clear" w:color="auto" w:fill="auto"/>
            <w:noWrap/>
            <w:vAlign w:val="bottom"/>
            <w:hideMark/>
          </w:tcPr>
          <w:p w14:paraId="4C94C94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0.82%</w:t>
            </w:r>
          </w:p>
        </w:tc>
        <w:tc>
          <w:tcPr>
            <w:tcW w:w="1552" w:type="dxa"/>
            <w:tcBorders>
              <w:top w:val="nil"/>
              <w:left w:val="nil"/>
              <w:bottom w:val="nil"/>
              <w:right w:val="single" w:sz="8" w:space="0" w:color="auto"/>
            </w:tcBorders>
            <w:shd w:val="clear" w:color="auto" w:fill="auto"/>
            <w:noWrap/>
            <w:vAlign w:val="bottom"/>
            <w:hideMark/>
          </w:tcPr>
          <w:p w14:paraId="02F9F03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$0.28</w:t>
            </w:r>
          </w:p>
        </w:tc>
      </w:tr>
      <w:tr w:rsidR="00C44088" w:rsidRPr="00967BCD" w14:paraId="79B81090"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A6079B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Narragansett Electric</w:t>
            </w:r>
          </w:p>
        </w:tc>
        <w:tc>
          <w:tcPr>
            <w:tcW w:w="1028" w:type="dxa"/>
            <w:tcBorders>
              <w:top w:val="nil"/>
              <w:left w:val="nil"/>
              <w:bottom w:val="nil"/>
              <w:right w:val="single" w:sz="8" w:space="0" w:color="auto"/>
            </w:tcBorders>
            <w:shd w:val="clear" w:color="auto" w:fill="auto"/>
            <w:noWrap/>
            <w:vAlign w:val="bottom"/>
            <w:hideMark/>
          </w:tcPr>
          <w:p w14:paraId="322A439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1A6EBC3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25382A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76B8EA8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2F09453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479" w:type="dxa"/>
            <w:tcBorders>
              <w:top w:val="nil"/>
              <w:left w:val="nil"/>
              <w:bottom w:val="nil"/>
              <w:right w:val="nil"/>
            </w:tcBorders>
            <w:shd w:val="clear" w:color="auto" w:fill="auto"/>
            <w:noWrap/>
            <w:vAlign w:val="bottom"/>
            <w:hideMark/>
          </w:tcPr>
          <w:p w14:paraId="11B1D7B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0.91%</w:t>
            </w:r>
          </w:p>
        </w:tc>
        <w:tc>
          <w:tcPr>
            <w:tcW w:w="1552" w:type="dxa"/>
            <w:tcBorders>
              <w:top w:val="nil"/>
              <w:left w:val="nil"/>
              <w:bottom w:val="nil"/>
              <w:right w:val="single" w:sz="8" w:space="0" w:color="auto"/>
            </w:tcBorders>
            <w:shd w:val="clear" w:color="auto" w:fill="auto"/>
            <w:noWrap/>
            <w:vAlign w:val="bottom"/>
            <w:hideMark/>
          </w:tcPr>
          <w:p w14:paraId="6EACE4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r>
      <w:tr w:rsidR="00C44088" w:rsidRPr="00967BCD" w14:paraId="59D3120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560510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7B118F5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6BB440C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D27477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66EECE8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72768AA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noWrap/>
            <w:vAlign w:val="bottom"/>
            <w:hideMark/>
          </w:tcPr>
          <w:p w14:paraId="48B11E0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0.81%</w:t>
            </w:r>
          </w:p>
        </w:tc>
        <w:tc>
          <w:tcPr>
            <w:tcW w:w="1552" w:type="dxa"/>
            <w:tcBorders>
              <w:top w:val="nil"/>
              <w:left w:val="nil"/>
              <w:bottom w:val="nil"/>
              <w:right w:val="single" w:sz="8" w:space="0" w:color="auto"/>
            </w:tcBorders>
            <w:shd w:val="clear" w:color="auto" w:fill="auto"/>
            <w:noWrap/>
            <w:vAlign w:val="bottom"/>
            <w:hideMark/>
          </w:tcPr>
          <w:p w14:paraId="4DDAB1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r>
      <w:tr w:rsidR="00C44088" w:rsidRPr="00967BCD" w14:paraId="341E8B30"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16871B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6EDE35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5DAA905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7370D5E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4ACA55B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50" w:type="dxa"/>
            <w:tcBorders>
              <w:top w:val="nil"/>
              <w:left w:val="nil"/>
              <w:bottom w:val="nil"/>
              <w:right w:val="single" w:sz="4" w:space="0" w:color="auto"/>
            </w:tcBorders>
            <w:shd w:val="clear" w:color="auto" w:fill="auto"/>
            <w:noWrap/>
            <w:vAlign w:val="bottom"/>
            <w:hideMark/>
          </w:tcPr>
          <w:p w14:paraId="4F46DE7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noWrap/>
            <w:vAlign w:val="bottom"/>
            <w:hideMark/>
          </w:tcPr>
          <w:p w14:paraId="6CD244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0.77%</w:t>
            </w:r>
          </w:p>
        </w:tc>
        <w:tc>
          <w:tcPr>
            <w:tcW w:w="1552" w:type="dxa"/>
            <w:tcBorders>
              <w:top w:val="nil"/>
              <w:left w:val="nil"/>
              <w:bottom w:val="nil"/>
              <w:right w:val="single" w:sz="8" w:space="0" w:color="auto"/>
            </w:tcBorders>
            <w:shd w:val="clear" w:color="auto" w:fill="auto"/>
            <w:noWrap/>
            <w:vAlign w:val="bottom"/>
            <w:hideMark/>
          </w:tcPr>
          <w:p w14:paraId="598DE88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$0.26</w:t>
            </w:r>
          </w:p>
        </w:tc>
      </w:tr>
      <w:tr w:rsidR="00C44088" w:rsidRPr="00967BCD" w14:paraId="31E97CD5"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12CE8BD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18D7F4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2FD5395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w:t>
            </w:r>
          </w:p>
        </w:tc>
        <w:tc>
          <w:tcPr>
            <w:tcW w:w="1549" w:type="dxa"/>
            <w:tcBorders>
              <w:top w:val="nil"/>
              <w:left w:val="nil"/>
              <w:bottom w:val="single" w:sz="4" w:space="0" w:color="auto"/>
              <w:right w:val="nil"/>
            </w:tcBorders>
            <w:shd w:val="clear" w:color="auto" w:fill="auto"/>
            <w:noWrap/>
            <w:vAlign w:val="bottom"/>
            <w:hideMark/>
          </w:tcPr>
          <w:p w14:paraId="2204FB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1480" w:type="dxa"/>
            <w:tcBorders>
              <w:top w:val="nil"/>
              <w:left w:val="single" w:sz="4" w:space="0" w:color="auto"/>
              <w:bottom w:val="single" w:sz="4" w:space="0" w:color="auto"/>
              <w:right w:val="nil"/>
            </w:tcBorders>
            <w:shd w:val="clear" w:color="auto" w:fill="auto"/>
            <w:noWrap/>
            <w:vAlign w:val="bottom"/>
            <w:hideMark/>
          </w:tcPr>
          <w:p w14:paraId="34276E6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single" w:sz="4" w:space="0" w:color="auto"/>
              <w:right w:val="single" w:sz="4" w:space="0" w:color="auto"/>
            </w:tcBorders>
            <w:shd w:val="clear" w:color="auto" w:fill="auto"/>
            <w:noWrap/>
            <w:vAlign w:val="bottom"/>
            <w:hideMark/>
          </w:tcPr>
          <w:p w14:paraId="67C399C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1479" w:type="dxa"/>
            <w:tcBorders>
              <w:top w:val="nil"/>
              <w:left w:val="nil"/>
              <w:bottom w:val="single" w:sz="4" w:space="0" w:color="auto"/>
              <w:right w:val="nil"/>
            </w:tcBorders>
            <w:shd w:val="clear" w:color="auto" w:fill="auto"/>
            <w:noWrap/>
            <w:vAlign w:val="bottom"/>
            <w:hideMark/>
          </w:tcPr>
          <w:p w14:paraId="55EEFC6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1.05%</w:t>
            </w:r>
          </w:p>
        </w:tc>
        <w:tc>
          <w:tcPr>
            <w:tcW w:w="1552" w:type="dxa"/>
            <w:tcBorders>
              <w:top w:val="nil"/>
              <w:left w:val="nil"/>
              <w:bottom w:val="single" w:sz="4" w:space="0" w:color="auto"/>
              <w:right w:val="single" w:sz="8" w:space="0" w:color="auto"/>
            </w:tcBorders>
            <w:shd w:val="clear" w:color="auto" w:fill="auto"/>
            <w:noWrap/>
            <w:vAlign w:val="bottom"/>
            <w:hideMark/>
          </w:tcPr>
          <w:p w14:paraId="4C569D9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$0.31</w:t>
            </w:r>
          </w:p>
        </w:tc>
      </w:tr>
      <w:tr w:rsidR="00C44088" w:rsidRPr="00967BCD" w14:paraId="273E17D7" w14:textId="77777777" w:rsidTr="00DF5EFF">
        <w:trPr>
          <w:trHeight w:val="240"/>
        </w:trPr>
        <w:tc>
          <w:tcPr>
            <w:tcW w:w="2462" w:type="dxa"/>
            <w:tcBorders>
              <w:top w:val="nil"/>
              <w:left w:val="single" w:sz="8" w:space="0" w:color="auto"/>
              <w:bottom w:val="single" w:sz="4" w:space="0" w:color="auto"/>
              <w:right w:val="nil"/>
            </w:tcBorders>
            <w:shd w:val="clear" w:color="000000" w:fill="EEECE1"/>
            <w:noWrap/>
            <w:vAlign w:val="bottom"/>
            <w:hideMark/>
          </w:tcPr>
          <w:p w14:paraId="6566C75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TEXAS</w:t>
            </w:r>
          </w:p>
        </w:tc>
        <w:tc>
          <w:tcPr>
            <w:tcW w:w="1028" w:type="dxa"/>
            <w:tcBorders>
              <w:top w:val="nil"/>
              <w:left w:val="nil"/>
              <w:bottom w:val="single" w:sz="4" w:space="0" w:color="auto"/>
              <w:right w:val="single" w:sz="8" w:space="0" w:color="auto"/>
            </w:tcBorders>
            <w:shd w:val="clear" w:color="000000" w:fill="EEECE1"/>
            <w:noWrap/>
            <w:vAlign w:val="bottom"/>
            <w:hideMark/>
          </w:tcPr>
          <w:p w14:paraId="32F9B41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307E904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0271B6E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5F8398B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5686463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783FF95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494CED7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370174C"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4255C6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8560E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186A570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nil"/>
              <w:left w:val="nil"/>
              <w:bottom w:val="nil"/>
              <w:right w:val="nil"/>
            </w:tcBorders>
            <w:shd w:val="clear" w:color="auto" w:fill="auto"/>
            <w:noWrap/>
            <w:vAlign w:val="bottom"/>
            <w:hideMark/>
          </w:tcPr>
          <w:p w14:paraId="429A2F8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nil"/>
              <w:right w:val="nil"/>
            </w:tcBorders>
            <w:shd w:val="clear" w:color="auto" w:fill="auto"/>
            <w:noWrap/>
            <w:vAlign w:val="bottom"/>
            <w:hideMark/>
          </w:tcPr>
          <w:p w14:paraId="301DB1B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7E37C6B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3CCF69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0.10%</w:t>
            </w:r>
          </w:p>
        </w:tc>
        <w:tc>
          <w:tcPr>
            <w:tcW w:w="1552" w:type="dxa"/>
            <w:tcBorders>
              <w:top w:val="nil"/>
              <w:left w:val="nil"/>
              <w:bottom w:val="nil"/>
              <w:right w:val="single" w:sz="8" w:space="0" w:color="auto"/>
            </w:tcBorders>
            <w:shd w:val="clear" w:color="auto" w:fill="auto"/>
            <w:noWrap/>
            <w:vAlign w:val="bottom"/>
            <w:hideMark/>
          </w:tcPr>
          <w:p w14:paraId="7C1883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$0.20</w:t>
            </w:r>
          </w:p>
        </w:tc>
      </w:tr>
      <w:tr w:rsidR="00C44088" w:rsidRPr="00967BCD" w14:paraId="624DE2BB"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E3AB1E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Statewide (IOUs)</w:t>
            </w:r>
          </w:p>
        </w:tc>
        <w:tc>
          <w:tcPr>
            <w:tcW w:w="1028" w:type="dxa"/>
            <w:tcBorders>
              <w:top w:val="nil"/>
              <w:left w:val="nil"/>
              <w:bottom w:val="nil"/>
              <w:right w:val="single" w:sz="8" w:space="0" w:color="auto"/>
            </w:tcBorders>
            <w:shd w:val="clear" w:color="auto" w:fill="auto"/>
            <w:noWrap/>
            <w:vAlign w:val="bottom"/>
            <w:hideMark/>
          </w:tcPr>
          <w:p w14:paraId="7CC899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36B4C8FE"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508F92DC"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2F01F2E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78D0D18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7E03E03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c>
          <w:tcPr>
            <w:tcW w:w="1552" w:type="dxa"/>
            <w:tcBorders>
              <w:top w:val="nil"/>
              <w:left w:val="nil"/>
              <w:bottom w:val="nil"/>
              <w:right w:val="single" w:sz="8" w:space="0" w:color="auto"/>
            </w:tcBorders>
            <w:shd w:val="clear" w:color="auto" w:fill="auto"/>
            <w:noWrap/>
            <w:vAlign w:val="bottom"/>
            <w:hideMark/>
          </w:tcPr>
          <w:p w14:paraId="75BCAD3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$0.20</w:t>
            </w:r>
          </w:p>
        </w:tc>
      </w:tr>
      <w:tr w:rsidR="00C44088" w:rsidRPr="00967BCD" w14:paraId="4D320B49"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100125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ACCC82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7D288378"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16488EFA"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78A1D46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735D529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5E377F6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c>
          <w:tcPr>
            <w:tcW w:w="1552" w:type="dxa"/>
            <w:tcBorders>
              <w:top w:val="nil"/>
              <w:left w:val="nil"/>
              <w:bottom w:val="nil"/>
              <w:right w:val="single" w:sz="8" w:space="0" w:color="auto"/>
            </w:tcBorders>
            <w:shd w:val="clear" w:color="auto" w:fill="auto"/>
            <w:noWrap/>
            <w:vAlign w:val="bottom"/>
            <w:hideMark/>
          </w:tcPr>
          <w:p w14:paraId="121F13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2A304C9D"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3E7E09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419FB8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2762CC37"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14412942"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22D8833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672DF42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68FD221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0.16%</w:t>
            </w:r>
          </w:p>
        </w:tc>
        <w:tc>
          <w:tcPr>
            <w:tcW w:w="1552" w:type="dxa"/>
            <w:tcBorders>
              <w:top w:val="nil"/>
              <w:left w:val="nil"/>
              <w:bottom w:val="nil"/>
              <w:right w:val="single" w:sz="8" w:space="0" w:color="auto"/>
            </w:tcBorders>
            <w:shd w:val="clear" w:color="auto" w:fill="auto"/>
            <w:noWrap/>
            <w:vAlign w:val="bottom"/>
            <w:hideMark/>
          </w:tcPr>
          <w:p w14:paraId="52127C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$0.20</w:t>
            </w:r>
          </w:p>
        </w:tc>
      </w:tr>
      <w:tr w:rsidR="00C44088" w:rsidRPr="00967BCD" w14:paraId="5FF78BF4"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19F7E1F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5A4FD7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359CFA00"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622FB32E" w14:textId="77777777" w:rsidR="00C44088" w:rsidRPr="00967BCD" w:rsidRDefault="00C44088" w:rsidP="00DF5EFF">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5AF9DC1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3E7DBCF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78C742A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0.15%</w:t>
            </w:r>
          </w:p>
        </w:tc>
        <w:tc>
          <w:tcPr>
            <w:tcW w:w="1552" w:type="dxa"/>
            <w:tcBorders>
              <w:top w:val="nil"/>
              <w:left w:val="nil"/>
              <w:bottom w:val="nil"/>
              <w:right w:val="single" w:sz="8" w:space="0" w:color="auto"/>
            </w:tcBorders>
            <w:shd w:val="clear" w:color="auto" w:fill="auto"/>
            <w:noWrap/>
            <w:vAlign w:val="bottom"/>
            <w:hideMark/>
          </w:tcPr>
          <w:p w14:paraId="0F558C6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$0.20</w:t>
            </w:r>
          </w:p>
        </w:tc>
      </w:tr>
      <w:tr w:rsidR="00C44088" w:rsidRPr="00967BCD" w14:paraId="071740F5"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36C0EF4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VERMONT</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22A73B6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049E870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50AF029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6504308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6CC68FA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1882912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64074CB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C4BE296"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223B22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E7535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2001</w:t>
            </w:r>
          </w:p>
        </w:tc>
        <w:tc>
          <w:tcPr>
            <w:tcW w:w="1480" w:type="dxa"/>
            <w:tcBorders>
              <w:top w:val="nil"/>
              <w:left w:val="nil"/>
              <w:bottom w:val="nil"/>
              <w:right w:val="nil"/>
            </w:tcBorders>
            <w:shd w:val="clear" w:color="auto" w:fill="auto"/>
            <w:noWrap/>
            <w:vAlign w:val="bottom"/>
            <w:hideMark/>
          </w:tcPr>
          <w:p w14:paraId="0185674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5D89CA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$0.38 </w:t>
            </w:r>
          </w:p>
        </w:tc>
        <w:tc>
          <w:tcPr>
            <w:tcW w:w="1480" w:type="dxa"/>
            <w:tcBorders>
              <w:top w:val="nil"/>
              <w:left w:val="single" w:sz="4" w:space="0" w:color="auto"/>
              <w:bottom w:val="nil"/>
              <w:right w:val="nil"/>
            </w:tcBorders>
            <w:shd w:val="clear" w:color="auto" w:fill="auto"/>
            <w:noWrap/>
            <w:vAlign w:val="bottom"/>
            <w:hideMark/>
          </w:tcPr>
          <w:p w14:paraId="11FFC9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1CEBD0F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1479" w:type="dxa"/>
            <w:tcBorders>
              <w:top w:val="nil"/>
              <w:left w:val="nil"/>
              <w:bottom w:val="nil"/>
              <w:right w:val="nil"/>
            </w:tcBorders>
            <w:shd w:val="clear" w:color="auto" w:fill="auto"/>
            <w:vAlign w:val="bottom"/>
            <w:hideMark/>
          </w:tcPr>
          <w:p w14:paraId="1DBBB9F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0.62%</w:t>
            </w:r>
          </w:p>
        </w:tc>
        <w:tc>
          <w:tcPr>
            <w:tcW w:w="1552" w:type="dxa"/>
            <w:tcBorders>
              <w:top w:val="nil"/>
              <w:left w:val="nil"/>
              <w:bottom w:val="nil"/>
              <w:right w:val="single" w:sz="8" w:space="0" w:color="auto"/>
            </w:tcBorders>
            <w:shd w:val="clear" w:color="auto" w:fill="auto"/>
            <w:noWrap/>
            <w:vAlign w:val="bottom"/>
            <w:hideMark/>
          </w:tcPr>
          <w:p w14:paraId="45DA21B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$0.34</w:t>
            </w:r>
          </w:p>
        </w:tc>
      </w:tr>
      <w:tr w:rsidR="00C44088" w:rsidRPr="00967BCD" w14:paraId="59360A29"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640796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27EF16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6B00266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FCF29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$0.44 </w:t>
            </w:r>
          </w:p>
        </w:tc>
        <w:tc>
          <w:tcPr>
            <w:tcW w:w="1480" w:type="dxa"/>
            <w:tcBorders>
              <w:top w:val="nil"/>
              <w:left w:val="single" w:sz="4" w:space="0" w:color="auto"/>
              <w:bottom w:val="nil"/>
              <w:right w:val="nil"/>
            </w:tcBorders>
            <w:shd w:val="clear" w:color="auto" w:fill="auto"/>
            <w:noWrap/>
            <w:vAlign w:val="bottom"/>
            <w:hideMark/>
          </w:tcPr>
          <w:p w14:paraId="496F17B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45ED33E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$0.35 </w:t>
            </w:r>
          </w:p>
        </w:tc>
        <w:tc>
          <w:tcPr>
            <w:tcW w:w="1479" w:type="dxa"/>
            <w:tcBorders>
              <w:top w:val="nil"/>
              <w:left w:val="nil"/>
              <w:bottom w:val="nil"/>
              <w:right w:val="nil"/>
            </w:tcBorders>
            <w:shd w:val="clear" w:color="auto" w:fill="auto"/>
            <w:vAlign w:val="bottom"/>
            <w:hideMark/>
          </w:tcPr>
          <w:p w14:paraId="37EDD54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0.64%</w:t>
            </w:r>
          </w:p>
        </w:tc>
        <w:tc>
          <w:tcPr>
            <w:tcW w:w="1552" w:type="dxa"/>
            <w:tcBorders>
              <w:top w:val="nil"/>
              <w:left w:val="nil"/>
              <w:bottom w:val="nil"/>
              <w:right w:val="single" w:sz="8" w:space="0" w:color="auto"/>
            </w:tcBorders>
            <w:shd w:val="clear" w:color="auto" w:fill="auto"/>
            <w:noWrap/>
            <w:vAlign w:val="bottom"/>
            <w:hideMark/>
          </w:tcPr>
          <w:p w14:paraId="3A1BD7E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$0.39</w:t>
            </w:r>
          </w:p>
        </w:tc>
      </w:tr>
      <w:tr w:rsidR="00C44088" w:rsidRPr="00967BCD" w14:paraId="3914EAA9"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930B9E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D58F2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485C87B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20D0836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$0.52 </w:t>
            </w:r>
          </w:p>
        </w:tc>
        <w:tc>
          <w:tcPr>
            <w:tcW w:w="1480" w:type="dxa"/>
            <w:tcBorders>
              <w:top w:val="nil"/>
              <w:left w:val="single" w:sz="4" w:space="0" w:color="auto"/>
              <w:bottom w:val="nil"/>
              <w:right w:val="nil"/>
            </w:tcBorders>
            <w:shd w:val="clear" w:color="auto" w:fill="auto"/>
            <w:noWrap/>
            <w:vAlign w:val="bottom"/>
            <w:hideMark/>
          </w:tcPr>
          <w:p w14:paraId="7A4DD82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50" w:type="dxa"/>
            <w:tcBorders>
              <w:top w:val="nil"/>
              <w:left w:val="nil"/>
              <w:bottom w:val="nil"/>
              <w:right w:val="single" w:sz="4" w:space="0" w:color="auto"/>
            </w:tcBorders>
            <w:shd w:val="clear" w:color="auto" w:fill="auto"/>
            <w:noWrap/>
            <w:vAlign w:val="bottom"/>
            <w:hideMark/>
          </w:tcPr>
          <w:p w14:paraId="176AA39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1479" w:type="dxa"/>
            <w:tcBorders>
              <w:top w:val="nil"/>
              <w:left w:val="nil"/>
              <w:bottom w:val="nil"/>
              <w:right w:val="nil"/>
            </w:tcBorders>
            <w:shd w:val="clear" w:color="auto" w:fill="auto"/>
            <w:vAlign w:val="bottom"/>
            <w:hideMark/>
          </w:tcPr>
          <w:p w14:paraId="7113AEA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0.81%</w:t>
            </w:r>
          </w:p>
        </w:tc>
        <w:tc>
          <w:tcPr>
            <w:tcW w:w="1552" w:type="dxa"/>
            <w:tcBorders>
              <w:top w:val="nil"/>
              <w:left w:val="nil"/>
              <w:bottom w:val="nil"/>
              <w:right w:val="single" w:sz="8" w:space="0" w:color="auto"/>
            </w:tcBorders>
            <w:shd w:val="clear" w:color="auto" w:fill="auto"/>
            <w:noWrap/>
            <w:vAlign w:val="bottom"/>
            <w:hideMark/>
          </w:tcPr>
          <w:p w14:paraId="1B2016B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$0.36</w:t>
            </w:r>
          </w:p>
        </w:tc>
      </w:tr>
      <w:tr w:rsidR="00C44088" w:rsidRPr="00967BCD" w14:paraId="3E269330"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27B305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EVT</w:t>
            </w:r>
          </w:p>
        </w:tc>
        <w:tc>
          <w:tcPr>
            <w:tcW w:w="1028" w:type="dxa"/>
            <w:tcBorders>
              <w:top w:val="nil"/>
              <w:left w:val="nil"/>
              <w:bottom w:val="nil"/>
              <w:right w:val="single" w:sz="8" w:space="0" w:color="auto"/>
            </w:tcBorders>
            <w:shd w:val="clear" w:color="auto" w:fill="auto"/>
            <w:noWrap/>
            <w:vAlign w:val="bottom"/>
            <w:hideMark/>
          </w:tcPr>
          <w:p w14:paraId="7AFB008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0A50236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3F6B9A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480" w:type="dxa"/>
            <w:tcBorders>
              <w:top w:val="nil"/>
              <w:left w:val="single" w:sz="4" w:space="0" w:color="auto"/>
              <w:bottom w:val="nil"/>
              <w:right w:val="nil"/>
            </w:tcBorders>
            <w:shd w:val="clear" w:color="auto" w:fill="auto"/>
            <w:noWrap/>
            <w:vAlign w:val="bottom"/>
            <w:hideMark/>
          </w:tcPr>
          <w:p w14:paraId="1E1CEAF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566F65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$0.38 </w:t>
            </w:r>
          </w:p>
        </w:tc>
        <w:tc>
          <w:tcPr>
            <w:tcW w:w="1479" w:type="dxa"/>
            <w:tcBorders>
              <w:top w:val="nil"/>
              <w:left w:val="nil"/>
              <w:bottom w:val="nil"/>
              <w:right w:val="nil"/>
            </w:tcBorders>
            <w:shd w:val="clear" w:color="auto" w:fill="auto"/>
            <w:vAlign w:val="bottom"/>
            <w:hideMark/>
          </w:tcPr>
          <w:p w14:paraId="0A8BCEF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0.81%</w:t>
            </w:r>
          </w:p>
        </w:tc>
        <w:tc>
          <w:tcPr>
            <w:tcW w:w="1552" w:type="dxa"/>
            <w:tcBorders>
              <w:top w:val="nil"/>
              <w:left w:val="nil"/>
              <w:bottom w:val="nil"/>
              <w:right w:val="single" w:sz="8" w:space="0" w:color="auto"/>
            </w:tcBorders>
            <w:shd w:val="clear" w:color="auto" w:fill="auto"/>
            <w:noWrap/>
            <w:vAlign w:val="bottom"/>
            <w:hideMark/>
          </w:tcPr>
          <w:p w14:paraId="3090CD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$0.37</w:t>
            </w:r>
          </w:p>
        </w:tc>
      </w:tr>
      <w:tr w:rsidR="00C44088" w:rsidRPr="00967BCD" w14:paraId="3C4980D3"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8E96D2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E0E684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69C2910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w:t>
            </w:r>
          </w:p>
        </w:tc>
        <w:tc>
          <w:tcPr>
            <w:tcW w:w="1549" w:type="dxa"/>
            <w:tcBorders>
              <w:top w:val="nil"/>
              <w:left w:val="nil"/>
              <w:bottom w:val="nil"/>
              <w:right w:val="nil"/>
            </w:tcBorders>
            <w:shd w:val="clear" w:color="auto" w:fill="auto"/>
            <w:noWrap/>
            <w:vAlign w:val="bottom"/>
            <w:hideMark/>
          </w:tcPr>
          <w:p w14:paraId="6843A1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1480" w:type="dxa"/>
            <w:tcBorders>
              <w:top w:val="nil"/>
              <w:left w:val="single" w:sz="4" w:space="0" w:color="auto"/>
              <w:bottom w:val="nil"/>
              <w:right w:val="nil"/>
            </w:tcBorders>
            <w:shd w:val="clear" w:color="auto" w:fill="auto"/>
            <w:noWrap/>
            <w:vAlign w:val="bottom"/>
            <w:hideMark/>
          </w:tcPr>
          <w:p w14:paraId="058BF6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657F1F1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$0.42 </w:t>
            </w:r>
          </w:p>
        </w:tc>
        <w:tc>
          <w:tcPr>
            <w:tcW w:w="1479" w:type="dxa"/>
            <w:tcBorders>
              <w:top w:val="nil"/>
              <w:left w:val="nil"/>
              <w:bottom w:val="nil"/>
              <w:right w:val="nil"/>
            </w:tcBorders>
            <w:shd w:val="clear" w:color="auto" w:fill="auto"/>
            <w:vAlign w:val="bottom"/>
            <w:hideMark/>
          </w:tcPr>
          <w:p w14:paraId="58D8D6A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0.87%</w:t>
            </w:r>
          </w:p>
        </w:tc>
        <w:tc>
          <w:tcPr>
            <w:tcW w:w="1552" w:type="dxa"/>
            <w:tcBorders>
              <w:top w:val="nil"/>
              <w:left w:val="nil"/>
              <w:bottom w:val="nil"/>
              <w:right w:val="single" w:sz="8" w:space="0" w:color="auto"/>
            </w:tcBorders>
            <w:shd w:val="clear" w:color="auto" w:fill="auto"/>
            <w:noWrap/>
            <w:vAlign w:val="bottom"/>
            <w:hideMark/>
          </w:tcPr>
          <w:p w14:paraId="11B0877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$0.35</w:t>
            </w:r>
          </w:p>
        </w:tc>
      </w:tr>
      <w:tr w:rsidR="00C44088" w:rsidRPr="00967BCD" w14:paraId="69FD6467"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6ADFF90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D60EA8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7A12931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49" w:type="dxa"/>
            <w:tcBorders>
              <w:top w:val="nil"/>
              <w:left w:val="nil"/>
              <w:bottom w:val="nil"/>
              <w:right w:val="nil"/>
            </w:tcBorders>
            <w:shd w:val="clear" w:color="auto" w:fill="auto"/>
            <w:noWrap/>
            <w:vAlign w:val="bottom"/>
            <w:hideMark/>
          </w:tcPr>
          <w:p w14:paraId="35A297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1480" w:type="dxa"/>
            <w:tcBorders>
              <w:top w:val="nil"/>
              <w:left w:val="single" w:sz="4" w:space="0" w:color="auto"/>
              <w:bottom w:val="nil"/>
              <w:right w:val="nil"/>
            </w:tcBorders>
            <w:shd w:val="clear" w:color="auto" w:fill="auto"/>
            <w:noWrap/>
            <w:vAlign w:val="bottom"/>
            <w:hideMark/>
          </w:tcPr>
          <w:p w14:paraId="39952D0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2AEDAE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c>
          <w:tcPr>
            <w:tcW w:w="1479" w:type="dxa"/>
            <w:tcBorders>
              <w:top w:val="nil"/>
              <w:left w:val="nil"/>
              <w:bottom w:val="nil"/>
              <w:right w:val="nil"/>
            </w:tcBorders>
            <w:shd w:val="clear" w:color="auto" w:fill="auto"/>
            <w:vAlign w:val="bottom"/>
            <w:hideMark/>
          </w:tcPr>
          <w:p w14:paraId="7B40C4F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0.86%</w:t>
            </w:r>
          </w:p>
        </w:tc>
        <w:tc>
          <w:tcPr>
            <w:tcW w:w="1552" w:type="dxa"/>
            <w:tcBorders>
              <w:top w:val="nil"/>
              <w:left w:val="nil"/>
              <w:bottom w:val="nil"/>
              <w:right w:val="single" w:sz="8" w:space="0" w:color="auto"/>
            </w:tcBorders>
            <w:shd w:val="clear" w:color="auto" w:fill="auto"/>
            <w:noWrap/>
            <w:vAlign w:val="bottom"/>
            <w:hideMark/>
          </w:tcPr>
          <w:p w14:paraId="7ED26F1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$0.34</w:t>
            </w:r>
          </w:p>
        </w:tc>
      </w:tr>
      <w:tr w:rsidR="00C44088" w:rsidRPr="00967BCD" w14:paraId="0FCEE92C"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3901BE8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2F705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2990672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2.3%</w:t>
            </w:r>
          </w:p>
        </w:tc>
        <w:tc>
          <w:tcPr>
            <w:tcW w:w="1549" w:type="dxa"/>
            <w:tcBorders>
              <w:top w:val="nil"/>
              <w:left w:val="nil"/>
              <w:bottom w:val="nil"/>
              <w:right w:val="nil"/>
            </w:tcBorders>
            <w:shd w:val="clear" w:color="auto" w:fill="auto"/>
            <w:noWrap/>
            <w:vAlign w:val="bottom"/>
            <w:hideMark/>
          </w:tcPr>
          <w:p w14:paraId="23D1F7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80" w:type="dxa"/>
            <w:tcBorders>
              <w:top w:val="nil"/>
              <w:left w:val="single" w:sz="4" w:space="0" w:color="auto"/>
              <w:bottom w:val="nil"/>
              <w:right w:val="nil"/>
            </w:tcBorders>
            <w:shd w:val="clear" w:color="auto" w:fill="auto"/>
            <w:noWrap/>
            <w:vAlign w:val="bottom"/>
            <w:hideMark/>
          </w:tcPr>
          <w:p w14:paraId="4920C76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50" w:type="dxa"/>
            <w:tcBorders>
              <w:top w:val="nil"/>
              <w:left w:val="nil"/>
              <w:bottom w:val="nil"/>
              <w:right w:val="single" w:sz="4" w:space="0" w:color="auto"/>
            </w:tcBorders>
            <w:shd w:val="clear" w:color="auto" w:fill="auto"/>
            <w:noWrap/>
            <w:vAlign w:val="bottom"/>
            <w:hideMark/>
          </w:tcPr>
          <w:p w14:paraId="098F0D9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1479" w:type="dxa"/>
            <w:tcBorders>
              <w:top w:val="nil"/>
              <w:left w:val="nil"/>
              <w:bottom w:val="nil"/>
              <w:right w:val="nil"/>
            </w:tcBorders>
            <w:shd w:val="clear" w:color="auto" w:fill="auto"/>
            <w:vAlign w:val="bottom"/>
            <w:hideMark/>
          </w:tcPr>
          <w:p w14:paraId="500848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1.60%</w:t>
            </w:r>
          </w:p>
        </w:tc>
        <w:tc>
          <w:tcPr>
            <w:tcW w:w="1552" w:type="dxa"/>
            <w:tcBorders>
              <w:top w:val="nil"/>
              <w:left w:val="nil"/>
              <w:bottom w:val="nil"/>
              <w:right w:val="single" w:sz="8" w:space="0" w:color="auto"/>
            </w:tcBorders>
            <w:shd w:val="clear" w:color="auto" w:fill="auto"/>
            <w:noWrap/>
            <w:vAlign w:val="bottom"/>
            <w:hideMark/>
          </w:tcPr>
          <w:p w14:paraId="68C95BA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$0.23</w:t>
            </w:r>
          </w:p>
        </w:tc>
      </w:tr>
      <w:tr w:rsidR="00C44088" w:rsidRPr="00967BCD" w14:paraId="4969AE97"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0FD3F0F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0D0CFA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75BA5CC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3.3%</w:t>
            </w:r>
          </w:p>
        </w:tc>
        <w:tc>
          <w:tcPr>
            <w:tcW w:w="1549" w:type="dxa"/>
            <w:tcBorders>
              <w:top w:val="nil"/>
              <w:left w:val="nil"/>
              <w:bottom w:val="nil"/>
              <w:right w:val="nil"/>
            </w:tcBorders>
            <w:shd w:val="clear" w:color="auto" w:fill="auto"/>
            <w:noWrap/>
            <w:vAlign w:val="bottom"/>
            <w:hideMark/>
          </w:tcPr>
          <w:p w14:paraId="09854F5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480" w:type="dxa"/>
            <w:tcBorders>
              <w:top w:val="nil"/>
              <w:left w:val="single" w:sz="4" w:space="0" w:color="auto"/>
              <w:bottom w:val="nil"/>
              <w:right w:val="nil"/>
            </w:tcBorders>
            <w:shd w:val="clear" w:color="auto" w:fill="auto"/>
            <w:noWrap/>
            <w:vAlign w:val="bottom"/>
            <w:hideMark/>
          </w:tcPr>
          <w:p w14:paraId="5A40FCB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w:t>
            </w:r>
          </w:p>
        </w:tc>
        <w:tc>
          <w:tcPr>
            <w:tcW w:w="1550" w:type="dxa"/>
            <w:tcBorders>
              <w:top w:val="nil"/>
              <w:left w:val="nil"/>
              <w:bottom w:val="nil"/>
              <w:right w:val="single" w:sz="4" w:space="0" w:color="auto"/>
            </w:tcBorders>
            <w:shd w:val="clear" w:color="auto" w:fill="auto"/>
            <w:noWrap/>
            <w:vAlign w:val="bottom"/>
            <w:hideMark/>
          </w:tcPr>
          <w:p w14:paraId="0A2AEE7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$0.39 </w:t>
            </w:r>
          </w:p>
        </w:tc>
        <w:tc>
          <w:tcPr>
            <w:tcW w:w="1479" w:type="dxa"/>
            <w:tcBorders>
              <w:top w:val="nil"/>
              <w:left w:val="nil"/>
              <w:bottom w:val="nil"/>
              <w:right w:val="nil"/>
            </w:tcBorders>
            <w:shd w:val="clear" w:color="auto" w:fill="auto"/>
            <w:vAlign w:val="bottom"/>
            <w:hideMark/>
          </w:tcPr>
          <w:p w14:paraId="2C0B0E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2.33%</w:t>
            </w:r>
          </w:p>
        </w:tc>
        <w:tc>
          <w:tcPr>
            <w:tcW w:w="1552" w:type="dxa"/>
            <w:tcBorders>
              <w:top w:val="nil"/>
              <w:left w:val="nil"/>
              <w:bottom w:val="nil"/>
              <w:right w:val="single" w:sz="8" w:space="0" w:color="auto"/>
            </w:tcBorders>
            <w:shd w:val="clear" w:color="auto" w:fill="auto"/>
            <w:noWrap/>
            <w:vAlign w:val="bottom"/>
            <w:hideMark/>
          </w:tcPr>
          <w:p w14:paraId="3F415B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$0.26</w:t>
            </w:r>
          </w:p>
        </w:tc>
      </w:tr>
      <w:tr w:rsidR="00C44088" w:rsidRPr="00967BCD" w14:paraId="5233FC8F"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765BA88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55D1C6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50189CA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w:t>
            </w:r>
          </w:p>
        </w:tc>
        <w:tc>
          <w:tcPr>
            <w:tcW w:w="1549" w:type="dxa"/>
            <w:tcBorders>
              <w:top w:val="nil"/>
              <w:left w:val="nil"/>
              <w:bottom w:val="nil"/>
              <w:right w:val="nil"/>
            </w:tcBorders>
            <w:shd w:val="clear" w:color="auto" w:fill="auto"/>
            <w:noWrap/>
            <w:vAlign w:val="bottom"/>
            <w:hideMark/>
          </w:tcPr>
          <w:p w14:paraId="5B3D78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480" w:type="dxa"/>
            <w:tcBorders>
              <w:top w:val="nil"/>
              <w:left w:val="single" w:sz="4" w:space="0" w:color="auto"/>
              <w:bottom w:val="nil"/>
              <w:right w:val="nil"/>
            </w:tcBorders>
            <w:shd w:val="clear" w:color="auto" w:fill="auto"/>
            <w:noWrap/>
            <w:vAlign w:val="bottom"/>
            <w:hideMark/>
          </w:tcPr>
          <w:p w14:paraId="6051E4B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40BF15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$0.45 </w:t>
            </w:r>
          </w:p>
        </w:tc>
        <w:tc>
          <w:tcPr>
            <w:tcW w:w="1479" w:type="dxa"/>
            <w:tcBorders>
              <w:top w:val="nil"/>
              <w:left w:val="nil"/>
              <w:bottom w:val="nil"/>
              <w:right w:val="nil"/>
            </w:tcBorders>
            <w:shd w:val="clear" w:color="auto" w:fill="auto"/>
            <w:vAlign w:val="bottom"/>
            <w:hideMark/>
          </w:tcPr>
          <w:p w14:paraId="7D9CF02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1.46%</w:t>
            </w:r>
          </w:p>
        </w:tc>
        <w:tc>
          <w:tcPr>
            <w:tcW w:w="1552" w:type="dxa"/>
            <w:tcBorders>
              <w:top w:val="nil"/>
              <w:left w:val="nil"/>
              <w:bottom w:val="nil"/>
              <w:right w:val="single" w:sz="8" w:space="0" w:color="auto"/>
            </w:tcBorders>
            <w:shd w:val="clear" w:color="auto" w:fill="auto"/>
            <w:noWrap/>
            <w:vAlign w:val="bottom"/>
            <w:hideMark/>
          </w:tcPr>
          <w:p w14:paraId="08B63C4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$0.36</w:t>
            </w:r>
          </w:p>
        </w:tc>
      </w:tr>
      <w:tr w:rsidR="00C44088" w:rsidRPr="00967BCD" w14:paraId="10733D1E"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2F6CE8B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027B9F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0F165F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2.3%</w:t>
            </w:r>
          </w:p>
        </w:tc>
        <w:tc>
          <w:tcPr>
            <w:tcW w:w="1549" w:type="dxa"/>
            <w:tcBorders>
              <w:top w:val="nil"/>
              <w:left w:val="nil"/>
              <w:bottom w:val="nil"/>
              <w:right w:val="nil"/>
            </w:tcBorders>
            <w:shd w:val="clear" w:color="auto" w:fill="auto"/>
            <w:noWrap/>
            <w:vAlign w:val="bottom"/>
            <w:hideMark/>
          </w:tcPr>
          <w:p w14:paraId="686C971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28EE42E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w:t>
            </w:r>
          </w:p>
        </w:tc>
        <w:tc>
          <w:tcPr>
            <w:tcW w:w="1550" w:type="dxa"/>
            <w:tcBorders>
              <w:top w:val="nil"/>
              <w:left w:val="nil"/>
              <w:bottom w:val="nil"/>
              <w:right w:val="single" w:sz="4" w:space="0" w:color="auto"/>
            </w:tcBorders>
            <w:shd w:val="clear" w:color="auto" w:fill="auto"/>
            <w:noWrap/>
            <w:vAlign w:val="bottom"/>
            <w:hideMark/>
          </w:tcPr>
          <w:p w14:paraId="578A792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$0.42 </w:t>
            </w:r>
          </w:p>
        </w:tc>
        <w:tc>
          <w:tcPr>
            <w:tcW w:w="1479" w:type="dxa"/>
            <w:tcBorders>
              <w:top w:val="nil"/>
              <w:left w:val="nil"/>
              <w:bottom w:val="nil"/>
              <w:right w:val="nil"/>
            </w:tcBorders>
            <w:shd w:val="clear" w:color="auto" w:fill="auto"/>
            <w:vAlign w:val="bottom"/>
            <w:hideMark/>
          </w:tcPr>
          <w:p w14:paraId="7655CA9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1.94%</w:t>
            </w:r>
          </w:p>
        </w:tc>
        <w:tc>
          <w:tcPr>
            <w:tcW w:w="1552" w:type="dxa"/>
            <w:tcBorders>
              <w:top w:val="nil"/>
              <w:left w:val="nil"/>
              <w:bottom w:val="nil"/>
              <w:right w:val="single" w:sz="8" w:space="0" w:color="auto"/>
            </w:tcBorders>
            <w:shd w:val="clear" w:color="auto" w:fill="auto"/>
            <w:noWrap/>
            <w:vAlign w:val="bottom"/>
            <w:hideMark/>
          </w:tcPr>
          <w:p w14:paraId="544905E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$0.33</w:t>
            </w:r>
          </w:p>
        </w:tc>
      </w:tr>
      <w:tr w:rsidR="00C44088" w:rsidRPr="00967BCD" w14:paraId="50C5C573" w14:textId="77777777" w:rsidTr="00DF5EFF">
        <w:trPr>
          <w:trHeight w:val="240"/>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2FFC5A1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WISCONSIN</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7F1965B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0C61231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058CB10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01703AC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498C9B7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323531F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3DCBDC0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7E4FE638" w14:textId="77777777" w:rsidTr="00DF5EFF">
        <w:trPr>
          <w:trHeight w:val="240"/>
        </w:trPr>
        <w:tc>
          <w:tcPr>
            <w:tcW w:w="2462" w:type="dxa"/>
            <w:tcBorders>
              <w:top w:val="nil"/>
              <w:left w:val="single" w:sz="8" w:space="0" w:color="auto"/>
              <w:bottom w:val="nil"/>
              <w:right w:val="nil"/>
            </w:tcBorders>
            <w:shd w:val="clear" w:color="auto" w:fill="auto"/>
            <w:noWrap/>
            <w:vAlign w:val="bottom"/>
            <w:hideMark/>
          </w:tcPr>
          <w:p w14:paraId="4E34A7B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Focus on Energy</w:t>
            </w:r>
          </w:p>
        </w:tc>
        <w:tc>
          <w:tcPr>
            <w:tcW w:w="1028" w:type="dxa"/>
            <w:tcBorders>
              <w:top w:val="nil"/>
              <w:left w:val="nil"/>
              <w:bottom w:val="nil"/>
              <w:right w:val="single" w:sz="8" w:space="0" w:color="auto"/>
            </w:tcBorders>
            <w:shd w:val="clear" w:color="auto" w:fill="auto"/>
            <w:noWrap/>
            <w:vAlign w:val="bottom"/>
            <w:hideMark/>
          </w:tcPr>
          <w:p w14:paraId="5513EB2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7830394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6D129FB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c>
          <w:tcPr>
            <w:tcW w:w="1480" w:type="dxa"/>
            <w:tcBorders>
              <w:top w:val="nil"/>
              <w:left w:val="single" w:sz="4" w:space="0" w:color="auto"/>
              <w:bottom w:val="nil"/>
              <w:right w:val="nil"/>
            </w:tcBorders>
            <w:shd w:val="clear" w:color="auto" w:fill="auto"/>
            <w:noWrap/>
            <w:vAlign w:val="bottom"/>
            <w:hideMark/>
          </w:tcPr>
          <w:p w14:paraId="7E8686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09DB08D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noWrap/>
            <w:vAlign w:val="bottom"/>
            <w:hideMark/>
          </w:tcPr>
          <w:p w14:paraId="32EE39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0.61%</w:t>
            </w:r>
          </w:p>
        </w:tc>
        <w:tc>
          <w:tcPr>
            <w:tcW w:w="1552" w:type="dxa"/>
            <w:tcBorders>
              <w:top w:val="nil"/>
              <w:left w:val="nil"/>
              <w:bottom w:val="nil"/>
              <w:right w:val="single" w:sz="8" w:space="0" w:color="auto"/>
            </w:tcBorders>
            <w:shd w:val="clear" w:color="auto" w:fill="auto"/>
            <w:noWrap/>
            <w:vAlign w:val="bottom"/>
            <w:hideMark/>
          </w:tcPr>
          <w:p w14:paraId="782D562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$0.21</w:t>
            </w:r>
          </w:p>
        </w:tc>
      </w:tr>
      <w:tr w:rsidR="00C44088" w:rsidRPr="00967BCD" w14:paraId="277FEA93" w14:textId="77777777" w:rsidTr="00DF5EFF">
        <w:trPr>
          <w:trHeight w:val="240"/>
        </w:trPr>
        <w:tc>
          <w:tcPr>
            <w:tcW w:w="2462" w:type="dxa"/>
            <w:tcBorders>
              <w:top w:val="nil"/>
              <w:left w:val="single" w:sz="8" w:space="0" w:color="auto"/>
              <w:bottom w:val="single" w:sz="4" w:space="0" w:color="auto"/>
              <w:right w:val="nil"/>
            </w:tcBorders>
            <w:shd w:val="clear" w:color="auto" w:fill="auto"/>
            <w:noWrap/>
            <w:vAlign w:val="bottom"/>
            <w:hideMark/>
          </w:tcPr>
          <w:p w14:paraId="5A3FE58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60548D1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26B63FB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single" w:sz="4" w:space="0" w:color="auto"/>
              <w:right w:val="nil"/>
            </w:tcBorders>
            <w:shd w:val="clear" w:color="auto" w:fill="auto"/>
            <w:noWrap/>
            <w:vAlign w:val="bottom"/>
            <w:hideMark/>
          </w:tcPr>
          <w:p w14:paraId="38B63EF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c>
          <w:tcPr>
            <w:tcW w:w="1480" w:type="dxa"/>
            <w:tcBorders>
              <w:top w:val="nil"/>
              <w:left w:val="single" w:sz="4" w:space="0" w:color="auto"/>
              <w:bottom w:val="single" w:sz="4" w:space="0" w:color="auto"/>
              <w:right w:val="nil"/>
            </w:tcBorders>
            <w:shd w:val="clear" w:color="auto" w:fill="auto"/>
            <w:noWrap/>
            <w:vAlign w:val="bottom"/>
            <w:hideMark/>
          </w:tcPr>
          <w:p w14:paraId="429994F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single" w:sz="4" w:space="0" w:color="auto"/>
              <w:right w:val="single" w:sz="4" w:space="0" w:color="auto"/>
            </w:tcBorders>
            <w:shd w:val="clear" w:color="auto" w:fill="auto"/>
            <w:noWrap/>
            <w:vAlign w:val="bottom"/>
            <w:hideMark/>
          </w:tcPr>
          <w:p w14:paraId="18F5AE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1479" w:type="dxa"/>
            <w:tcBorders>
              <w:top w:val="nil"/>
              <w:left w:val="nil"/>
              <w:bottom w:val="single" w:sz="4" w:space="0" w:color="auto"/>
              <w:right w:val="nil"/>
            </w:tcBorders>
            <w:shd w:val="clear" w:color="auto" w:fill="auto"/>
            <w:noWrap/>
            <w:vAlign w:val="bottom"/>
            <w:hideMark/>
          </w:tcPr>
          <w:p w14:paraId="242B1FF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0.54%</w:t>
            </w:r>
          </w:p>
        </w:tc>
        <w:tc>
          <w:tcPr>
            <w:tcW w:w="1552" w:type="dxa"/>
            <w:tcBorders>
              <w:top w:val="nil"/>
              <w:left w:val="nil"/>
              <w:bottom w:val="single" w:sz="4" w:space="0" w:color="auto"/>
              <w:right w:val="single" w:sz="8" w:space="0" w:color="auto"/>
            </w:tcBorders>
            <w:shd w:val="clear" w:color="auto" w:fill="auto"/>
            <w:noWrap/>
            <w:vAlign w:val="bottom"/>
            <w:hideMark/>
          </w:tcPr>
          <w:p w14:paraId="25757E6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$0.25</w:t>
            </w:r>
          </w:p>
        </w:tc>
      </w:tr>
      <w:tr w:rsidR="00C44088" w:rsidRPr="00967BCD" w14:paraId="50DD599B" w14:textId="77777777" w:rsidTr="00DF5EFF">
        <w:trPr>
          <w:trHeight w:val="240"/>
        </w:trPr>
        <w:tc>
          <w:tcPr>
            <w:tcW w:w="2462" w:type="dxa"/>
            <w:tcBorders>
              <w:top w:val="nil"/>
              <w:left w:val="single" w:sz="8" w:space="0" w:color="auto"/>
              <w:bottom w:val="single" w:sz="4" w:space="0" w:color="auto"/>
              <w:right w:val="nil"/>
            </w:tcBorders>
            <w:shd w:val="clear" w:color="000000" w:fill="EEECE1"/>
            <w:noWrap/>
            <w:vAlign w:val="bottom"/>
            <w:hideMark/>
          </w:tcPr>
          <w:p w14:paraId="7156CE1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CANADA</w:t>
            </w:r>
          </w:p>
        </w:tc>
        <w:tc>
          <w:tcPr>
            <w:tcW w:w="1028" w:type="dxa"/>
            <w:tcBorders>
              <w:top w:val="nil"/>
              <w:left w:val="nil"/>
              <w:bottom w:val="single" w:sz="4" w:space="0" w:color="auto"/>
              <w:right w:val="single" w:sz="8" w:space="0" w:color="auto"/>
            </w:tcBorders>
            <w:shd w:val="clear" w:color="000000" w:fill="EEECE1"/>
            <w:noWrap/>
            <w:vAlign w:val="bottom"/>
            <w:hideMark/>
          </w:tcPr>
          <w:p w14:paraId="2A2DF7A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4083196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0071C2A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2744884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0B2C29C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384BF93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55A5B35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02AE3A1D" w14:textId="77777777" w:rsidTr="00DF5EFF">
        <w:trPr>
          <w:trHeight w:val="240"/>
        </w:trPr>
        <w:tc>
          <w:tcPr>
            <w:tcW w:w="2462" w:type="dxa"/>
            <w:vMerge w:val="restart"/>
            <w:tcBorders>
              <w:top w:val="nil"/>
              <w:left w:val="single" w:sz="8" w:space="0" w:color="auto"/>
              <w:bottom w:val="nil"/>
              <w:right w:val="nil"/>
            </w:tcBorders>
            <w:shd w:val="clear" w:color="auto" w:fill="auto"/>
            <w:vAlign w:val="center"/>
            <w:hideMark/>
          </w:tcPr>
          <w:p w14:paraId="56C3831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Nova Scotia Power / Efficiency Nova Scotia</w:t>
            </w:r>
          </w:p>
        </w:tc>
        <w:tc>
          <w:tcPr>
            <w:tcW w:w="1028" w:type="dxa"/>
            <w:tcBorders>
              <w:top w:val="nil"/>
              <w:left w:val="nil"/>
              <w:bottom w:val="nil"/>
              <w:right w:val="single" w:sz="8" w:space="0" w:color="auto"/>
            </w:tcBorders>
            <w:shd w:val="clear" w:color="auto" w:fill="auto"/>
            <w:noWrap/>
            <w:vAlign w:val="bottom"/>
            <w:hideMark/>
          </w:tcPr>
          <w:p w14:paraId="25883BB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766847E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199A5F8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80" w:type="dxa"/>
            <w:tcBorders>
              <w:top w:val="nil"/>
              <w:left w:val="single" w:sz="4" w:space="0" w:color="auto"/>
              <w:bottom w:val="nil"/>
              <w:right w:val="nil"/>
            </w:tcBorders>
            <w:shd w:val="clear" w:color="auto" w:fill="auto"/>
            <w:noWrap/>
            <w:vAlign w:val="bottom"/>
            <w:hideMark/>
          </w:tcPr>
          <w:p w14:paraId="524E868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w:t>
            </w:r>
          </w:p>
        </w:tc>
        <w:tc>
          <w:tcPr>
            <w:tcW w:w="1550" w:type="dxa"/>
            <w:tcBorders>
              <w:top w:val="nil"/>
              <w:left w:val="nil"/>
              <w:bottom w:val="nil"/>
              <w:right w:val="single" w:sz="4" w:space="0" w:color="auto"/>
            </w:tcBorders>
            <w:shd w:val="clear" w:color="auto" w:fill="auto"/>
            <w:noWrap/>
            <w:vAlign w:val="bottom"/>
            <w:hideMark/>
          </w:tcPr>
          <w:p w14:paraId="298C62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noWrap/>
            <w:vAlign w:val="bottom"/>
            <w:hideMark/>
          </w:tcPr>
          <w:p w14:paraId="09ADB62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c>
          <w:tcPr>
            <w:tcW w:w="1552" w:type="dxa"/>
            <w:tcBorders>
              <w:top w:val="nil"/>
              <w:left w:val="nil"/>
              <w:bottom w:val="nil"/>
              <w:right w:val="single" w:sz="8" w:space="0" w:color="auto"/>
            </w:tcBorders>
            <w:shd w:val="clear" w:color="auto" w:fill="auto"/>
            <w:noWrap/>
            <w:vAlign w:val="bottom"/>
            <w:hideMark/>
          </w:tcPr>
          <w:p w14:paraId="6832DF5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$0.14</w:t>
            </w:r>
          </w:p>
        </w:tc>
      </w:tr>
      <w:tr w:rsidR="00C44088" w:rsidRPr="00967BCD" w14:paraId="2C462739" w14:textId="77777777" w:rsidTr="00DF5EFF">
        <w:trPr>
          <w:trHeight w:val="240"/>
        </w:trPr>
        <w:tc>
          <w:tcPr>
            <w:tcW w:w="2462" w:type="dxa"/>
            <w:vMerge/>
            <w:tcBorders>
              <w:top w:val="nil"/>
              <w:left w:val="single" w:sz="8" w:space="0" w:color="auto"/>
              <w:bottom w:val="nil"/>
              <w:right w:val="nil"/>
            </w:tcBorders>
            <w:vAlign w:val="center"/>
            <w:hideMark/>
          </w:tcPr>
          <w:p w14:paraId="70F81E88" w14:textId="77777777" w:rsidR="00C44088" w:rsidRPr="00967BCD" w:rsidRDefault="00C44088" w:rsidP="00DF5EFF">
            <w:pPr>
              <w:rPr>
                <w:rFonts w:ascii="Arial" w:eastAsia="Times New Roman" w:hAnsi="Arial" w:cs="Arial"/>
                <w:b/>
                <w:bCs/>
                <w:sz w:val="20"/>
                <w:szCs w:val="20"/>
              </w:rPr>
            </w:pPr>
          </w:p>
        </w:tc>
        <w:tc>
          <w:tcPr>
            <w:tcW w:w="1028" w:type="dxa"/>
            <w:tcBorders>
              <w:top w:val="nil"/>
              <w:left w:val="nil"/>
              <w:bottom w:val="nil"/>
              <w:right w:val="single" w:sz="8" w:space="0" w:color="auto"/>
            </w:tcBorders>
            <w:shd w:val="clear" w:color="auto" w:fill="auto"/>
            <w:noWrap/>
            <w:vAlign w:val="bottom"/>
            <w:hideMark/>
          </w:tcPr>
          <w:p w14:paraId="79B849D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2DF6507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5D79D3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1480" w:type="dxa"/>
            <w:tcBorders>
              <w:top w:val="nil"/>
              <w:left w:val="single" w:sz="4" w:space="0" w:color="auto"/>
              <w:bottom w:val="nil"/>
              <w:right w:val="nil"/>
            </w:tcBorders>
            <w:shd w:val="clear" w:color="auto" w:fill="auto"/>
            <w:noWrap/>
            <w:vAlign w:val="bottom"/>
            <w:hideMark/>
          </w:tcPr>
          <w:p w14:paraId="25B1C40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2FBA5E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noWrap/>
            <w:vAlign w:val="bottom"/>
            <w:hideMark/>
          </w:tcPr>
          <w:p w14:paraId="1BBF3E1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0.53%</w:t>
            </w:r>
          </w:p>
        </w:tc>
        <w:tc>
          <w:tcPr>
            <w:tcW w:w="1552" w:type="dxa"/>
            <w:tcBorders>
              <w:top w:val="nil"/>
              <w:left w:val="nil"/>
              <w:bottom w:val="nil"/>
              <w:right w:val="single" w:sz="8" w:space="0" w:color="auto"/>
            </w:tcBorders>
            <w:shd w:val="clear" w:color="auto" w:fill="auto"/>
            <w:noWrap/>
            <w:vAlign w:val="bottom"/>
            <w:hideMark/>
          </w:tcPr>
          <w:p w14:paraId="12BE5EC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$0.13</w:t>
            </w:r>
          </w:p>
        </w:tc>
      </w:tr>
      <w:tr w:rsidR="00C44088" w:rsidRPr="00967BCD" w14:paraId="183DE59B" w14:textId="77777777" w:rsidTr="00DF5EFF">
        <w:trPr>
          <w:trHeight w:val="240"/>
        </w:trPr>
        <w:tc>
          <w:tcPr>
            <w:tcW w:w="2462" w:type="dxa"/>
            <w:vMerge/>
            <w:tcBorders>
              <w:top w:val="nil"/>
              <w:left w:val="single" w:sz="8" w:space="0" w:color="auto"/>
              <w:bottom w:val="nil"/>
              <w:right w:val="nil"/>
            </w:tcBorders>
            <w:vAlign w:val="center"/>
            <w:hideMark/>
          </w:tcPr>
          <w:p w14:paraId="1A5B7B05" w14:textId="77777777" w:rsidR="00C44088" w:rsidRPr="00967BCD" w:rsidRDefault="00C44088" w:rsidP="00DF5EFF">
            <w:pPr>
              <w:rPr>
                <w:rFonts w:ascii="Arial" w:eastAsia="Times New Roman" w:hAnsi="Arial" w:cs="Arial"/>
                <w:b/>
                <w:bCs/>
                <w:sz w:val="20"/>
                <w:szCs w:val="20"/>
              </w:rPr>
            </w:pPr>
          </w:p>
        </w:tc>
        <w:tc>
          <w:tcPr>
            <w:tcW w:w="1028" w:type="dxa"/>
            <w:tcBorders>
              <w:top w:val="nil"/>
              <w:left w:val="nil"/>
              <w:bottom w:val="nil"/>
              <w:right w:val="single" w:sz="8" w:space="0" w:color="auto"/>
            </w:tcBorders>
            <w:shd w:val="clear" w:color="auto" w:fill="auto"/>
            <w:noWrap/>
            <w:vAlign w:val="bottom"/>
            <w:hideMark/>
          </w:tcPr>
          <w:p w14:paraId="428B22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6EC947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3AD291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1480" w:type="dxa"/>
            <w:tcBorders>
              <w:top w:val="nil"/>
              <w:left w:val="single" w:sz="4" w:space="0" w:color="auto"/>
              <w:bottom w:val="nil"/>
              <w:right w:val="nil"/>
            </w:tcBorders>
            <w:shd w:val="clear" w:color="auto" w:fill="auto"/>
            <w:noWrap/>
            <w:vAlign w:val="bottom"/>
            <w:hideMark/>
          </w:tcPr>
          <w:p w14:paraId="3B2F510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2144CCF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79" w:type="dxa"/>
            <w:tcBorders>
              <w:top w:val="nil"/>
              <w:left w:val="nil"/>
              <w:bottom w:val="nil"/>
              <w:right w:val="nil"/>
            </w:tcBorders>
            <w:shd w:val="clear" w:color="auto" w:fill="auto"/>
            <w:noWrap/>
            <w:vAlign w:val="bottom"/>
            <w:hideMark/>
          </w:tcPr>
          <w:p w14:paraId="6778F66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0.68%</w:t>
            </w:r>
          </w:p>
        </w:tc>
        <w:tc>
          <w:tcPr>
            <w:tcW w:w="1552" w:type="dxa"/>
            <w:tcBorders>
              <w:top w:val="nil"/>
              <w:left w:val="nil"/>
              <w:bottom w:val="nil"/>
              <w:right w:val="single" w:sz="8" w:space="0" w:color="auto"/>
            </w:tcBorders>
            <w:shd w:val="clear" w:color="auto" w:fill="auto"/>
            <w:noWrap/>
            <w:vAlign w:val="bottom"/>
            <w:hideMark/>
          </w:tcPr>
          <w:p w14:paraId="2690B35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$0.23</w:t>
            </w:r>
          </w:p>
        </w:tc>
      </w:tr>
      <w:tr w:rsidR="00C44088" w:rsidRPr="00967BCD" w14:paraId="060C7866" w14:textId="77777777" w:rsidTr="00DF5EFF">
        <w:trPr>
          <w:trHeight w:val="240"/>
        </w:trPr>
        <w:tc>
          <w:tcPr>
            <w:tcW w:w="2462" w:type="dxa"/>
            <w:tcBorders>
              <w:top w:val="single" w:sz="4" w:space="0" w:color="auto"/>
              <w:left w:val="single" w:sz="8" w:space="0" w:color="auto"/>
              <w:bottom w:val="nil"/>
              <w:right w:val="nil"/>
            </w:tcBorders>
            <w:shd w:val="clear" w:color="auto" w:fill="auto"/>
            <w:noWrap/>
            <w:vAlign w:val="bottom"/>
            <w:hideMark/>
          </w:tcPr>
          <w:p w14:paraId="199E379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lastRenderedPageBreak/>
              <w:t> </w:t>
            </w:r>
          </w:p>
        </w:tc>
        <w:tc>
          <w:tcPr>
            <w:tcW w:w="1028" w:type="dxa"/>
            <w:tcBorders>
              <w:top w:val="single" w:sz="4" w:space="0" w:color="auto"/>
              <w:left w:val="nil"/>
              <w:bottom w:val="nil"/>
              <w:right w:val="single" w:sz="8" w:space="0" w:color="auto"/>
            </w:tcBorders>
            <w:shd w:val="clear" w:color="auto" w:fill="auto"/>
            <w:noWrap/>
            <w:vAlign w:val="bottom"/>
            <w:hideMark/>
          </w:tcPr>
          <w:p w14:paraId="65C74BE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single" w:sz="4" w:space="0" w:color="auto"/>
              <w:left w:val="nil"/>
              <w:bottom w:val="nil"/>
              <w:right w:val="nil"/>
            </w:tcBorders>
            <w:shd w:val="clear" w:color="auto" w:fill="auto"/>
            <w:noWrap/>
            <w:vAlign w:val="bottom"/>
            <w:hideMark/>
          </w:tcPr>
          <w:p w14:paraId="29B7078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single" w:sz="4" w:space="0" w:color="auto"/>
              <w:left w:val="nil"/>
              <w:bottom w:val="nil"/>
              <w:right w:val="nil"/>
            </w:tcBorders>
            <w:shd w:val="clear" w:color="auto" w:fill="auto"/>
            <w:noWrap/>
            <w:vAlign w:val="bottom"/>
            <w:hideMark/>
          </w:tcPr>
          <w:p w14:paraId="6DA790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80" w:type="dxa"/>
            <w:tcBorders>
              <w:top w:val="single" w:sz="4" w:space="0" w:color="auto"/>
              <w:left w:val="single" w:sz="4" w:space="0" w:color="auto"/>
              <w:bottom w:val="nil"/>
              <w:right w:val="nil"/>
            </w:tcBorders>
            <w:shd w:val="clear" w:color="auto" w:fill="auto"/>
            <w:noWrap/>
            <w:vAlign w:val="bottom"/>
            <w:hideMark/>
          </w:tcPr>
          <w:p w14:paraId="5064C6E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50" w:type="dxa"/>
            <w:tcBorders>
              <w:top w:val="single" w:sz="4" w:space="0" w:color="auto"/>
              <w:left w:val="nil"/>
              <w:bottom w:val="nil"/>
              <w:right w:val="single" w:sz="4" w:space="0" w:color="auto"/>
            </w:tcBorders>
            <w:shd w:val="clear" w:color="auto" w:fill="auto"/>
            <w:noWrap/>
            <w:vAlign w:val="bottom"/>
            <w:hideMark/>
          </w:tcPr>
          <w:p w14:paraId="453093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$0.07 </w:t>
            </w:r>
          </w:p>
        </w:tc>
        <w:tc>
          <w:tcPr>
            <w:tcW w:w="1479" w:type="dxa"/>
            <w:tcBorders>
              <w:top w:val="single" w:sz="4" w:space="0" w:color="auto"/>
              <w:left w:val="nil"/>
              <w:bottom w:val="nil"/>
              <w:right w:val="nil"/>
            </w:tcBorders>
            <w:shd w:val="clear" w:color="auto" w:fill="auto"/>
            <w:noWrap/>
            <w:vAlign w:val="bottom"/>
            <w:hideMark/>
          </w:tcPr>
          <w:p w14:paraId="738E8CB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0.80%</w:t>
            </w:r>
          </w:p>
        </w:tc>
        <w:tc>
          <w:tcPr>
            <w:tcW w:w="1552" w:type="dxa"/>
            <w:tcBorders>
              <w:top w:val="single" w:sz="4" w:space="0" w:color="auto"/>
              <w:left w:val="nil"/>
              <w:bottom w:val="nil"/>
              <w:right w:val="single" w:sz="8" w:space="0" w:color="auto"/>
            </w:tcBorders>
            <w:shd w:val="clear" w:color="auto" w:fill="auto"/>
            <w:noWrap/>
            <w:vAlign w:val="bottom"/>
            <w:hideMark/>
          </w:tcPr>
          <w:p w14:paraId="3EBA243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$0.09</w:t>
            </w:r>
          </w:p>
        </w:tc>
      </w:tr>
      <w:tr w:rsidR="00C44088" w:rsidRPr="00967BCD" w14:paraId="0514B817"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2773A4C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FortisBC</w:t>
            </w:r>
          </w:p>
        </w:tc>
        <w:tc>
          <w:tcPr>
            <w:tcW w:w="1028" w:type="dxa"/>
            <w:tcBorders>
              <w:top w:val="nil"/>
              <w:left w:val="nil"/>
              <w:bottom w:val="nil"/>
              <w:right w:val="single" w:sz="8" w:space="0" w:color="auto"/>
            </w:tcBorders>
            <w:shd w:val="clear" w:color="auto" w:fill="auto"/>
            <w:noWrap/>
            <w:vAlign w:val="bottom"/>
            <w:hideMark/>
          </w:tcPr>
          <w:p w14:paraId="1A85BB0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176455E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7F415E4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1480" w:type="dxa"/>
            <w:tcBorders>
              <w:top w:val="nil"/>
              <w:left w:val="single" w:sz="4" w:space="0" w:color="auto"/>
              <w:bottom w:val="nil"/>
              <w:right w:val="nil"/>
            </w:tcBorders>
            <w:shd w:val="clear" w:color="auto" w:fill="auto"/>
            <w:noWrap/>
            <w:vAlign w:val="bottom"/>
            <w:hideMark/>
          </w:tcPr>
          <w:p w14:paraId="09C9D8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1F8F0D9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$0.08 </w:t>
            </w:r>
          </w:p>
        </w:tc>
        <w:tc>
          <w:tcPr>
            <w:tcW w:w="1479" w:type="dxa"/>
            <w:tcBorders>
              <w:top w:val="nil"/>
              <w:left w:val="nil"/>
              <w:bottom w:val="nil"/>
              <w:right w:val="nil"/>
            </w:tcBorders>
            <w:shd w:val="clear" w:color="auto" w:fill="auto"/>
            <w:noWrap/>
            <w:vAlign w:val="bottom"/>
            <w:hideMark/>
          </w:tcPr>
          <w:p w14:paraId="4E09EB0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0.76%</w:t>
            </w:r>
          </w:p>
        </w:tc>
        <w:tc>
          <w:tcPr>
            <w:tcW w:w="1552" w:type="dxa"/>
            <w:tcBorders>
              <w:top w:val="nil"/>
              <w:left w:val="nil"/>
              <w:bottom w:val="nil"/>
              <w:right w:val="single" w:sz="8" w:space="0" w:color="auto"/>
            </w:tcBorders>
            <w:shd w:val="clear" w:color="auto" w:fill="auto"/>
            <w:noWrap/>
            <w:vAlign w:val="bottom"/>
            <w:hideMark/>
          </w:tcPr>
          <w:p w14:paraId="6D8AE8E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$0.09</w:t>
            </w:r>
          </w:p>
        </w:tc>
      </w:tr>
      <w:tr w:rsidR="00C44088" w:rsidRPr="00967BCD" w14:paraId="5BA12386"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06E6EE4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44EC0F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3C4D10D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38C6E9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c>
          <w:tcPr>
            <w:tcW w:w="1480" w:type="dxa"/>
            <w:tcBorders>
              <w:top w:val="nil"/>
              <w:left w:val="single" w:sz="4" w:space="0" w:color="auto"/>
              <w:bottom w:val="nil"/>
              <w:right w:val="nil"/>
            </w:tcBorders>
            <w:shd w:val="clear" w:color="auto" w:fill="auto"/>
            <w:noWrap/>
            <w:vAlign w:val="bottom"/>
            <w:hideMark/>
          </w:tcPr>
          <w:p w14:paraId="6D7B3FD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2C4D02B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$0.08 </w:t>
            </w:r>
          </w:p>
        </w:tc>
        <w:tc>
          <w:tcPr>
            <w:tcW w:w="1479" w:type="dxa"/>
            <w:tcBorders>
              <w:top w:val="nil"/>
              <w:left w:val="nil"/>
              <w:bottom w:val="nil"/>
              <w:right w:val="nil"/>
            </w:tcBorders>
            <w:shd w:val="clear" w:color="auto" w:fill="auto"/>
            <w:noWrap/>
            <w:vAlign w:val="bottom"/>
            <w:hideMark/>
          </w:tcPr>
          <w:p w14:paraId="216EA1D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0.91%</w:t>
            </w:r>
          </w:p>
        </w:tc>
        <w:tc>
          <w:tcPr>
            <w:tcW w:w="1552" w:type="dxa"/>
            <w:tcBorders>
              <w:top w:val="nil"/>
              <w:left w:val="nil"/>
              <w:bottom w:val="nil"/>
              <w:right w:val="single" w:sz="8" w:space="0" w:color="auto"/>
            </w:tcBorders>
            <w:shd w:val="clear" w:color="auto" w:fill="auto"/>
            <w:noWrap/>
            <w:vAlign w:val="bottom"/>
            <w:hideMark/>
          </w:tcPr>
          <w:p w14:paraId="2C4484A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$0.09</w:t>
            </w:r>
          </w:p>
        </w:tc>
      </w:tr>
      <w:tr w:rsidR="00C44088" w:rsidRPr="00967BCD" w14:paraId="0BB2F6FF"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4FDCC25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3195F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5F65F3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652FFD4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1480" w:type="dxa"/>
            <w:tcBorders>
              <w:top w:val="nil"/>
              <w:left w:val="single" w:sz="4" w:space="0" w:color="auto"/>
              <w:bottom w:val="nil"/>
              <w:right w:val="nil"/>
            </w:tcBorders>
            <w:shd w:val="clear" w:color="auto" w:fill="auto"/>
            <w:noWrap/>
            <w:vAlign w:val="bottom"/>
            <w:hideMark/>
          </w:tcPr>
          <w:p w14:paraId="7D13D85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50" w:type="dxa"/>
            <w:tcBorders>
              <w:top w:val="nil"/>
              <w:left w:val="nil"/>
              <w:bottom w:val="nil"/>
              <w:right w:val="single" w:sz="4" w:space="0" w:color="auto"/>
            </w:tcBorders>
            <w:shd w:val="clear" w:color="auto" w:fill="auto"/>
            <w:noWrap/>
            <w:vAlign w:val="bottom"/>
            <w:hideMark/>
          </w:tcPr>
          <w:p w14:paraId="7D5F7C1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c>
          <w:tcPr>
            <w:tcW w:w="1479" w:type="dxa"/>
            <w:tcBorders>
              <w:top w:val="nil"/>
              <w:left w:val="nil"/>
              <w:bottom w:val="nil"/>
              <w:right w:val="nil"/>
            </w:tcBorders>
            <w:shd w:val="clear" w:color="auto" w:fill="auto"/>
            <w:noWrap/>
            <w:vAlign w:val="bottom"/>
            <w:hideMark/>
          </w:tcPr>
          <w:p w14:paraId="53293DC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0.88%</w:t>
            </w:r>
          </w:p>
        </w:tc>
        <w:tc>
          <w:tcPr>
            <w:tcW w:w="1552" w:type="dxa"/>
            <w:tcBorders>
              <w:top w:val="nil"/>
              <w:left w:val="nil"/>
              <w:bottom w:val="nil"/>
              <w:right w:val="single" w:sz="8" w:space="0" w:color="auto"/>
            </w:tcBorders>
            <w:shd w:val="clear" w:color="auto" w:fill="auto"/>
            <w:noWrap/>
            <w:vAlign w:val="bottom"/>
            <w:hideMark/>
          </w:tcPr>
          <w:p w14:paraId="7033BBA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$0.10</w:t>
            </w:r>
          </w:p>
        </w:tc>
      </w:tr>
      <w:tr w:rsidR="00C44088" w:rsidRPr="00967BCD" w14:paraId="098889E6"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6BBA5BE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764301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994C7E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2BC6C17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80" w:type="dxa"/>
            <w:tcBorders>
              <w:top w:val="nil"/>
              <w:left w:val="single" w:sz="4" w:space="0" w:color="auto"/>
              <w:bottom w:val="nil"/>
              <w:right w:val="nil"/>
            </w:tcBorders>
            <w:shd w:val="clear" w:color="auto" w:fill="auto"/>
            <w:noWrap/>
            <w:vAlign w:val="bottom"/>
            <w:hideMark/>
          </w:tcPr>
          <w:p w14:paraId="02F7C6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7689A3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$0.08 </w:t>
            </w:r>
          </w:p>
        </w:tc>
        <w:tc>
          <w:tcPr>
            <w:tcW w:w="1479" w:type="dxa"/>
            <w:tcBorders>
              <w:top w:val="nil"/>
              <w:left w:val="nil"/>
              <w:bottom w:val="nil"/>
              <w:right w:val="nil"/>
            </w:tcBorders>
            <w:shd w:val="clear" w:color="auto" w:fill="auto"/>
            <w:noWrap/>
            <w:vAlign w:val="bottom"/>
            <w:hideMark/>
          </w:tcPr>
          <w:p w14:paraId="19547A9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0.90%</w:t>
            </w:r>
          </w:p>
        </w:tc>
        <w:tc>
          <w:tcPr>
            <w:tcW w:w="1552" w:type="dxa"/>
            <w:tcBorders>
              <w:top w:val="nil"/>
              <w:left w:val="nil"/>
              <w:bottom w:val="nil"/>
              <w:right w:val="single" w:sz="8" w:space="0" w:color="auto"/>
            </w:tcBorders>
            <w:shd w:val="clear" w:color="auto" w:fill="auto"/>
            <w:noWrap/>
            <w:vAlign w:val="bottom"/>
            <w:hideMark/>
          </w:tcPr>
          <w:p w14:paraId="58EFFB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$0.11</w:t>
            </w:r>
          </w:p>
        </w:tc>
      </w:tr>
      <w:tr w:rsidR="00C44088" w:rsidRPr="00967BCD" w14:paraId="4BC491F1"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561EF6A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CE829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7181518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0921BDA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480" w:type="dxa"/>
            <w:tcBorders>
              <w:top w:val="nil"/>
              <w:left w:val="single" w:sz="4" w:space="0" w:color="auto"/>
              <w:bottom w:val="nil"/>
              <w:right w:val="nil"/>
            </w:tcBorders>
            <w:shd w:val="clear" w:color="auto" w:fill="auto"/>
            <w:noWrap/>
            <w:vAlign w:val="bottom"/>
            <w:hideMark/>
          </w:tcPr>
          <w:p w14:paraId="6E7665A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w:t>
            </w:r>
          </w:p>
        </w:tc>
        <w:tc>
          <w:tcPr>
            <w:tcW w:w="1550" w:type="dxa"/>
            <w:tcBorders>
              <w:top w:val="nil"/>
              <w:left w:val="nil"/>
              <w:bottom w:val="nil"/>
              <w:right w:val="single" w:sz="4" w:space="0" w:color="auto"/>
            </w:tcBorders>
            <w:shd w:val="clear" w:color="auto" w:fill="auto"/>
            <w:noWrap/>
            <w:vAlign w:val="bottom"/>
            <w:hideMark/>
          </w:tcPr>
          <w:p w14:paraId="4F2655F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c>
          <w:tcPr>
            <w:tcW w:w="1479" w:type="dxa"/>
            <w:tcBorders>
              <w:top w:val="nil"/>
              <w:left w:val="nil"/>
              <w:bottom w:val="nil"/>
              <w:right w:val="nil"/>
            </w:tcBorders>
            <w:shd w:val="clear" w:color="auto" w:fill="auto"/>
            <w:noWrap/>
            <w:vAlign w:val="bottom"/>
            <w:hideMark/>
          </w:tcPr>
          <w:p w14:paraId="0CBBC0B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0.95%</w:t>
            </w:r>
          </w:p>
        </w:tc>
        <w:tc>
          <w:tcPr>
            <w:tcW w:w="1552" w:type="dxa"/>
            <w:tcBorders>
              <w:top w:val="nil"/>
              <w:left w:val="nil"/>
              <w:bottom w:val="nil"/>
              <w:right w:val="single" w:sz="8" w:space="0" w:color="auto"/>
            </w:tcBorders>
            <w:shd w:val="clear" w:color="auto" w:fill="auto"/>
            <w:noWrap/>
            <w:vAlign w:val="bottom"/>
            <w:hideMark/>
          </w:tcPr>
          <w:p w14:paraId="19DCEED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r>
      <w:tr w:rsidR="00C44088" w:rsidRPr="00967BCD" w14:paraId="24794F71" w14:textId="77777777" w:rsidTr="00DF5EFF">
        <w:trPr>
          <w:trHeight w:val="240"/>
        </w:trPr>
        <w:tc>
          <w:tcPr>
            <w:tcW w:w="2462" w:type="dxa"/>
            <w:tcBorders>
              <w:top w:val="single" w:sz="4" w:space="0" w:color="auto"/>
              <w:left w:val="single" w:sz="8" w:space="0" w:color="auto"/>
              <w:bottom w:val="nil"/>
              <w:right w:val="nil"/>
            </w:tcBorders>
            <w:shd w:val="clear" w:color="auto" w:fill="auto"/>
            <w:noWrap/>
            <w:vAlign w:val="bottom"/>
            <w:hideMark/>
          </w:tcPr>
          <w:p w14:paraId="4F1F957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09B65BB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2003</w:t>
            </w:r>
          </w:p>
        </w:tc>
        <w:tc>
          <w:tcPr>
            <w:tcW w:w="1480" w:type="dxa"/>
            <w:tcBorders>
              <w:top w:val="single" w:sz="4" w:space="0" w:color="auto"/>
              <w:left w:val="nil"/>
              <w:bottom w:val="nil"/>
              <w:right w:val="nil"/>
            </w:tcBorders>
            <w:shd w:val="clear" w:color="auto" w:fill="auto"/>
            <w:noWrap/>
            <w:vAlign w:val="bottom"/>
            <w:hideMark/>
          </w:tcPr>
          <w:p w14:paraId="33EA232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49" w:type="dxa"/>
            <w:tcBorders>
              <w:top w:val="single" w:sz="4" w:space="0" w:color="auto"/>
              <w:left w:val="nil"/>
              <w:bottom w:val="nil"/>
              <w:right w:val="nil"/>
            </w:tcBorders>
            <w:shd w:val="clear" w:color="auto" w:fill="auto"/>
            <w:noWrap/>
            <w:vAlign w:val="bottom"/>
            <w:hideMark/>
          </w:tcPr>
          <w:p w14:paraId="385339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1480" w:type="dxa"/>
            <w:tcBorders>
              <w:top w:val="single" w:sz="4" w:space="0" w:color="auto"/>
              <w:left w:val="single" w:sz="4" w:space="0" w:color="auto"/>
              <w:bottom w:val="nil"/>
              <w:right w:val="nil"/>
            </w:tcBorders>
            <w:shd w:val="clear" w:color="auto" w:fill="auto"/>
            <w:noWrap/>
            <w:vAlign w:val="bottom"/>
            <w:hideMark/>
          </w:tcPr>
          <w:p w14:paraId="6BC655E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0" w:type="dxa"/>
            <w:tcBorders>
              <w:top w:val="single" w:sz="4" w:space="0" w:color="auto"/>
              <w:left w:val="nil"/>
              <w:bottom w:val="nil"/>
              <w:right w:val="single" w:sz="4" w:space="0" w:color="auto"/>
            </w:tcBorders>
            <w:shd w:val="clear" w:color="auto" w:fill="auto"/>
            <w:noWrap/>
            <w:vAlign w:val="bottom"/>
            <w:hideMark/>
          </w:tcPr>
          <w:p w14:paraId="32DA93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1479" w:type="dxa"/>
            <w:tcBorders>
              <w:top w:val="single" w:sz="4" w:space="0" w:color="auto"/>
              <w:left w:val="nil"/>
              <w:bottom w:val="nil"/>
              <w:right w:val="nil"/>
            </w:tcBorders>
            <w:shd w:val="clear" w:color="auto" w:fill="auto"/>
            <w:noWrap/>
            <w:vAlign w:val="bottom"/>
            <w:hideMark/>
          </w:tcPr>
          <w:p w14:paraId="064DF75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552" w:type="dxa"/>
            <w:tcBorders>
              <w:top w:val="single" w:sz="4" w:space="0" w:color="auto"/>
              <w:left w:val="nil"/>
              <w:bottom w:val="nil"/>
              <w:right w:val="single" w:sz="8" w:space="0" w:color="auto"/>
            </w:tcBorders>
            <w:shd w:val="clear" w:color="auto" w:fill="auto"/>
            <w:noWrap/>
            <w:vAlign w:val="bottom"/>
            <w:hideMark/>
          </w:tcPr>
          <w:p w14:paraId="7816F9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r>
      <w:tr w:rsidR="00C44088" w:rsidRPr="00967BCD" w14:paraId="38E55028"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5CE9572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BC Hydro</w:t>
            </w:r>
          </w:p>
        </w:tc>
        <w:tc>
          <w:tcPr>
            <w:tcW w:w="1028" w:type="dxa"/>
            <w:tcBorders>
              <w:top w:val="nil"/>
              <w:left w:val="nil"/>
              <w:bottom w:val="nil"/>
              <w:right w:val="single" w:sz="8" w:space="0" w:color="auto"/>
            </w:tcBorders>
            <w:shd w:val="clear" w:color="auto" w:fill="auto"/>
            <w:noWrap/>
            <w:vAlign w:val="bottom"/>
            <w:hideMark/>
          </w:tcPr>
          <w:p w14:paraId="7EC22AD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79F3787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w:t>
            </w:r>
          </w:p>
        </w:tc>
        <w:tc>
          <w:tcPr>
            <w:tcW w:w="1549" w:type="dxa"/>
            <w:tcBorders>
              <w:top w:val="nil"/>
              <w:left w:val="nil"/>
              <w:bottom w:val="nil"/>
              <w:right w:val="nil"/>
            </w:tcBorders>
            <w:shd w:val="clear" w:color="auto" w:fill="auto"/>
            <w:noWrap/>
            <w:vAlign w:val="bottom"/>
            <w:hideMark/>
          </w:tcPr>
          <w:p w14:paraId="0C6143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80" w:type="dxa"/>
            <w:tcBorders>
              <w:top w:val="nil"/>
              <w:left w:val="single" w:sz="4" w:space="0" w:color="auto"/>
              <w:bottom w:val="nil"/>
              <w:right w:val="nil"/>
            </w:tcBorders>
            <w:shd w:val="clear" w:color="auto" w:fill="auto"/>
            <w:noWrap/>
            <w:vAlign w:val="bottom"/>
            <w:hideMark/>
          </w:tcPr>
          <w:p w14:paraId="0A71D4F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4C0450B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noWrap/>
            <w:vAlign w:val="bottom"/>
            <w:hideMark/>
          </w:tcPr>
          <w:p w14:paraId="5C984F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0.77%</w:t>
            </w:r>
          </w:p>
        </w:tc>
        <w:tc>
          <w:tcPr>
            <w:tcW w:w="1552" w:type="dxa"/>
            <w:tcBorders>
              <w:top w:val="nil"/>
              <w:left w:val="nil"/>
              <w:bottom w:val="nil"/>
              <w:right w:val="single" w:sz="8" w:space="0" w:color="auto"/>
            </w:tcBorders>
            <w:shd w:val="clear" w:color="auto" w:fill="auto"/>
            <w:noWrap/>
            <w:vAlign w:val="bottom"/>
            <w:hideMark/>
          </w:tcPr>
          <w:p w14:paraId="5A3EDE5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r>
      <w:tr w:rsidR="00C44088" w:rsidRPr="00967BCD" w14:paraId="7FB15E20"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5040D51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23C976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4989D49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w:t>
            </w:r>
          </w:p>
        </w:tc>
        <w:tc>
          <w:tcPr>
            <w:tcW w:w="1549" w:type="dxa"/>
            <w:tcBorders>
              <w:top w:val="nil"/>
              <w:left w:val="nil"/>
              <w:bottom w:val="nil"/>
              <w:right w:val="nil"/>
            </w:tcBorders>
            <w:shd w:val="clear" w:color="auto" w:fill="auto"/>
            <w:noWrap/>
            <w:vAlign w:val="bottom"/>
            <w:hideMark/>
          </w:tcPr>
          <w:p w14:paraId="47AC795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$0.06 </w:t>
            </w:r>
          </w:p>
        </w:tc>
        <w:tc>
          <w:tcPr>
            <w:tcW w:w="1480" w:type="dxa"/>
            <w:tcBorders>
              <w:top w:val="nil"/>
              <w:left w:val="single" w:sz="4" w:space="0" w:color="auto"/>
              <w:bottom w:val="nil"/>
              <w:right w:val="nil"/>
            </w:tcBorders>
            <w:shd w:val="clear" w:color="auto" w:fill="auto"/>
            <w:noWrap/>
            <w:vAlign w:val="bottom"/>
            <w:hideMark/>
          </w:tcPr>
          <w:p w14:paraId="3EB8076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3501AE0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479" w:type="dxa"/>
            <w:tcBorders>
              <w:top w:val="nil"/>
              <w:left w:val="nil"/>
              <w:bottom w:val="nil"/>
              <w:right w:val="nil"/>
            </w:tcBorders>
            <w:shd w:val="clear" w:color="auto" w:fill="auto"/>
            <w:noWrap/>
            <w:vAlign w:val="bottom"/>
            <w:hideMark/>
          </w:tcPr>
          <w:p w14:paraId="1C7D01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0.81%</w:t>
            </w:r>
          </w:p>
        </w:tc>
        <w:tc>
          <w:tcPr>
            <w:tcW w:w="1552" w:type="dxa"/>
            <w:tcBorders>
              <w:top w:val="nil"/>
              <w:left w:val="nil"/>
              <w:bottom w:val="nil"/>
              <w:right w:val="single" w:sz="8" w:space="0" w:color="auto"/>
            </w:tcBorders>
            <w:shd w:val="clear" w:color="auto" w:fill="auto"/>
            <w:noWrap/>
            <w:vAlign w:val="bottom"/>
            <w:hideMark/>
          </w:tcPr>
          <w:p w14:paraId="02BBF4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$0.10</w:t>
            </w:r>
          </w:p>
        </w:tc>
      </w:tr>
      <w:tr w:rsidR="00C44088" w:rsidRPr="00967BCD" w14:paraId="702EDB7C"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5274ECE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AB0833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10A71B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75E3E3C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1480" w:type="dxa"/>
            <w:tcBorders>
              <w:top w:val="nil"/>
              <w:left w:val="single" w:sz="4" w:space="0" w:color="auto"/>
              <w:bottom w:val="nil"/>
              <w:right w:val="nil"/>
            </w:tcBorders>
            <w:shd w:val="clear" w:color="auto" w:fill="auto"/>
            <w:noWrap/>
            <w:vAlign w:val="bottom"/>
            <w:hideMark/>
          </w:tcPr>
          <w:p w14:paraId="42A6B0A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0FD48CB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479" w:type="dxa"/>
            <w:tcBorders>
              <w:top w:val="nil"/>
              <w:left w:val="nil"/>
              <w:bottom w:val="nil"/>
              <w:right w:val="nil"/>
            </w:tcBorders>
            <w:shd w:val="clear" w:color="auto" w:fill="auto"/>
            <w:noWrap/>
            <w:vAlign w:val="bottom"/>
            <w:hideMark/>
          </w:tcPr>
          <w:p w14:paraId="6827980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0.50%</w:t>
            </w:r>
          </w:p>
        </w:tc>
        <w:tc>
          <w:tcPr>
            <w:tcW w:w="1552" w:type="dxa"/>
            <w:tcBorders>
              <w:top w:val="nil"/>
              <w:left w:val="nil"/>
              <w:bottom w:val="nil"/>
              <w:right w:val="single" w:sz="8" w:space="0" w:color="auto"/>
            </w:tcBorders>
            <w:shd w:val="clear" w:color="auto" w:fill="auto"/>
            <w:noWrap/>
            <w:vAlign w:val="bottom"/>
            <w:hideMark/>
          </w:tcPr>
          <w:p w14:paraId="52004A4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r>
      <w:tr w:rsidR="00C44088" w:rsidRPr="00967BCD" w14:paraId="40F108ED"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50A725B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75FFA6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781668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0EBF9EC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1480" w:type="dxa"/>
            <w:tcBorders>
              <w:top w:val="nil"/>
              <w:left w:val="single" w:sz="4" w:space="0" w:color="auto"/>
              <w:bottom w:val="nil"/>
              <w:right w:val="nil"/>
            </w:tcBorders>
            <w:shd w:val="clear" w:color="auto" w:fill="auto"/>
            <w:noWrap/>
            <w:vAlign w:val="bottom"/>
            <w:hideMark/>
          </w:tcPr>
          <w:p w14:paraId="683BCA9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58D8759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$0.07 </w:t>
            </w:r>
          </w:p>
        </w:tc>
        <w:tc>
          <w:tcPr>
            <w:tcW w:w="1479" w:type="dxa"/>
            <w:tcBorders>
              <w:top w:val="nil"/>
              <w:left w:val="nil"/>
              <w:bottom w:val="nil"/>
              <w:right w:val="nil"/>
            </w:tcBorders>
            <w:shd w:val="clear" w:color="auto" w:fill="auto"/>
            <w:noWrap/>
            <w:vAlign w:val="bottom"/>
            <w:hideMark/>
          </w:tcPr>
          <w:p w14:paraId="0325426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0.80%</w:t>
            </w:r>
          </w:p>
        </w:tc>
        <w:tc>
          <w:tcPr>
            <w:tcW w:w="1552" w:type="dxa"/>
            <w:tcBorders>
              <w:top w:val="nil"/>
              <w:left w:val="nil"/>
              <w:bottom w:val="nil"/>
              <w:right w:val="single" w:sz="8" w:space="0" w:color="auto"/>
            </w:tcBorders>
            <w:shd w:val="clear" w:color="auto" w:fill="auto"/>
            <w:noWrap/>
            <w:vAlign w:val="bottom"/>
            <w:hideMark/>
          </w:tcPr>
          <w:p w14:paraId="477079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$0.08</w:t>
            </w:r>
          </w:p>
        </w:tc>
      </w:tr>
      <w:tr w:rsidR="00C44088" w:rsidRPr="00967BCD" w14:paraId="4D58B89E"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79F0412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0FFE22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43932D7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0043CC0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43F7F3C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1A50DA9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1479" w:type="dxa"/>
            <w:tcBorders>
              <w:top w:val="nil"/>
              <w:left w:val="nil"/>
              <w:bottom w:val="nil"/>
              <w:right w:val="nil"/>
            </w:tcBorders>
            <w:shd w:val="clear" w:color="auto" w:fill="auto"/>
            <w:noWrap/>
            <w:vAlign w:val="bottom"/>
            <w:hideMark/>
          </w:tcPr>
          <w:p w14:paraId="2ADE8FE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0.58%</w:t>
            </w:r>
          </w:p>
        </w:tc>
        <w:tc>
          <w:tcPr>
            <w:tcW w:w="1552" w:type="dxa"/>
            <w:tcBorders>
              <w:top w:val="nil"/>
              <w:left w:val="nil"/>
              <w:bottom w:val="nil"/>
              <w:right w:val="single" w:sz="8" w:space="0" w:color="auto"/>
            </w:tcBorders>
            <w:shd w:val="clear" w:color="auto" w:fill="auto"/>
            <w:noWrap/>
            <w:vAlign w:val="bottom"/>
            <w:hideMark/>
          </w:tcPr>
          <w:p w14:paraId="37442BF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0119E540" w14:textId="77777777" w:rsidTr="00DF5EFF">
        <w:trPr>
          <w:trHeight w:val="240"/>
        </w:trPr>
        <w:tc>
          <w:tcPr>
            <w:tcW w:w="2462" w:type="dxa"/>
            <w:tcBorders>
              <w:top w:val="nil"/>
              <w:left w:val="single" w:sz="8" w:space="0" w:color="auto"/>
              <w:bottom w:val="nil"/>
              <w:right w:val="nil"/>
            </w:tcBorders>
            <w:shd w:val="clear" w:color="auto" w:fill="auto"/>
            <w:vAlign w:val="center"/>
            <w:hideMark/>
          </w:tcPr>
          <w:p w14:paraId="5FAF5D3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597DC5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DEC31B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393C4A5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$0.42 </w:t>
            </w:r>
          </w:p>
        </w:tc>
        <w:tc>
          <w:tcPr>
            <w:tcW w:w="1480" w:type="dxa"/>
            <w:tcBorders>
              <w:top w:val="nil"/>
              <w:left w:val="single" w:sz="4" w:space="0" w:color="auto"/>
              <w:bottom w:val="nil"/>
              <w:right w:val="nil"/>
            </w:tcBorders>
            <w:shd w:val="clear" w:color="auto" w:fill="auto"/>
            <w:noWrap/>
            <w:vAlign w:val="bottom"/>
            <w:hideMark/>
          </w:tcPr>
          <w:p w14:paraId="58FBE38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w:t>
            </w:r>
          </w:p>
        </w:tc>
        <w:tc>
          <w:tcPr>
            <w:tcW w:w="1550" w:type="dxa"/>
            <w:tcBorders>
              <w:top w:val="nil"/>
              <w:left w:val="nil"/>
              <w:bottom w:val="nil"/>
              <w:right w:val="single" w:sz="4" w:space="0" w:color="auto"/>
            </w:tcBorders>
            <w:shd w:val="clear" w:color="auto" w:fill="auto"/>
            <w:noWrap/>
            <w:vAlign w:val="bottom"/>
            <w:hideMark/>
          </w:tcPr>
          <w:p w14:paraId="5254DE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noWrap/>
            <w:vAlign w:val="bottom"/>
            <w:hideMark/>
          </w:tcPr>
          <w:p w14:paraId="1CD5A10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0.73%</w:t>
            </w:r>
          </w:p>
        </w:tc>
        <w:tc>
          <w:tcPr>
            <w:tcW w:w="1552" w:type="dxa"/>
            <w:tcBorders>
              <w:top w:val="nil"/>
              <w:left w:val="nil"/>
              <w:bottom w:val="nil"/>
              <w:right w:val="single" w:sz="8" w:space="0" w:color="auto"/>
            </w:tcBorders>
            <w:shd w:val="clear" w:color="auto" w:fill="auto"/>
            <w:noWrap/>
            <w:vAlign w:val="bottom"/>
            <w:hideMark/>
          </w:tcPr>
          <w:p w14:paraId="4A8F937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$0.21</w:t>
            </w:r>
          </w:p>
        </w:tc>
      </w:tr>
      <w:tr w:rsidR="00C44088" w:rsidRPr="00967BCD" w14:paraId="7B25219A" w14:textId="77777777" w:rsidTr="00DF5EFF">
        <w:trPr>
          <w:trHeight w:val="260"/>
        </w:trPr>
        <w:tc>
          <w:tcPr>
            <w:tcW w:w="2462" w:type="dxa"/>
            <w:tcBorders>
              <w:top w:val="nil"/>
              <w:left w:val="single" w:sz="8" w:space="0" w:color="auto"/>
              <w:bottom w:val="single" w:sz="8" w:space="0" w:color="auto"/>
              <w:right w:val="nil"/>
            </w:tcBorders>
            <w:shd w:val="clear" w:color="auto" w:fill="auto"/>
            <w:vAlign w:val="center"/>
            <w:hideMark/>
          </w:tcPr>
          <w:p w14:paraId="597C7CA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1028" w:type="dxa"/>
            <w:tcBorders>
              <w:top w:val="nil"/>
              <w:left w:val="nil"/>
              <w:bottom w:val="single" w:sz="8" w:space="0" w:color="auto"/>
              <w:right w:val="single" w:sz="8" w:space="0" w:color="auto"/>
            </w:tcBorders>
            <w:shd w:val="clear" w:color="auto" w:fill="auto"/>
            <w:noWrap/>
            <w:vAlign w:val="bottom"/>
            <w:hideMark/>
          </w:tcPr>
          <w:p w14:paraId="17C5DEB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480" w:type="dxa"/>
            <w:tcBorders>
              <w:top w:val="nil"/>
              <w:left w:val="nil"/>
              <w:bottom w:val="single" w:sz="8" w:space="0" w:color="auto"/>
              <w:right w:val="nil"/>
            </w:tcBorders>
            <w:shd w:val="clear" w:color="auto" w:fill="auto"/>
            <w:noWrap/>
            <w:vAlign w:val="bottom"/>
            <w:hideMark/>
          </w:tcPr>
          <w:p w14:paraId="1CFD061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w:t>
            </w:r>
          </w:p>
        </w:tc>
        <w:tc>
          <w:tcPr>
            <w:tcW w:w="1549" w:type="dxa"/>
            <w:tcBorders>
              <w:top w:val="nil"/>
              <w:left w:val="nil"/>
              <w:bottom w:val="single" w:sz="8" w:space="0" w:color="auto"/>
              <w:right w:val="nil"/>
            </w:tcBorders>
            <w:shd w:val="clear" w:color="auto" w:fill="auto"/>
            <w:noWrap/>
            <w:vAlign w:val="bottom"/>
            <w:hideMark/>
          </w:tcPr>
          <w:p w14:paraId="31DE84E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$0.41 </w:t>
            </w:r>
          </w:p>
        </w:tc>
        <w:tc>
          <w:tcPr>
            <w:tcW w:w="1480" w:type="dxa"/>
            <w:tcBorders>
              <w:top w:val="nil"/>
              <w:left w:val="single" w:sz="4" w:space="0" w:color="auto"/>
              <w:bottom w:val="single" w:sz="8" w:space="0" w:color="auto"/>
              <w:right w:val="nil"/>
            </w:tcBorders>
            <w:shd w:val="clear" w:color="auto" w:fill="auto"/>
            <w:noWrap/>
            <w:vAlign w:val="bottom"/>
            <w:hideMark/>
          </w:tcPr>
          <w:p w14:paraId="409C89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w:t>
            </w:r>
          </w:p>
        </w:tc>
        <w:tc>
          <w:tcPr>
            <w:tcW w:w="1550" w:type="dxa"/>
            <w:tcBorders>
              <w:top w:val="nil"/>
              <w:left w:val="nil"/>
              <w:bottom w:val="single" w:sz="8" w:space="0" w:color="auto"/>
              <w:right w:val="single" w:sz="4" w:space="0" w:color="auto"/>
            </w:tcBorders>
            <w:shd w:val="clear" w:color="auto" w:fill="auto"/>
            <w:noWrap/>
            <w:vAlign w:val="bottom"/>
            <w:hideMark/>
          </w:tcPr>
          <w:p w14:paraId="504A2A1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479" w:type="dxa"/>
            <w:tcBorders>
              <w:top w:val="nil"/>
              <w:left w:val="nil"/>
              <w:bottom w:val="single" w:sz="8" w:space="0" w:color="auto"/>
              <w:right w:val="nil"/>
            </w:tcBorders>
            <w:shd w:val="clear" w:color="auto" w:fill="auto"/>
            <w:noWrap/>
            <w:vAlign w:val="bottom"/>
            <w:hideMark/>
          </w:tcPr>
          <w:p w14:paraId="483DF6B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0.98%</w:t>
            </w:r>
          </w:p>
        </w:tc>
        <w:tc>
          <w:tcPr>
            <w:tcW w:w="1552" w:type="dxa"/>
            <w:tcBorders>
              <w:top w:val="nil"/>
              <w:left w:val="nil"/>
              <w:bottom w:val="single" w:sz="8" w:space="0" w:color="auto"/>
              <w:right w:val="single" w:sz="8" w:space="0" w:color="auto"/>
            </w:tcBorders>
            <w:shd w:val="clear" w:color="auto" w:fill="auto"/>
            <w:noWrap/>
            <w:vAlign w:val="bottom"/>
            <w:hideMark/>
          </w:tcPr>
          <w:p w14:paraId="0C2ED16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4A3D8117" w14:textId="77777777" w:rsidTr="00DF5EFF">
        <w:trPr>
          <w:trHeight w:val="240"/>
        </w:trPr>
        <w:tc>
          <w:tcPr>
            <w:tcW w:w="2462" w:type="dxa"/>
            <w:tcBorders>
              <w:top w:val="nil"/>
              <w:left w:val="nil"/>
              <w:bottom w:val="nil"/>
              <w:right w:val="nil"/>
            </w:tcBorders>
            <w:shd w:val="clear" w:color="auto" w:fill="auto"/>
            <w:noWrap/>
            <w:vAlign w:val="bottom"/>
            <w:hideMark/>
          </w:tcPr>
          <w:p w14:paraId="5A871D6F" w14:textId="77777777" w:rsidR="00C44088" w:rsidRPr="00967BCD" w:rsidRDefault="00C44088" w:rsidP="00DF5EFF">
            <w:pPr>
              <w:rPr>
                <w:rFonts w:ascii="Arial" w:eastAsia="Times New Roman" w:hAnsi="Arial" w:cs="Arial"/>
                <w:sz w:val="20"/>
                <w:szCs w:val="20"/>
              </w:rPr>
            </w:pPr>
          </w:p>
        </w:tc>
        <w:tc>
          <w:tcPr>
            <w:tcW w:w="1028" w:type="dxa"/>
            <w:tcBorders>
              <w:top w:val="nil"/>
              <w:left w:val="nil"/>
              <w:bottom w:val="nil"/>
              <w:right w:val="nil"/>
            </w:tcBorders>
            <w:shd w:val="clear" w:color="auto" w:fill="auto"/>
            <w:noWrap/>
            <w:vAlign w:val="bottom"/>
            <w:hideMark/>
          </w:tcPr>
          <w:p w14:paraId="0C811B58" w14:textId="77777777" w:rsidR="00C44088" w:rsidRPr="00967BCD" w:rsidRDefault="00C44088" w:rsidP="00DF5EFF">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5002C7A6"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15B20C7D" w14:textId="77777777" w:rsidR="00C44088" w:rsidRPr="00967BCD" w:rsidRDefault="00C44088" w:rsidP="00DF5EFF">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6A95E170" w14:textId="77777777" w:rsidR="00C44088" w:rsidRPr="00967BCD" w:rsidRDefault="00C44088" w:rsidP="00DF5EFF">
            <w:pPr>
              <w:rPr>
                <w:rFonts w:ascii="Arial" w:eastAsia="Times New Roman" w:hAnsi="Arial" w:cs="Arial"/>
                <w:sz w:val="20"/>
                <w:szCs w:val="20"/>
              </w:rPr>
            </w:pPr>
          </w:p>
        </w:tc>
        <w:tc>
          <w:tcPr>
            <w:tcW w:w="1550" w:type="dxa"/>
            <w:tcBorders>
              <w:top w:val="nil"/>
              <w:left w:val="nil"/>
              <w:bottom w:val="nil"/>
              <w:right w:val="nil"/>
            </w:tcBorders>
            <w:shd w:val="clear" w:color="auto" w:fill="auto"/>
            <w:noWrap/>
            <w:vAlign w:val="bottom"/>
            <w:hideMark/>
          </w:tcPr>
          <w:p w14:paraId="12F67136" w14:textId="77777777" w:rsidR="00C44088" w:rsidRPr="00967BCD" w:rsidRDefault="00C44088" w:rsidP="00DF5EFF">
            <w:pPr>
              <w:rPr>
                <w:rFonts w:ascii="Arial" w:eastAsia="Times New Roman" w:hAnsi="Arial" w:cs="Arial"/>
                <w:sz w:val="20"/>
                <w:szCs w:val="20"/>
              </w:rPr>
            </w:pPr>
          </w:p>
        </w:tc>
        <w:tc>
          <w:tcPr>
            <w:tcW w:w="1479" w:type="dxa"/>
            <w:tcBorders>
              <w:top w:val="nil"/>
              <w:left w:val="nil"/>
              <w:bottom w:val="nil"/>
              <w:right w:val="nil"/>
            </w:tcBorders>
            <w:shd w:val="clear" w:color="auto" w:fill="auto"/>
            <w:noWrap/>
            <w:vAlign w:val="bottom"/>
            <w:hideMark/>
          </w:tcPr>
          <w:p w14:paraId="1361F132" w14:textId="77777777" w:rsidR="00C44088" w:rsidRPr="00967BCD" w:rsidRDefault="00C44088" w:rsidP="00DF5EFF">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2F6ED711" w14:textId="77777777" w:rsidR="00C44088" w:rsidRPr="00967BCD" w:rsidRDefault="00C44088" w:rsidP="00DF5EFF">
            <w:pPr>
              <w:rPr>
                <w:rFonts w:ascii="Arial" w:eastAsia="Times New Roman" w:hAnsi="Arial" w:cs="Arial"/>
                <w:sz w:val="20"/>
                <w:szCs w:val="20"/>
              </w:rPr>
            </w:pPr>
          </w:p>
        </w:tc>
      </w:tr>
      <w:tr w:rsidR="00C44088" w:rsidRPr="00967BCD" w14:paraId="48C8801B" w14:textId="77777777" w:rsidTr="00DF5EFF">
        <w:trPr>
          <w:trHeight w:val="240"/>
        </w:trPr>
        <w:tc>
          <w:tcPr>
            <w:tcW w:w="2462" w:type="dxa"/>
            <w:tcBorders>
              <w:top w:val="nil"/>
              <w:left w:val="nil"/>
              <w:bottom w:val="nil"/>
              <w:right w:val="nil"/>
            </w:tcBorders>
            <w:shd w:val="clear" w:color="auto" w:fill="auto"/>
            <w:noWrap/>
            <w:vAlign w:val="bottom"/>
            <w:hideMark/>
          </w:tcPr>
          <w:p w14:paraId="348E27FF" w14:textId="77777777" w:rsidR="00C44088" w:rsidRPr="00967BCD" w:rsidRDefault="00C44088" w:rsidP="00DF5EFF">
            <w:pPr>
              <w:rPr>
                <w:rFonts w:ascii="Arial" w:eastAsia="Times New Roman" w:hAnsi="Arial" w:cs="Arial"/>
                <w:sz w:val="20"/>
                <w:szCs w:val="20"/>
              </w:rPr>
            </w:pPr>
          </w:p>
        </w:tc>
        <w:tc>
          <w:tcPr>
            <w:tcW w:w="1028" w:type="dxa"/>
            <w:tcBorders>
              <w:top w:val="nil"/>
              <w:left w:val="nil"/>
              <w:bottom w:val="nil"/>
              <w:right w:val="nil"/>
            </w:tcBorders>
            <w:shd w:val="clear" w:color="auto" w:fill="auto"/>
            <w:noWrap/>
            <w:vAlign w:val="bottom"/>
            <w:hideMark/>
          </w:tcPr>
          <w:p w14:paraId="4CA136E8" w14:textId="77777777" w:rsidR="00C44088" w:rsidRPr="00967BCD" w:rsidRDefault="00C44088" w:rsidP="00DF5EFF">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5FC430E1"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04941656" w14:textId="77777777" w:rsidR="00C44088" w:rsidRPr="00967BCD" w:rsidRDefault="00C44088" w:rsidP="00DF5EFF">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4029989D" w14:textId="77777777" w:rsidR="00C44088" w:rsidRPr="00967BCD" w:rsidRDefault="00C44088" w:rsidP="00DF5EFF">
            <w:pPr>
              <w:rPr>
                <w:rFonts w:ascii="Arial" w:eastAsia="Times New Roman" w:hAnsi="Arial" w:cs="Arial"/>
                <w:sz w:val="20"/>
                <w:szCs w:val="20"/>
              </w:rPr>
            </w:pPr>
          </w:p>
        </w:tc>
        <w:tc>
          <w:tcPr>
            <w:tcW w:w="1550" w:type="dxa"/>
            <w:tcBorders>
              <w:top w:val="nil"/>
              <w:left w:val="nil"/>
              <w:bottom w:val="nil"/>
              <w:right w:val="nil"/>
            </w:tcBorders>
            <w:shd w:val="clear" w:color="auto" w:fill="auto"/>
            <w:noWrap/>
            <w:vAlign w:val="bottom"/>
            <w:hideMark/>
          </w:tcPr>
          <w:p w14:paraId="16D0A1CB" w14:textId="77777777" w:rsidR="00C44088" w:rsidRPr="00967BCD" w:rsidRDefault="00C44088" w:rsidP="00DF5EFF">
            <w:pPr>
              <w:rPr>
                <w:rFonts w:ascii="Arial" w:eastAsia="Times New Roman" w:hAnsi="Arial" w:cs="Arial"/>
                <w:sz w:val="20"/>
                <w:szCs w:val="20"/>
              </w:rPr>
            </w:pPr>
          </w:p>
        </w:tc>
        <w:tc>
          <w:tcPr>
            <w:tcW w:w="1479" w:type="dxa"/>
            <w:tcBorders>
              <w:top w:val="nil"/>
              <w:left w:val="nil"/>
              <w:bottom w:val="nil"/>
              <w:right w:val="nil"/>
            </w:tcBorders>
            <w:shd w:val="clear" w:color="auto" w:fill="auto"/>
            <w:noWrap/>
            <w:vAlign w:val="bottom"/>
            <w:hideMark/>
          </w:tcPr>
          <w:p w14:paraId="5CDBABA8" w14:textId="77777777" w:rsidR="00C44088" w:rsidRPr="00967BCD" w:rsidRDefault="00C44088" w:rsidP="00DF5EFF">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72552DBC" w14:textId="77777777" w:rsidR="00C44088" w:rsidRPr="00967BCD" w:rsidRDefault="00C44088" w:rsidP="00DF5EFF">
            <w:pPr>
              <w:rPr>
                <w:rFonts w:ascii="Arial" w:eastAsia="Times New Roman" w:hAnsi="Arial" w:cs="Arial"/>
                <w:sz w:val="20"/>
                <w:szCs w:val="20"/>
              </w:rPr>
            </w:pPr>
          </w:p>
        </w:tc>
      </w:tr>
      <w:tr w:rsidR="00C44088" w:rsidRPr="00967BCD" w14:paraId="2656E7BF" w14:textId="77777777" w:rsidTr="00DF5EFF">
        <w:trPr>
          <w:trHeight w:val="240"/>
        </w:trPr>
        <w:tc>
          <w:tcPr>
            <w:tcW w:w="2462" w:type="dxa"/>
            <w:tcBorders>
              <w:top w:val="nil"/>
              <w:left w:val="nil"/>
              <w:bottom w:val="nil"/>
              <w:right w:val="nil"/>
            </w:tcBorders>
            <w:shd w:val="clear" w:color="auto" w:fill="auto"/>
            <w:noWrap/>
            <w:vAlign w:val="bottom"/>
            <w:hideMark/>
          </w:tcPr>
          <w:p w14:paraId="4EE75A8F" w14:textId="77777777" w:rsidR="00C44088" w:rsidRPr="00967BCD" w:rsidRDefault="00C44088" w:rsidP="00DF5EFF">
            <w:pPr>
              <w:rPr>
                <w:rFonts w:ascii="Arial" w:eastAsia="Times New Roman" w:hAnsi="Arial" w:cs="Arial"/>
                <w:b/>
                <w:bCs/>
                <w:sz w:val="20"/>
                <w:szCs w:val="20"/>
                <w:u w:val="single"/>
              </w:rPr>
            </w:pPr>
            <w:r w:rsidRPr="00967BCD">
              <w:rPr>
                <w:rFonts w:ascii="Arial" w:eastAsia="Times New Roman" w:hAnsi="Arial" w:cs="Arial"/>
                <w:b/>
                <w:bCs/>
                <w:sz w:val="20"/>
                <w:szCs w:val="20"/>
                <w:u w:val="single"/>
              </w:rPr>
              <w:t>Notes</w:t>
            </w:r>
          </w:p>
        </w:tc>
        <w:tc>
          <w:tcPr>
            <w:tcW w:w="1028" w:type="dxa"/>
            <w:tcBorders>
              <w:top w:val="nil"/>
              <w:left w:val="nil"/>
              <w:bottom w:val="nil"/>
              <w:right w:val="nil"/>
            </w:tcBorders>
            <w:shd w:val="clear" w:color="auto" w:fill="auto"/>
            <w:noWrap/>
            <w:vAlign w:val="bottom"/>
            <w:hideMark/>
          </w:tcPr>
          <w:p w14:paraId="1C89F61F" w14:textId="77777777" w:rsidR="00C44088" w:rsidRPr="00967BCD" w:rsidRDefault="00C44088" w:rsidP="00DF5EFF">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73B3B264" w14:textId="77777777" w:rsidR="00C44088" w:rsidRPr="00967BCD" w:rsidRDefault="00C44088" w:rsidP="00DF5EFF">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4FCF89D5" w14:textId="77777777" w:rsidR="00C44088" w:rsidRPr="00967BCD" w:rsidRDefault="00C44088" w:rsidP="00DF5EFF">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67E7929C" w14:textId="77777777" w:rsidR="00C44088" w:rsidRPr="00967BCD" w:rsidRDefault="00C44088" w:rsidP="00DF5EFF">
            <w:pPr>
              <w:rPr>
                <w:rFonts w:ascii="Arial" w:eastAsia="Times New Roman" w:hAnsi="Arial" w:cs="Arial"/>
                <w:sz w:val="20"/>
                <w:szCs w:val="20"/>
              </w:rPr>
            </w:pPr>
          </w:p>
        </w:tc>
        <w:tc>
          <w:tcPr>
            <w:tcW w:w="1550" w:type="dxa"/>
            <w:tcBorders>
              <w:top w:val="nil"/>
              <w:left w:val="nil"/>
              <w:bottom w:val="nil"/>
              <w:right w:val="nil"/>
            </w:tcBorders>
            <w:shd w:val="clear" w:color="auto" w:fill="auto"/>
            <w:noWrap/>
            <w:vAlign w:val="bottom"/>
            <w:hideMark/>
          </w:tcPr>
          <w:p w14:paraId="39F04988" w14:textId="77777777" w:rsidR="00C44088" w:rsidRPr="00967BCD" w:rsidRDefault="00C44088" w:rsidP="00DF5EFF">
            <w:pPr>
              <w:rPr>
                <w:rFonts w:ascii="Arial" w:eastAsia="Times New Roman" w:hAnsi="Arial" w:cs="Arial"/>
                <w:sz w:val="20"/>
                <w:szCs w:val="20"/>
              </w:rPr>
            </w:pPr>
          </w:p>
        </w:tc>
        <w:tc>
          <w:tcPr>
            <w:tcW w:w="1479" w:type="dxa"/>
            <w:tcBorders>
              <w:top w:val="nil"/>
              <w:left w:val="nil"/>
              <w:bottom w:val="nil"/>
              <w:right w:val="nil"/>
            </w:tcBorders>
            <w:shd w:val="clear" w:color="auto" w:fill="auto"/>
            <w:noWrap/>
            <w:vAlign w:val="bottom"/>
            <w:hideMark/>
          </w:tcPr>
          <w:p w14:paraId="5241BE99" w14:textId="77777777" w:rsidR="00C44088" w:rsidRPr="00967BCD" w:rsidRDefault="00C44088" w:rsidP="00DF5EFF">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3F39C567" w14:textId="77777777" w:rsidR="00C44088" w:rsidRPr="00967BCD" w:rsidRDefault="00C44088" w:rsidP="00DF5EFF">
            <w:pPr>
              <w:rPr>
                <w:rFonts w:ascii="Arial" w:eastAsia="Times New Roman" w:hAnsi="Arial" w:cs="Arial"/>
                <w:sz w:val="20"/>
                <w:szCs w:val="20"/>
              </w:rPr>
            </w:pPr>
          </w:p>
        </w:tc>
      </w:tr>
      <w:tr w:rsidR="00C44088" w:rsidRPr="00967BCD" w14:paraId="39E91904" w14:textId="77777777" w:rsidTr="00DF5EFF">
        <w:trPr>
          <w:trHeight w:val="360"/>
        </w:trPr>
        <w:tc>
          <w:tcPr>
            <w:tcW w:w="12580" w:type="dxa"/>
            <w:gridSpan w:val="8"/>
            <w:tcBorders>
              <w:top w:val="nil"/>
              <w:left w:val="nil"/>
              <w:bottom w:val="nil"/>
              <w:right w:val="nil"/>
            </w:tcBorders>
            <w:shd w:val="clear" w:color="auto" w:fill="auto"/>
            <w:vAlign w:val="center"/>
            <w:hideMark/>
          </w:tcPr>
          <w:p w14:paraId="6F05505E"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Savings % of Sales calculated from DSM annual kWh savings installed in that year divided by the applicable kWh sales for the same year.</w:t>
            </w:r>
          </w:p>
        </w:tc>
      </w:tr>
      <w:tr w:rsidR="00C44088" w:rsidRPr="00967BCD" w14:paraId="21675ADF" w14:textId="77777777" w:rsidTr="00DF5EFF">
        <w:trPr>
          <w:trHeight w:val="280"/>
        </w:trPr>
        <w:tc>
          <w:tcPr>
            <w:tcW w:w="12580" w:type="dxa"/>
            <w:gridSpan w:val="8"/>
            <w:tcBorders>
              <w:top w:val="nil"/>
              <w:left w:val="nil"/>
              <w:bottom w:val="nil"/>
              <w:right w:val="nil"/>
            </w:tcBorders>
            <w:shd w:val="clear" w:color="auto" w:fill="auto"/>
            <w:vAlign w:val="center"/>
            <w:hideMark/>
          </w:tcPr>
          <w:p w14:paraId="3E717376"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Spending per annual kWh Saved calculated from program administrator DSM annual spending divided by DSM annual kWh savings at the customer meter installed in that year.</w:t>
            </w:r>
          </w:p>
        </w:tc>
      </w:tr>
      <w:tr w:rsidR="00C44088" w:rsidRPr="00967BCD" w14:paraId="05D164B3" w14:textId="77777777" w:rsidTr="00DF5EFF">
        <w:trPr>
          <w:trHeight w:val="255"/>
        </w:trPr>
        <w:tc>
          <w:tcPr>
            <w:tcW w:w="12580" w:type="dxa"/>
            <w:gridSpan w:val="8"/>
            <w:tcBorders>
              <w:top w:val="nil"/>
              <w:left w:val="nil"/>
              <w:bottom w:val="nil"/>
              <w:right w:val="nil"/>
            </w:tcBorders>
            <w:shd w:val="clear" w:color="auto" w:fill="auto"/>
            <w:vAlign w:val="center"/>
            <w:hideMark/>
          </w:tcPr>
          <w:p w14:paraId="1515F129"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Data for states includes all program administrators for that state.</w:t>
            </w:r>
          </w:p>
        </w:tc>
      </w:tr>
      <w:tr w:rsidR="00C44088" w:rsidRPr="00967BCD" w14:paraId="1B7B8E73" w14:textId="77777777" w:rsidTr="00DF5EFF">
        <w:trPr>
          <w:trHeight w:val="195"/>
        </w:trPr>
        <w:tc>
          <w:tcPr>
            <w:tcW w:w="12580" w:type="dxa"/>
            <w:gridSpan w:val="8"/>
            <w:tcBorders>
              <w:top w:val="nil"/>
              <w:left w:val="nil"/>
              <w:bottom w:val="nil"/>
              <w:right w:val="nil"/>
            </w:tcBorders>
            <w:shd w:val="clear" w:color="auto" w:fill="auto"/>
            <w:vAlign w:val="center"/>
            <w:hideMark/>
          </w:tcPr>
          <w:p w14:paraId="4D10E059"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Savings values for NYSERDA from 2008 onward only include appliance savings from the New York Energy $</w:t>
            </w:r>
            <w:proofErr w:type="spellStart"/>
            <w:r w:rsidRPr="00967BCD">
              <w:rPr>
                <w:rFonts w:ascii="Arial" w:eastAsia="Times New Roman" w:hAnsi="Arial" w:cs="Arial"/>
                <w:sz w:val="16"/>
                <w:szCs w:val="16"/>
              </w:rPr>
              <w:t>martSM</w:t>
            </w:r>
            <w:proofErr w:type="spellEnd"/>
            <w:r w:rsidRPr="00967BCD">
              <w:rPr>
                <w:rFonts w:ascii="Arial" w:eastAsia="Times New Roman" w:hAnsi="Arial" w:cs="Arial"/>
                <w:sz w:val="16"/>
                <w:szCs w:val="16"/>
              </w:rPr>
              <w:t xml:space="preserve"> Products Program.</w:t>
            </w:r>
          </w:p>
        </w:tc>
      </w:tr>
      <w:tr w:rsidR="00C44088" w:rsidRPr="00967BCD" w14:paraId="27C9B7F0" w14:textId="77777777" w:rsidTr="00DF5EFF">
        <w:trPr>
          <w:trHeight w:val="220"/>
        </w:trPr>
        <w:tc>
          <w:tcPr>
            <w:tcW w:w="12580" w:type="dxa"/>
            <w:gridSpan w:val="8"/>
            <w:tcBorders>
              <w:top w:val="nil"/>
              <w:left w:val="nil"/>
              <w:bottom w:val="nil"/>
              <w:right w:val="nil"/>
            </w:tcBorders>
            <w:shd w:val="clear" w:color="auto" w:fill="auto"/>
            <w:vAlign w:val="center"/>
            <w:hideMark/>
          </w:tcPr>
          <w:p w14:paraId="6E149CA1"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Pennsylvania values are for the Act 129 program year 2009, which went from June 1, 2009 to May 31, 2010.</w:t>
            </w:r>
          </w:p>
        </w:tc>
      </w:tr>
      <w:tr w:rsidR="00C44088" w:rsidRPr="00967BCD" w14:paraId="6A491CDF" w14:textId="77777777" w:rsidTr="00DF5EFF">
        <w:trPr>
          <w:trHeight w:val="220"/>
        </w:trPr>
        <w:tc>
          <w:tcPr>
            <w:tcW w:w="12580" w:type="dxa"/>
            <w:gridSpan w:val="8"/>
            <w:tcBorders>
              <w:top w:val="nil"/>
              <w:left w:val="nil"/>
              <w:bottom w:val="nil"/>
              <w:right w:val="nil"/>
            </w:tcBorders>
            <w:shd w:val="clear" w:color="auto" w:fill="auto"/>
            <w:vAlign w:val="center"/>
            <w:hideMark/>
          </w:tcPr>
          <w:p w14:paraId="00A237F3"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Hawaii values are for a program year that starts on July 1st of a calen</w:t>
            </w:r>
            <w:r>
              <w:rPr>
                <w:rFonts w:ascii="Arial" w:eastAsia="Times New Roman" w:hAnsi="Arial" w:cs="Arial"/>
                <w:sz w:val="16"/>
                <w:szCs w:val="16"/>
              </w:rPr>
              <w:t>d</w:t>
            </w:r>
            <w:r w:rsidRPr="00967BCD">
              <w:rPr>
                <w:rFonts w:ascii="Arial" w:eastAsia="Times New Roman" w:hAnsi="Arial" w:cs="Arial"/>
                <w:sz w:val="16"/>
                <w:szCs w:val="16"/>
              </w:rPr>
              <w:t>ar year and goes to June 30th of the next calendar year.</w:t>
            </w:r>
          </w:p>
        </w:tc>
      </w:tr>
      <w:tr w:rsidR="00C44088" w:rsidRPr="00967BCD" w14:paraId="2E9F44DC" w14:textId="77777777" w:rsidTr="00DF5EFF">
        <w:trPr>
          <w:trHeight w:val="220"/>
        </w:trPr>
        <w:tc>
          <w:tcPr>
            <w:tcW w:w="12580" w:type="dxa"/>
            <w:gridSpan w:val="8"/>
            <w:tcBorders>
              <w:top w:val="nil"/>
              <w:left w:val="nil"/>
              <w:bottom w:val="nil"/>
              <w:right w:val="nil"/>
            </w:tcBorders>
            <w:shd w:val="clear" w:color="auto" w:fill="auto"/>
            <w:vAlign w:val="center"/>
            <w:hideMark/>
          </w:tcPr>
          <w:p w14:paraId="11E58EAD"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BC Hydro Values are for a fiscal year that starts on April 1st of a previous calendar year and goes to March 31st of the given calendar year.</w:t>
            </w:r>
          </w:p>
        </w:tc>
      </w:tr>
      <w:tr w:rsidR="00C44088" w:rsidRPr="00967BCD" w14:paraId="343AB9D5" w14:textId="77777777" w:rsidTr="00DF5EFF">
        <w:trPr>
          <w:trHeight w:val="600"/>
        </w:trPr>
        <w:tc>
          <w:tcPr>
            <w:tcW w:w="12580" w:type="dxa"/>
            <w:gridSpan w:val="8"/>
            <w:tcBorders>
              <w:top w:val="nil"/>
              <w:left w:val="nil"/>
              <w:bottom w:val="nil"/>
              <w:right w:val="nil"/>
            </w:tcBorders>
            <w:shd w:val="clear" w:color="auto" w:fill="auto"/>
            <w:vAlign w:val="center"/>
            <w:hideMark/>
          </w:tcPr>
          <w:p w14:paraId="2F2186BC"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All sales data up until 2009 comes from the U.S. Energy Information Administration’s historical values reported on Form 861, which can be found at &lt;http://www.eia.gov/cneaf/electricity/page/eia861.html&gt;. All "Savings as a Percent of Sales" for 2010 use 2009 sales figures unless otherwise noted below.</w:t>
            </w:r>
          </w:p>
        </w:tc>
      </w:tr>
      <w:tr w:rsidR="00C44088" w:rsidRPr="00967BCD" w14:paraId="1D9460B5" w14:textId="77777777" w:rsidTr="00DF5EFF">
        <w:trPr>
          <w:trHeight w:val="240"/>
        </w:trPr>
        <w:tc>
          <w:tcPr>
            <w:tcW w:w="4970" w:type="dxa"/>
            <w:gridSpan w:val="3"/>
            <w:tcBorders>
              <w:top w:val="nil"/>
              <w:left w:val="nil"/>
              <w:bottom w:val="nil"/>
              <w:right w:val="nil"/>
            </w:tcBorders>
            <w:shd w:val="clear" w:color="auto" w:fill="auto"/>
            <w:noWrap/>
            <w:vAlign w:val="bottom"/>
            <w:hideMark/>
          </w:tcPr>
          <w:p w14:paraId="4BF7EA8F"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w:t>
            </w:r>
            <w:proofErr w:type="spellStart"/>
            <w:r w:rsidRPr="00967BCD">
              <w:rPr>
                <w:rFonts w:ascii="Arial" w:eastAsia="Times New Roman" w:hAnsi="Arial" w:cs="Arial"/>
                <w:sz w:val="16"/>
                <w:szCs w:val="16"/>
              </w:rPr>
              <w:t>i</w:t>
            </w:r>
            <w:proofErr w:type="spellEnd"/>
            <w:proofErr w:type="gramStart"/>
            <w:r w:rsidRPr="00967BCD">
              <w:rPr>
                <w:rFonts w:ascii="Arial" w:eastAsia="Times New Roman" w:hAnsi="Arial" w:cs="Arial"/>
                <w:sz w:val="16"/>
                <w:szCs w:val="16"/>
              </w:rPr>
              <w:t>)   Entergy</w:t>
            </w:r>
            <w:proofErr w:type="gramEnd"/>
            <w:r w:rsidRPr="00967BCD">
              <w:rPr>
                <w:rFonts w:ascii="Arial" w:eastAsia="Times New Roman" w:hAnsi="Arial" w:cs="Arial"/>
                <w:sz w:val="16"/>
                <w:szCs w:val="16"/>
              </w:rPr>
              <w:t xml:space="preserve"> Arkansas 2010 sales are forecasted values</w:t>
            </w:r>
          </w:p>
        </w:tc>
        <w:tc>
          <w:tcPr>
            <w:tcW w:w="1549" w:type="dxa"/>
            <w:tcBorders>
              <w:top w:val="nil"/>
              <w:left w:val="nil"/>
              <w:bottom w:val="nil"/>
              <w:right w:val="nil"/>
            </w:tcBorders>
            <w:shd w:val="clear" w:color="auto" w:fill="auto"/>
            <w:noWrap/>
            <w:vAlign w:val="bottom"/>
            <w:hideMark/>
          </w:tcPr>
          <w:p w14:paraId="00EE430D" w14:textId="77777777" w:rsidR="00C44088" w:rsidRPr="00967BCD" w:rsidRDefault="00C44088" w:rsidP="00DF5EFF">
            <w:pPr>
              <w:rPr>
                <w:rFonts w:ascii="Arial" w:eastAsia="Times New Roman" w:hAnsi="Arial" w:cs="Arial"/>
                <w:sz w:val="16"/>
                <w:szCs w:val="16"/>
              </w:rPr>
            </w:pPr>
          </w:p>
        </w:tc>
        <w:tc>
          <w:tcPr>
            <w:tcW w:w="1480" w:type="dxa"/>
            <w:tcBorders>
              <w:top w:val="nil"/>
              <w:left w:val="nil"/>
              <w:bottom w:val="nil"/>
              <w:right w:val="nil"/>
            </w:tcBorders>
            <w:shd w:val="clear" w:color="auto" w:fill="auto"/>
            <w:noWrap/>
            <w:vAlign w:val="bottom"/>
            <w:hideMark/>
          </w:tcPr>
          <w:p w14:paraId="4F8EE7B1" w14:textId="77777777" w:rsidR="00C44088" w:rsidRPr="00967BCD" w:rsidRDefault="00C44088" w:rsidP="00DF5EFF">
            <w:pPr>
              <w:rPr>
                <w:rFonts w:ascii="Arial" w:eastAsia="Times New Roman" w:hAnsi="Arial" w:cs="Arial"/>
                <w:sz w:val="16"/>
                <w:szCs w:val="16"/>
              </w:rPr>
            </w:pPr>
          </w:p>
        </w:tc>
        <w:tc>
          <w:tcPr>
            <w:tcW w:w="1550" w:type="dxa"/>
            <w:tcBorders>
              <w:top w:val="nil"/>
              <w:left w:val="nil"/>
              <w:bottom w:val="nil"/>
              <w:right w:val="nil"/>
            </w:tcBorders>
            <w:shd w:val="clear" w:color="auto" w:fill="auto"/>
            <w:noWrap/>
            <w:vAlign w:val="bottom"/>
            <w:hideMark/>
          </w:tcPr>
          <w:p w14:paraId="385B6451" w14:textId="77777777" w:rsidR="00C44088" w:rsidRPr="00967BCD" w:rsidRDefault="00C44088" w:rsidP="00DF5EFF">
            <w:pPr>
              <w:rPr>
                <w:rFonts w:ascii="Arial" w:eastAsia="Times New Roman" w:hAnsi="Arial" w:cs="Arial"/>
                <w:sz w:val="16"/>
                <w:szCs w:val="16"/>
              </w:rPr>
            </w:pPr>
          </w:p>
        </w:tc>
        <w:tc>
          <w:tcPr>
            <w:tcW w:w="1479" w:type="dxa"/>
            <w:tcBorders>
              <w:top w:val="nil"/>
              <w:left w:val="nil"/>
              <w:bottom w:val="nil"/>
              <w:right w:val="nil"/>
            </w:tcBorders>
            <w:shd w:val="clear" w:color="auto" w:fill="auto"/>
            <w:noWrap/>
            <w:vAlign w:val="bottom"/>
            <w:hideMark/>
          </w:tcPr>
          <w:p w14:paraId="252455C3" w14:textId="77777777" w:rsidR="00C44088" w:rsidRPr="00967BCD" w:rsidRDefault="00C44088" w:rsidP="00DF5EFF">
            <w:pPr>
              <w:rPr>
                <w:rFonts w:ascii="Arial" w:eastAsia="Times New Roman" w:hAnsi="Arial" w:cs="Arial"/>
                <w:sz w:val="16"/>
                <w:szCs w:val="16"/>
              </w:rPr>
            </w:pPr>
          </w:p>
        </w:tc>
        <w:tc>
          <w:tcPr>
            <w:tcW w:w="1552" w:type="dxa"/>
            <w:tcBorders>
              <w:top w:val="nil"/>
              <w:left w:val="nil"/>
              <w:bottom w:val="nil"/>
              <w:right w:val="nil"/>
            </w:tcBorders>
            <w:shd w:val="clear" w:color="auto" w:fill="auto"/>
            <w:noWrap/>
            <w:vAlign w:val="bottom"/>
            <w:hideMark/>
          </w:tcPr>
          <w:p w14:paraId="7DFAE79D" w14:textId="77777777" w:rsidR="00C44088" w:rsidRPr="00967BCD" w:rsidRDefault="00C44088" w:rsidP="00DF5EFF">
            <w:pPr>
              <w:rPr>
                <w:rFonts w:ascii="Arial" w:eastAsia="Times New Roman" w:hAnsi="Arial" w:cs="Arial"/>
                <w:sz w:val="16"/>
                <w:szCs w:val="16"/>
              </w:rPr>
            </w:pPr>
          </w:p>
        </w:tc>
      </w:tr>
      <w:tr w:rsidR="00C44088" w:rsidRPr="00967BCD" w14:paraId="69435EF7" w14:textId="77777777" w:rsidTr="00DF5EFF">
        <w:trPr>
          <w:trHeight w:val="240"/>
        </w:trPr>
        <w:tc>
          <w:tcPr>
            <w:tcW w:w="6519" w:type="dxa"/>
            <w:gridSpan w:val="4"/>
            <w:tcBorders>
              <w:top w:val="nil"/>
              <w:left w:val="nil"/>
              <w:bottom w:val="nil"/>
              <w:right w:val="nil"/>
            </w:tcBorders>
            <w:shd w:val="clear" w:color="auto" w:fill="auto"/>
            <w:noWrap/>
            <w:vAlign w:val="bottom"/>
            <w:hideMark/>
          </w:tcPr>
          <w:p w14:paraId="604EBE2B"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(ii</w:t>
            </w:r>
            <w:proofErr w:type="gramStart"/>
            <w:r w:rsidRPr="00967BCD">
              <w:rPr>
                <w:rFonts w:ascii="Arial" w:eastAsia="Times New Roman" w:hAnsi="Arial" w:cs="Arial"/>
                <w:sz w:val="16"/>
                <w:szCs w:val="16"/>
              </w:rPr>
              <w:t>)   Vermont</w:t>
            </w:r>
            <w:proofErr w:type="gramEnd"/>
            <w:r w:rsidRPr="00967BCD">
              <w:rPr>
                <w:rFonts w:ascii="Arial" w:eastAsia="Times New Roman" w:hAnsi="Arial" w:cs="Arial"/>
                <w:sz w:val="16"/>
                <w:szCs w:val="16"/>
              </w:rPr>
              <w:t xml:space="preserve"> 2010 sales are from the Vermont Department of Public Service</w:t>
            </w:r>
          </w:p>
        </w:tc>
        <w:tc>
          <w:tcPr>
            <w:tcW w:w="1480" w:type="dxa"/>
            <w:tcBorders>
              <w:top w:val="nil"/>
              <w:left w:val="nil"/>
              <w:bottom w:val="nil"/>
              <w:right w:val="nil"/>
            </w:tcBorders>
            <w:shd w:val="clear" w:color="auto" w:fill="auto"/>
            <w:noWrap/>
            <w:vAlign w:val="bottom"/>
            <w:hideMark/>
          </w:tcPr>
          <w:p w14:paraId="47E25D39" w14:textId="77777777" w:rsidR="00C44088" w:rsidRPr="00967BCD" w:rsidRDefault="00C44088" w:rsidP="00DF5EFF">
            <w:pPr>
              <w:rPr>
                <w:rFonts w:ascii="Arial" w:eastAsia="Times New Roman" w:hAnsi="Arial" w:cs="Arial"/>
                <w:sz w:val="16"/>
                <w:szCs w:val="16"/>
              </w:rPr>
            </w:pPr>
          </w:p>
        </w:tc>
        <w:tc>
          <w:tcPr>
            <w:tcW w:w="1550" w:type="dxa"/>
            <w:tcBorders>
              <w:top w:val="nil"/>
              <w:left w:val="nil"/>
              <w:bottom w:val="nil"/>
              <w:right w:val="nil"/>
            </w:tcBorders>
            <w:shd w:val="clear" w:color="auto" w:fill="auto"/>
            <w:noWrap/>
            <w:vAlign w:val="bottom"/>
            <w:hideMark/>
          </w:tcPr>
          <w:p w14:paraId="521F393C" w14:textId="77777777" w:rsidR="00C44088" w:rsidRPr="00967BCD" w:rsidRDefault="00C44088" w:rsidP="00DF5EFF">
            <w:pPr>
              <w:rPr>
                <w:rFonts w:ascii="Arial" w:eastAsia="Times New Roman" w:hAnsi="Arial" w:cs="Arial"/>
                <w:sz w:val="16"/>
                <w:szCs w:val="16"/>
              </w:rPr>
            </w:pPr>
          </w:p>
        </w:tc>
        <w:tc>
          <w:tcPr>
            <w:tcW w:w="1479" w:type="dxa"/>
            <w:tcBorders>
              <w:top w:val="nil"/>
              <w:left w:val="nil"/>
              <w:bottom w:val="nil"/>
              <w:right w:val="nil"/>
            </w:tcBorders>
            <w:shd w:val="clear" w:color="auto" w:fill="auto"/>
            <w:noWrap/>
            <w:vAlign w:val="bottom"/>
            <w:hideMark/>
          </w:tcPr>
          <w:p w14:paraId="12E3915C" w14:textId="77777777" w:rsidR="00C44088" w:rsidRPr="00967BCD" w:rsidRDefault="00C44088" w:rsidP="00DF5EFF">
            <w:pPr>
              <w:rPr>
                <w:rFonts w:ascii="Arial" w:eastAsia="Times New Roman" w:hAnsi="Arial" w:cs="Arial"/>
                <w:sz w:val="16"/>
                <w:szCs w:val="16"/>
              </w:rPr>
            </w:pPr>
          </w:p>
        </w:tc>
        <w:tc>
          <w:tcPr>
            <w:tcW w:w="1552" w:type="dxa"/>
            <w:tcBorders>
              <w:top w:val="nil"/>
              <w:left w:val="nil"/>
              <w:bottom w:val="nil"/>
              <w:right w:val="nil"/>
            </w:tcBorders>
            <w:shd w:val="clear" w:color="auto" w:fill="auto"/>
            <w:noWrap/>
            <w:vAlign w:val="bottom"/>
            <w:hideMark/>
          </w:tcPr>
          <w:p w14:paraId="3F4C32BD" w14:textId="77777777" w:rsidR="00C44088" w:rsidRPr="00967BCD" w:rsidRDefault="00C44088" w:rsidP="00DF5EFF">
            <w:pPr>
              <w:rPr>
                <w:rFonts w:ascii="Arial" w:eastAsia="Times New Roman" w:hAnsi="Arial" w:cs="Arial"/>
                <w:sz w:val="16"/>
                <w:szCs w:val="16"/>
              </w:rPr>
            </w:pPr>
          </w:p>
        </w:tc>
      </w:tr>
      <w:tr w:rsidR="00C44088" w:rsidRPr="00967BCD" w14:paraId="6E574C32" w14:textId="77777777" w:rsidTr="00DF5EFF">
        <w:trPr>
          <w:trHeight w:val="240"/>
        </w:trPr>
        <w:tc>
          <w:tcPr>
            <w:tcW w:w="6519" w:type="dxa"/>
            <w:gridSpan w:val="4"/>
            <w:tcBorders>
              <w:top w:val="nil"/>
              <w:left w:val="nil"/>
              <w:bottom w:val="nil"/>
              <w:right w:val="nil"/>
            </w:tcBorders>
            <w:shd w:val="clear" w:color="auto" w:fill="auto"/>
            <w:noWrap/>
            <w:vAlign w:val="bottom"/>
            <w:hideMark/>
          </w:tcPr>
          <w:p w14:paraId="589F0F8F"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(iii</w:t>
            </w:r>
            <w:proofErr w:type="gramStart"/>
            <w:r w:rsidRPr="00967BCD">
              <w:rPr>
                <w:rFonts w:ascii="Arial" w:eastAsia="Times New Roman" w:hAnsi="Arial" w:cs="Arial"/>
                <w:sz w:val="16"/>
                <w:szCs w:val="16"/>
              </w:rPr>
              <w:t>)  PSO'S</w:t>
            </w:r>
            <w:proofErr w:type="gramEnd"/>
            <w:r w:rsidRPr="00967BCD">
              <w:rPr>
                <w:rFonts w:ascii="Arial" w:eastAsia="Times New Roman" w:hAnsi="Arial" w:cs="Arial"/>
                <w:sz w:val="16"/>
                <w:szCs w:val="16"/>
              </w:rPr>
              <w:t xml:space="preserve"> 2010 sales are from its Annual Energy Efficiency Report for 2010</w:t>
            </w:r>
          </w:p>
        </w:tc>
        <w:tc>
          <w:tcPr>
            <w:tcW w:w="1480" w:type="dxa"/>
            <w:tcBorders>
              <w:top w:val="nil"/>
              <w:left w:val="nil"/>
              <w:bottom w:val="nil"/>
              <w:right w:val="nil"/>
            </w:tcBorders>
            <w:shd w:val="clear" w:color="auto" w:fill="auto"/>
            <w:noWrap/>
            <w:vAlign w:val="bottom"/>
            <w:hideMark/>
          </w:tcPr>
          <w:p w14:paraId="6924B504" w14:textId="77777777" w:rsidR="00C44088" w:rsidRPr="00967BCD" w:rsidRDefault="00C44088" w:rsidP="00DF5EFF">
            <w:pPr>
              <w:rPr>
                <w:rFonts w:ascii="Arial" w:eastAsia="Times New Roman" w:hAnsi="Arial" w:cs="Arial"/>
                <w:sz w:val="16"/>
                <w:szCs w:val="16"/>
              </w:rPr>
            </w:pPr>
          </w:p>
        </w:tc>
        <w:tc>
          <w:tcPr>
            <w:tcW w:w="1550" w:type="dxa"/>
            <w:tcBorders>
              <w:top w:val="nil"/>
              <w:left w:val="nil"/>
              <w:bottom w:val="nil"/>
              <w:right w:val="nil"/>
            </w:tcBorders>
            <w:shd w:val="clear" w:color="auto" w:fill="auto"/>
            <w:noWrap/>
            <w:vAlign w:val="bottom"/>
            <w:hideMark/>
          </w:tcPr>
          <w:p w14:paraId="40415303" w14:textId="77777777" w:rsidR="00C44088" w:rsidRPr="00967BCD" w:rsidRDefault="00C44088" w:rsidP="00DF5EFF">
            <w:pPr>
              <w:rPr>
                <w:rFonts w:ascii="Arial" w:eastAsia="Times New Roman" w:hAnsi="Arial" w:cs="Arial"/>
                <w:sz w:val="16"/>
                <w:szCs w:val="16"/>
              </w:rPr>
            </w:pPr>
          </w:p>
        </w:tc>
        <w:tc>
          <w:tcPr>
            <w:tcW w:w="1479" w:type="dxa"/>
            <w:tcBorders>
              <w:top w:val="nil"/>
              <w:left w:val="nil"/>
              <w:bottom w:val="nil"/>
              <w:right w:val="nil"/>
            </w:tcBorders>
            <w:shd w:val="clear" w:color="auto" w:fill="auto"/>
            <w:noWrap/>
            <w:vAlign w:val="bottom"/>
            <w:hideMark/>
          </w:tcPr>
          <w:p w14:paraId="251A7DE5" w14:textId="77777777" w:rsidR="00C44088" w:rsidRPr="00967BCD" w:rsidRDefault="00C44088" w:rsidP="00DF5EFF">
            <w:pPr>
              <w:rPr>
                <w:rFonts w:ascii="Arial" w:eastAsia="Times New Roman" w:hAnsi="Arial" w:cs="Arial"/>
                <w:sz w:val="16"/>
                <w:szCs w:val="16"/>
              </w:rPr>
            </w:pPr>
          </w:p>
        </w:tc>
        <w:tc>
          <w:tcPr>
            <w:tcW w:w="1552" w:type="dxa"/>
            <w:tcBorders>
              <w:top w:val="nil"/>
              <w:left w:val="nil"/>
              <w:bottom w:val="nil"/>
              <w:right w:val="nil"/>
            </w:tcBorders>
            <w:shd w:val="clear" w:color="auto" w:fill="auto"/>
            <w:noWrap/>
            <w:vAlign w:val="bottom"/>
            <w:hideMark/>
          </w:tcPr>
          <w:p w14:paraId="045C91F0" w14:textId="77777777" w:rsidR="00C44088" w:rsidRPr="00967BCD" w:rsidRDefault="00C44088" w:rsidP="00DF5EFF">
            <w:pPr>
              <w:rPr>
                <w:rFonts w:ascii="Arial" w:eastAsia="Times New Roman" w:hAnsi="Arial" w:cs="Arial"/>
                <w:sz w:val="16"/>
                <w:szCs w:val="16"/>
              </w:rPr>
            </w:pPr>
          </w:p>
        </w:tc>
      </w:tr>
      <w:tr w:rsidR="00C44088" w:rsidRPr="00967BCD" w14:paraId="447627EA" w14:textId="77777777" w:rsidTr="00DF5EFF">
        <w:trPr>
          <w:trHeight w:val="240"/>
        </w:trPr>
        <w:tc>
          <w:tcPr>
            <w:tcW w:w="4970" w:type="dxa"/>
            <w:gridSpan w:val="3"/>
            <w:tcBorders>
              <w:top w:val="nil"/>
              <w:left w:val="nil"/>
              <w:bottom w:val="nil"/>
              <w:right w:val="nil"/>
            </w:tcBorders>
            <w:shd w:val="clear" w:color="auto" w:fill="auto"/>
            <w:noWrap/>
            <w:vAlign w:val="bottom"/>
            <w:hideMark/>
          </w:tcPr>
          <w:p w14:paraId="26131A38"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(iv</w:t>
            </w:r>
            <w:proofErr w:type="gramStart"/>
            <w:r w:rsidRPr="00967BCD">
              <w:rPr>
                <w:rFonts w:ascii="Arial" w:eastAsia="Times New Roman" w:hAnsi="Arial" w:cs="Arial"/>
                <w:sz w:val="16"/>
                <w:szCs w:val="16"/>
              </w:rPr>
              <w:t>)  OG</w:t>
            </w:r>
            <w:proofErr w:type="gramEnd"/>
            <w:r w:rsidRPr="00967BCD">
              <w:rPr>
                <w:rFonts w:ascii="Arial" w:eastAsia="Times New Roman" w:hAnsi="Arial" w:cs="Arial"/>
                <w:sz w:val="16"/>
                <w:szCs w:val="16"/>
              </w:rPr>
              <w:t>&amp;E's 2010 sales are from the OG&amp;E 2010 Annual Report</w:t>
            </w:r>
          </w:p>
        </w:tc>
        <w:tc>
          <w:tcPr>
            <w:tcW w:w="1549" w:type="dxa"/>
            <w:tcBorders>
              <w:top w:val="nil"/>
              <w:left w:val="nil"/>
              <w:bottom w:val="nil"/>
              <w:right w:val="nil"/>
            </w:tcBorders>
            <w:shd w:val="clear" w:color="auto" w:fill="auto"/>
            <w:noWrap/>
            <w:vAlign w:val="bottom"/>
            <w:hideMark/>
          </w:tcPr>
          <w:p w14:paraId="45E19A27" w14:textId="77777777" w:rsidR="00C44088" w:rsidRPr="00967BCD" w:rsidRDefault="00C44088" w:rsidP="00DF5EFF">
            <w:pPr>
              <w:rPr>
                <w:rFonts w:ascii="Arial" w:eastAsia="Times New Roman" w:hAnsi="Arial" w:cs="Arial"/>
                <w:sz w:val="16"/>
                <w:szCs w:val="16"/>
              </w:rPr>
            </w:pPr>
          </w:p>
        </w:tc>
        <w:tc>
          <w:tcPr>
            <w:tcW w:w="1480" w:type="dxa"/>
            <w:tcBorders>
              <w:top w:val="nil"/>
              <w:left w:val="nil"/>
              <w:bottom w:val="nil"/>
              <w:right w:val="nil"/>
            </w:tcBorders>
            <w:shd w:val="clear" w:color="auto" w:fill="auto"/>
            <w:noWrap/>
            <w:vAlign w:val="bottom"/>
            <w:hideMark/>
          </w:tcPr>
          <w:p w14:paraId="7AE3B2C4" w14:textId="77777777" w:rsidR="00C44088" w:rsidRPr="00967BCD" w:rsidRDefault="00C44088" w:rsidP="00DF5EFF">
            <w:pPr>
              <w:rPr>
                <w:rFonts w:ascii="Arial" w:eastAsia="Times New Roman" w:hAnsi="Arial" w:cs="Arial"/>
                <w:sz w:val="16"/>
                <w:szCs w:val="16"/>
              </w:rPr>
            </w:pPr>
          </w:p>
        </w:tc>
        <w:tc>
          <w:tcPr>
            <w:tcW w:w="1550" w:type="dxa"/>
            <w:tcBorders>
              <w:top w:val="nil"/>
              <w:left w:val="nil"/>
              <w:bottom w:val="nil"/>
              <w:right w:val="nil"/>
            </w:tcBorders>
            <w:shd w:val="clear" w:color="auto" w:fill="auto"/>
            <w:noWrap/>
            <w:vAlign w:val="bottom"/>
            <w:hideMark/>
          </w:tcPr>
          <w:p w14:paraId="0C4DF8ED" w14:textId="77777777" w:rsidR="00C44088" w:rsidRPr="00967BCD" w:rsidRDefault="00C44088" w:rsidP="00DF5EFF">
            <w:pPr>
              <w:rPr>
                <w:rFonts w:ascii="Arial" w:eastAsia="Times New Roman" w:hAnsi="Arial" w:cs="Arial"/>
                <w:sz w:val="16"/>
                <w:szCs w:val="16"/>
              </w:rPr>
            </w:pPr>
          </w:p>
        </w:tc>
        <w:tc>
          <w:tcPr>
            <w:tcW w:w="1479" w:type="dxa"/>
            <w:tcBorders>
              <w:top w:val="nil"/>
              <w:left w:val="nil"/>
              <w:bottom w:val="nil"/>
              <w:right w:val="nil"/>
            </w:tcBorders>
            <w:shd w:val="clear" w:color="auto" w:fill="auto"/>
            <w:noWrap/>
            <w:vAlign w:val="bottom"/>
            <w:hideMark/>
          </w:tcPr>
          <w:p w14:paraId="265348FB" w14:textId="77777777" w:rsidR="00C44088" w:rsidRPr="00967BCD" w:rsidRDefault="00C44088" w:rsidP="00DF5EFF">
            <w:pPr>
              <w:rPr>
                <w:rFonts w:ascii="Arial" w:eastAsia="Times New Roman" w:hAnsi="Arial" w:cs="Arial"/>
                <w:sz w:val="16"/>
                <w:szCs w:val="16"/>
              </w:rPr>
            </w:pPr>
          </w:p>
        </w:tc>
        <w:tc>
          <w:tcPr>
            <w:tcW w:w="1552" w:type="dxa"/>
            <w:tcBorders>
              <w:top w:val="nil"/>
              <w:left w:val="nil"/>
              <w:bottom w:val="nil"/>
              <w:right w:val="nil"/>
            </w:tcBorders>
            <w:shd w:val="clear" w:color="auto" w:fill="auto"/>
            <w:noWrap/>
            <w:vAlign w:val="bottom"/>
            <w:hideMark/>
          </w:tcPr>
          <w:p w14:paraId="64239774" w14:textId="77777777" w:rsidR="00C44088" w:rsidRPr="00967BCD" w:rsidRDefault="00C44088" w:rsidP="00DF5EFF">
            <w:pPr>
              <w:rPr>
                <w:rFonts w:ascii="Arial" w:eastAsia="Times New Roman" w:hAnsi="Arial" w:cs="Arial"/>
                <w:sz w:val="16"/>
                <w:szCs w:val="16"/>
              </w:rPr>
            </w:pPr>
          </w:p>
        </w:tc>
      </w:tr>
      <w:tr w:rsidR="00C44088" w:rsidRPr="00967BCD" w14:paraId="46DA3002" w14:textId="77777777" w:rsidTr="00DF5EFF">
        <w:trPr>
          <w:trHeight w:val="240"/>
        </w:trPr>
        <w:tc>
          <w:tcPr>
            <w:tcW w:w="9549" w:type="dxa"/>
            <w:gridSpan w:val="6"/>
            <w:tcBorders>
              <w:top w:val="nil"/>
              <w:left w:val="nil"/>
              <w:bottom w:val="nil"/>
              <w:right w:val="nil"/>
            </w:tcBorders>
            <w:shd w:val="clear" w:color="auto" w:fill="auto"/>
            <w:noWrap/>
            <w:vAlign w:val="bottom"/>
            <w:hideMark/>
          </w:tcPr>
          <w:p w14:paraId="03E60FA2"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lastRenderedPageBreak/>
              <w:t>(v</w:t>
            </w:r>
            <w:proofErr w:type="gramStart"/>
            <w:r w:rsidRPr="00967BCD">
              <w:rPr>
                <w:rFonts w:ascii="Arial" w:eastAsia="Times New Roman" w:hAnsi="Arial" w:cs="Arial"/>
                <w:sz w:val="16"/>
                <w:szCs w:val="16"/>
              </w:rPr>
              <w:t>)  Pennsylvania</w:t>
            </w:r>
            <w:proofErr w:type="gramEnd"/>
            <w:r w:rsidRPr="00967BCD">
              <w:rPr>
                <w:rFonts w:ascii="Arial" w:eastAsia="Times New Roman" w:hAnsi="Arial" w:cs="Arial"/>
                <w:sz w:val="16"/>
                <w:szCs w:val="16"/>
              </w:rPr>
              <w:t xml:space="preserve"> sales are baseline 2009 sales est</w:t>
            </w:r>
            <w:r>
              <w:rPr>
                <w:rFonts w:ascii="Arial" w:eastAsia="Times New Roman" w:hAnsi="Arial" w:cs="Arial"/>
                <w:sz w:val="16"/>
                <w:szCs w:val="16"/>
              </w:rPr>
              <w:t>a</w:t>
            </w:r>
            <w:r w:rsidRPr="00967BCD">
              <w:rPr>
                <w:rFonts w:ascii="Arial" w:eastAsia="Times New Roman" w:hAnsi="Arial" w:cs="Arial"/>
                <w:sz w:val="16"/>
                <w:szCs w:val="16"/>
              </w:rPr>
              <w:t>blished by the Pennsylvania Public Utility Commission for Act 129.</w:t>
            </w:r>
          </w:p>
        </w:tc>
        <w:tc>
          <w:tcPr>
            <w:tcW w:w="1479" w:type="dxa"/>
            <w:tcBorders>
              <w:top w:val="nil"/>
              <w:left w:val="nil"/>
              <w:bottom w:val="nil"/>
              <w:right w:val="nil"/>
            </w:tcBorders>
            <w:shd w:val="clear" w:color="auto" w:fill="auto"/>
            <w:noWrap/>
            <w:vAlign w:val="bottom"/>
            <w:hideMark/>
          </w:tcPr>
          <w:p w14:paraId="2BF2623D" w14:textId="77777777" w:rsidR="00C44088" w:rsidRPr="00967BCD" w:rsidRDefault="00C44088" w:rsidP="00DF5EFF">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0CAF9455" w14:textId="77777777" w:rsidR="00C44088" w:rsidRPr="00967BCD" w:rsidRDefault="00C44088" w:rsidP="00DF5EFF">
            <w:pPr>
              <w:rPr>
                <w:rFonts w:ascii="Arial" w:eastAsia="Times New Roman" w:hAnsi="Arial" w:cs="Arial"/>
                <w:sz w:val="20"/>
                <w:szCs w:val="20"/>
              </w:rPr>
            </w:pPr>
          </w:p>
        </w:tc>
      </w:tr>
      <w:tr w:rsidR="00C44088" w:rsidRPr="00967BCD" w14:paraId="3EF16068" w14:textId="77777777" w:rsidTr="00DF5EFF">
        <w:trPr>
          <w:trHeight w:val="240"/>
        </w:trPr>
        <w:tc>
          <w:tcPr>
            <w:tcW w:w="4970" w:type="dxa"/>
            <w:gridSpan w:val="3"/>
            <w:tcBorders>
              <w:top w:val="nil"/>
              <w:left w:val="nil"/>
              <w:bottom w:val="nil"/>
              <w:right w:val="nil"/>
            </w:tcBorders>
            <w:shd w:val="clear" w:color="auto" w:fill="auto"/>
            <w:noWrap/>
            <w:vAlign w:val="bottom"/>
            <w:hideMark/>
          </w:tcPr>
          <w:p w14:paraId="3B70A03B"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(vi) BC Hydro's sales are from BC Hydro's 2010 load forecast</w:t>
            </w:r>
          </w:p>
        </w:tc>
        <w:tc>
          <w:tcPr>
            <w:tcW w:w="1549" w:type="dxa"/>
            <w:tcBorders>
              <w:top w:val="nil"/>
              <w:left w:val="nil"/>
              <w:bottom w:val="nil"/>
              <w:right w:val="nil"/>
            </w:tcBorders>
            <w:shd w:val="clear" w:color="auto" w:fill="auto"/>
            <w:noWrap/>
            <w:vAlign w:val="bottom"/>
            <w:hideMark/>
          </w:tcPr>
          <w:p w14:paraId="6ABFD9AA" w14:textId="77777777" w:rsidR="00C44088" w:rsidRPr="00967BCD" w:rsidRDefault="00C44088" w:rsidP="00DF5EFF">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5D0E2D9E" w14:textId="77777777" w:rsidR="00C44088" w:rsidRPr="00967BCD" w:rsidRDefault="00C44088" w:rsidP="00DF5EFF">
            <w:pPr>
              <w:rPr>
                <w:rFonts w:ascii="Arial" w:eastAsia="Times New Roman" w:hAnsi="Arial" w:cs="Arial"/>
                <w:sz w:val="20"/>
                <w:szCs w:val="20"/>
              </w:rPr>
            </w:pPr>
          </w:p>
        </w:tc>
        <w:tc>
          <w:tcPr>
            <w:tcW w:w="1550" w:type="dxa"/>
            <w:tcBorders>
              <w:top w:val="nil"/>
              <w:left w:val="nil"/>
              <w:bottom w:val="nil"/>
              <w:right w:val="nil"/>
            </w:tcBorders>
            <w:shd w:val="clear" w:color="auto" w:fill="auto"/>
            <w:noWrap/>
            <w:vAlign w:val="bottom"/>
            <w:hideMark/>
          </w:tcPr>
          <w:p w14:paraId="03F8DE98" w14:textId="77777777" w:rsidR="00C44088" w:rsidRPr="00967BCD" w:rsidRDefault="00C44088" w:rsidP="00DF5EFF">
            <w:pPr>
              <w:rPr>
                <w:rFonts w:ascii="Arial" w:eastAsia="Times New Roman" w:hAnsi="Arial" w:cs="Arial"/>
                <w:sz w:val="20"/>
                <w:szCs w:val="20"/>
              </w:rPr>
            </w:pPr>
          </w:p>
        </w:tc>
        <w:tc>
          <w:tcPr>
            <w:tcW w:w="1479" w:type="dxa"/>
            <w:tcBorders>
              <w:top w:val="nil"/>
              <w:left w:val="nil"/>
              <w:bottom w:val="nil"/>
              <w:right w:val="nil"/>
            </w:tcBorders>
            <w:shd w:val="clear" w:color="auto" w:fill="auto"/>
            <w:noWrap/>
            <w:vAlign w:val="bottom"/>
            <w:hideMark/>
          </w:tcPr>
          <w:p w14:paraId="7D8018AC" w14:textId="77777777" w:rsidR="00C44088" w:rsidRPr="00967BCD" w:rsidRDefault="00C44088" w:rsidP="00DF5EFF">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363F8C2D" w14:textId="77777777" w:rsidR="00C44088" w:rsidRPr="00967BCD" w:rsidRDefault="00C44088" w:rsidP="00DF5EFF">
            <w:pPr>
              <w:rPr>
                <w:rFonts w:ascii="Arial" w:eastAsia="Times New Roman" w:hAnsi="Arial" w:cs="Arial"/>
                <w:sz w:val="20"/>
                <w:szCs w:val="20"/>
              </w:rPr>
            </w:pPr>
          </w:p>
        </w:tc>
      </w:tr>
      <w:tr w:rsidR="00C44088" w:rsidRPr="00967BCD" w14:paraId="2F58384F" w14:textId="77777777" w:rsidTr="00DF5EFF">
        <w:trPr>
          <w:trHeight w:val="240"/>
        </w:trPr>
        <w:tc>
          <w:tcPr>
            <w:tcW w:w="6519" w:type="dxa"/>
            <w:gridSpan w:val="4"/>
            <w:tcBorders>
              <w:top w:val="nil"/>
              <w:left w:val="nil"/>
              <w:bottom w:val="nil"/>
              <w:right w:val="nil"/>
            </w:tcBorders>
            <w:shd w:val="clear" w:color="auto" w:fill="auto"/>
            <w:noWrap/>
            <w:vAlign w:val="bottom"/>
            <w:hideMark/>
          </w:tcPr>
          <w:p w14:paraId="4D0C4940"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(v</w:t>
            </w:r>
            <w:r>
              <w:rPr>
                <w:rFonts w:ascii="Arial" w:eastAsia="Times New Roman" w:hAnsi="Arial" w:cs="Arial"/>
                <w:sz w:val="16"/>
                <w:szCs w:val="16"/>
              </w:rPr>
              <w:t>ii</w:t>
            </w:r>
            <w:r w:rsidRPr="00967BCD">
              <w:rPr>
                <w:rFonts w:ascii="Arial" w:eastAsia="Times New Roman" w:hAnsi="Arial" w:cs="Arial"/>
                <w:sz w:val="16"/>
                <w:szCs w:val="16"/>
              </w:rPr>
              <w:t xml:space="preserve">) </w:t>
            </w:r>
            <w:proofErr w:type="spellStart"/>
            <w:r w:rsidRPr="00967BCD">
              <w:rPr>
                <w:rFonts w:ascii="Arial" w:eastAsia="Times New Roman" w:hAnsi="Arial" w:cs="Arial"/>
                <w:sz w:val="16"/>
                <w:szCs w:val="16"/>
              </w:rPr>
              <w:t>FortisBC's</w:t>
            </w:r>
            <w:proofErr w:type="spellEnd"/>
            <w:r w:rsidRPr="00967BCD">
              <w:rPr>
                <w:rFonts w:ascii="Arial" w:eastAsia="Times New Roman" w:hAnsi="Arial" w:cs="Arial"/>
                <w:sz w:val="16"/>
                <w:szCs w:val="16"/>
              </w:rPr>
              <w:t xml:space="preserve"> sales are from </w:t>
            </w:r>
            <w:proofErr w:type="spellStart"/>
            <w:r>
              <w:rPr>
                <w:rFonts w:ascii="Arial" w:eastAsia="Times New Roman" w:hAnsi="Arial" w:cs="Arial"/>
                <w:sz w:val="16"/>
                <w:szCs w:val="16"/>
              </w:rPr>
              <w:t>FortisBC</w:t>
            </w:r>
            <w:r w:rsidRPr="00967BCD">
              <w:rPr>
                <w:rFonts w:ascii="Arial" w:eastAsia="Times New Roman" w:hAnsi="Arial" w:cs="Arial"/>
                <w:sz w:val="16"/>
                <w:szCs w:val="16"/>
              </w:rPr>
              <w:t>'s</w:t>
            </w:r>
            <w:proofErr w:type="spellEnd"/>
            <w:r w:rsidRPr="00967BCD">
              <w:rPr>
                <w:rFonts w:ascii="Arial" w:eastAsia="Times New Roman" w:hAnsi="Arial" w:cs="Arial"/>
                <w:sz w:val="16"/>
                <w:szCs w:val="16"/>
              </w:rPr>
              <w:t xml:space="preserve"> 2012 Long Term Acquisition Plan</w:t>
            </w:r>
          </w:p>
        </w:tc>
        <w:tc>
          <w:tcPr>
            <w:tcW w:w="1480" w:type="dxa"/>
            <w:tcBorders>
              <w:top w:val="nil"/>
              <w:left w:val="nil"/>
              <w:bottom w:val="nil"/>
              <w:right w:val="nil"/>
            </w:tcBorders>
            <w:shd w:val="clear" w:color="auto" w:fill="auto"/>
            <w:noWrap/>
            <w:vAlign w:val="bottom"/>
            <w:hideMark/>
          </w:tcPr>
          <w:p w14:paraId="6B63036D" w14:textId="77777777" w:rsidR="00C44088" w:rsidRPr="00967BCD" w:rsidRDefault="00C44088" w:rsidP="00DF5EFF">
            <w:pPr>
              <w:rPr>
                <w:rFonts w:ascii="Arial" w:eastAsia="Times New Roman" w:hAnsi="Arial" w:cs="Arial"/>
                <w:sz w:val="20"/>
                <w:szCs w:val="20"/>
              </w:rPr>
            </w:pPr>
          </w:p>
        </w:tc>
        <w:tc>
          <w:tcPr>
            <w:tcW w:w="1550" w:type="dxa"/>
            <w:tcBorders>
              <w:top w:val="nil"/>
              <w:left w:val="nil"/>
              <w:bottom w:val="nil"/>
              <w:right w:val="nil"/>
            </w:tcBorders>
            <w:shd w:val="clear" w:color="auto" w:fill="auto"/>
            <w:noWrap/>
            <w:vAlign w:val="bottom"/>
            <w:hideMark/>
          </w:tcPr>
          <w:p w14:paraId="50874B02" w14:textId="77777777" w:rsidR="00C44088" w:rsidRPr="00967BCD" w:rsidRDefault="00C44088" w:rsidP="00DF5EFF">
            <w:pPr>
              <w:rPr>
                <w:rFonts w:ascii="Arial" w:eastAsia="Times New Roman" w:hAnsi="Arial" w:cs="Arial"/>
                <w:sz w:val="20"/>
                <w:szCs w:val="20"/>
              </w:rPr>
            </w:pPr>
          </w:p>
        </w:tc>
        <w:tc>
          <w:tcPr>
            <w:tcW w:w="1479" w:type="dxa"/>
            <w:tcBorders>
              <w:top w:val="nil"/>
              <w:left w:val="nil"/>
              <w:bottom w:val="nil"/>
              <w:right w:val="nil"/>
            </w:tcBorders>
            <w:shd w:val="clear" w:color="auto" w:fill="auto"/>
            <w:noWrap/>
            <w:vAlign w:val="bottom"/>
            <w:hideMark/>
          </w:tcPr>
          <w:p w14:paraId="71556078" w14:textId="77777777" w:rsidR="00C44088" w:rsidRPr="00967BCD" w:rsidRDefault="00C44088" w:rsidP="00DF5EFF">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7362C624" w14:textId="77777777" w:rsidR="00C44088" w:rsidRPr="00967BCD" w:rsidRDefault="00C44088" w:rsidP="00DF5EFF">
            <w:pPr>
              <w:rPr>
                <w:rFonts w:ascii="Arial" w:eastAsia="Times New Roman" w:hAnsi="Arial" w:cs="Arial"/>
                <w:sz w:val="20"/>
                <w:szCs w:val="20"/>
              </w:rPr>
            </w:pPr>
          </w:p>
        </w:tc>
      </w:tr>
    </w:tbl>
    <w:p w14:paraId="6674F175" w14:textId="77777777" w:rsidR="004D51CF" w:rsidRDefault="004D51CF" w:rsidP="003A7F29"/>
    <w:p w14:paraId="2F600FA3" w14:textId="77777777" w:rsidR="004D51CF" w:rsidRDefault="004D51CF" w:rsidP="003A7F29"/>
    <w:p w14:paraId="1344BCE7" w14:textId="77777777" w:rsidR="004D51CF" w:rsidRDefault="004D51CF" w:rsidP="003A7F29"/>
    <w:p w14:paraId="4F0FB7D8" w14:textId="77777777" w:rsidR="009D6B5D" w:rsidRDefault="009D6B5D" w:rsidP="003A7F29">
      <w:pPr>
        <w:sectPr w:rsidR="009D6B5D" w:rsidSect="00344CA4">
          <w:headerReference w:type="default" r:id="rId22"/>
          <w:footerReference w:type="default" r:id="rId23"/>
          <w:pgSz w:w="15840" w:h="12240" w:orient="landscape"/>
          <w:pgMar w:top="1800" w:right="1440" w:bottom="1800" w:left="1440" w:header="720" w:footer="720" w:gutter="0"/>
          <w:pgNumType w:start="1"/>
          <w:cols w:space="720"/>
          <w:docGrid w:linePitch="360"/>
        </w:sectPr>
      </w:pPr>
    </w:p>
    <w:p w14:paraId="290CAFB7" w14:textId="77777777" w:rsidR="00050A83" w:rsidRDefault="00050A83" w:rsidP="00050A83">
      <w:pPr>
        <w:jc w:val="center"/>
        <w:rPr>
          <w:b/>
          <w:sz w:val="32"/>
        </w:rPr>
      </w:pPr>
    </w:p>
    <w:p w14:paraId="66BDB594" w14:textId="77777777" w:rsidR="00050A83" w:rsidRDefault="00050A83" w:rsidP="00050A83">
      <w:pPr>
        <w:jc w:val="center"/>
        <w:rPr>
          <w:b/>
          <w:sz w:val="32"/>
        </w:rPr>
      </w:pPr>
    </w:p>
    <w:p w14:paraId="16EBCE27" w14:textId="77777777" w:rsidR="00050A83" w:rsidRDefault="00050A83" w:rsidP="00050A83">
      <w:pPr>
        <w:jc w:val="center"/>
        <w:rPr>
          <w:b/>
          <w:sz w:val="32"/>
        </w:rPr>
      </w:pPr>
    </w:p>
    <w:p w14:paraId="6F506A68" w14:textId="77777777" w:rsidR="00050A83" w:rsidRDefault="00050A83" w:rsidP="00050A83">
      <w:pPr>
        <w:jc w:val="center"/>
        <w:rPr>
          <w:b/>
          <w:sz w:val="32"/>
        </w:rPr>
      </w:pPr>
    </w:p>
    <w:p w14:paraId="7B0F197B" w14:textId="77777777" w:rsidR="00BD3D0A" w:rsidRPr="000E19F4" w:rsidRDefault="00BD3D0A" w:rsidP="00BD3D0A">
      <w:pPr>
        <w:jc w:val="center"/>
        <w:rPr>
          <w:b/>
          <w:sz w:val="40"/>
        </w:rPr>
      </w:pPr>
      <w:r>
        <w:rPr>
          <w:b/>
          <w:sz w:val="40"/>
        </w:rPr>
        <w:t>APPENDIX</w:t>
      </w:r>
      <w:r w:rsidRPr="000E19F4">
        <w:rPr>
          <w:b/>
          <w:sz w:val="40"/>
        </w:rPr>
        <w:t xml:space="preserve"> </w:t>
      </w:r>
      <w:r>
        <w:rPr>
          <w:b/>
          <w:sz w:val="40"/>
        </w:rPr>
        <w:t>B</w:t>
      </w:r>
    </w:p>
    <w:p w14:paraId="0D516DB6" w14:textId="77777777" w:rsidR="00BD3D0A" w:rsidRPr="00661E14" w:rsidRDefault="00BD3D0A" w:rsidP="00BD3D0A">
      <w:pPr>
        <w:jc w:val="center"/>
        <w:rPr>
          <w:b/>
          <w:sz w:val="32"/>
        </w:rPr>
      </w:pPr>
    </w:p>
    <w:p w14:paraId="07EA937F" w14:textId="77777777" w:rsidR="00BD3D0A" w:rsidRDefault="00BD3D0A" w:rsidP="00BD3D0A">
      <w:pPr>
        <w:jc w:val="center"/>
        <w:rPr>
          <w:b/>
          <w:sz w:val="32"/>
        </w:rPr>
      </w:pPr>
    </w:p>
    <w:p w14:paraId="4D292157" w14:textId="77777777" w:rsidR="00BD3D0A" w:rsidRDefault="00BD3D0A" w:rsidP="00BD3D0A">
      <w:pPr>
        <w:jc w:val="center"/>
        <w:rPr>
          <w:b/>
          <w:sz w:val="32"/>
        </w:rPr>
      </w:pPr>
    </w:p>
    <w:p w14:paraId="3DF0D4E8" w14:textId="77777777" w:rsidR="00BD3D0A" w:rsidRDefault="00BD3D0A" w:rsidP="00BD3D0A">
      <w:pPr>
        <w:jc w:val="center"/>
        <w:rPr>
          <w:b/>
          <w:sz w:val="32"/>
        </w:rPr>
      </w:pPr>
    </w:p>
    <w:p w14:paraId="5B249B00" w14:textId="77777777" w:rsidR="00BD3D0A" w:rsidRDefault="00BD3D0A" w:rsidP="00BD3D0A">
      <w:pPr>
        <w:jc w:val="center"/>
        <w:rPr>
          <w:b/>
          <w:sz w:val="32"/>
        </w:rPr>
      </w:pPr>
    </w:p>
    <w:p w14:paraId="265B3D39" w14:textId="77777777" w:rsidR="00BD3D0A" w:rsidRDefault="00BD3D0A" w:rsidP="00BD3D0A">
      <w:pPr>
        <w:jc w:val="center"/>
        <w:rPr>
          <w:b/>
          <w:sz w:val="32"/>
        </w:rPr>
      </w:pPr>
    </w:p>
    <w:p w14:paraId="15486E9B" w14:textId="77777777" w:rsidR="00BD3D0A" w:rsidRPr="00661E14" w:rsidRDefault="00BD3D0A" w:rsidP="00BD3D0A">
      <w:pPr>
        <w:jc w:val="center"/>
        <w:rPr>
          <w:sz w:val="32"/>
        </w:rPr>
      </w:pPr>
    </w:p>
    <w:p w14:paraId="16C7DAF2" w14:textId="77777777" w:rsidR="00BD3D0A" w:rsidRDefault="00BD3D0A" w:rsidP="00BD3D0A">
      <w:pPr>
        <w:spacing w:line="276" w:lineRule="auto"/>
        <w:jc w:val="center"/>
        <w:rPr>
          <w:sz w:val="40"/>
        </w:rPr>
      </w:pPr>
      <w:r>
        <w:rPr>
          <w:sz w:val="40"/>
        </w:rPr>
        <w:t>Planned</w:t>
      </w:r>
      <w:r w:rsidRPr="00EB7EE3">
        <w:rPr>
          <w:sz w:val="40"/>
        </w:rPr>
        <w:t xml:space="preserve"> Spending and Savings </w:t>
      </w:r>
    </w:p>
    <w:p w14:paraId="0C2736F5" w14:textId="77777777" w:rsidR="00BD3D0A" w:rsidRDefault="00BD3D0A" w:rsidP="00BD3D0A">
      <w:pPr>
        <w:spacing w:line="276" w:lineRule="auto"/>
        <w:jc w:val="center"/>
        <w:rPr>
          <w:sz w:val="40"/>
        </w:rPr>
      </w:pPr>
      <w:proofErr w:type="gramStart"/>
      <w:r w:rsidRPr="00EB7EE3">
        <w:rPr>
          <w:sz w:val="40"/>
        </w:rPr>
        <w:t>in</w:t>
      </w:r>
      <w:proofErr w:type="gramEnd"/>
      <w:r w:rsidRPr="00EB7EE3">
        <w:rPr>
          <w:sz w:val="40"/>
        </w:rPr>
        <w:t xml:space="preserve"> the United States and Canada </w:t>
      </w:r>
    </w:p>
    <w:p w14:paraId="5773FB97" w14:textId="77777777" w:rsidR="00BD3D0A" w:rsidRPr="00EB7EE3" w:rsidRDefault="00BD3D0A" w:rsidP="00BD3D0A">
      <w:pPr>
        <w:spacing w:line="276" w:lineRule="auto"/>
        <w:jc w:val="center"/>
        <w:rPr>
          <w:sz w:val="40"/>
        </w:rPr>
      </w:pPr>
      <w:proofErr w:type="gramStart"/>
      <w:r w:rsidRPr="00EB7EE3">
        <w:rPr>
          <w:sz w:val="40"/>
        </w:rPr>
        <w:t>by</w:t>
      </w:r>
      <w:proofErr w:type="gramEnd"/>
      <w:r w:rsidRPr="00EB7EE3">
        <w:rPr>
          <w:sz w:val="40"/>
        </w:rPr>
        <w:t xml:space="preserve"> Administrator</w:t>
      </w:r>
    </w:p>
    <w:p w14:paraId="1787BE9A" w14:textId="77777777" w:rsidR="004D51CF" w:rsidRPr="00050A83" w:rsidRDefault="004D51CF" w:rsidP="00050A83">
      <w:pPr>
        <w:jc w:val="center"/>
        <w:rPr>
          <w:sz w:val="32"/>
        </w:rPr>
      </w:pPr>
    </w:p>
    <w:p w14:paraId="4DA7DF41" w14:textId="77777777" w:rsidR="004D51CF" w:rsidRDefault="004D51CF" w:rsidP="00050A83">
      <w:pPr>
        <w:jc w:val="center"/>
        <w:rPr>
          <w:sz w:val="32"/>
        </w:rPr>
      </w:pPr>
    </w:p>
    <w:p w14:paraId="3C2C9B21" w14:textId="77777777" w:rsidR="00050A83" w:rsidRDefault="00050A83" w:rsidP="00050A83">
      <w:pPr>
        <w:jc w:val="center"/>
        <w:rPr>
          <w:sz w:val="32"/>
        </w:rPr>
      </w:pPr>
    </w:p>
    <w:p w14:paraId="164804A7" w14:textId="77777777" w:rsidR="00050A83" w:rsidRDefault="00050A83" w:rsidP="00050A83">
      <w:pPr>
        <w:jc w:val="center"/>
        <w:rPr>
          <w:sz w:val="32"/>
        </w:rPr>
      </w:pPr>
    </w:p>
    <w:p w14:paraId="63E72EF7" w14:textId="77777777" w:rsidR="00050A83" w:rsidRDefault="00050A83" w:rsidP="00050A83">
      <w:pPr>
        <w:jc w:val="center"/>
        <w:rPr>
          <w:sz w:val="32"/>
        </w:rPr>
      </w:pPr>
    </w:p>
    <w:p w14:paraId="3701B1B1" w14:textId="77777777" w:rsidR="00BB2BB7" w:rsidRDefault="00BB2BB7" w:rsidP="00BD3D0A"/>
    <w:p w14:paraId="570AA5B9" w14:textId="77777777" w:rsidR="004D51CF" w:rsidRDefault="004D51CF" w:rsidP="00050A83">
      <w:pPr>
        <w:jc w:val="center"/>
      </w:pPr>
    </w:p>
    <w:p w14:paraId="4E847C8D" w14:textId="77777777" w:rsidR="00BB2BB7" w:rsidRDefault="00BB2BB7" w:rsidP="00050A83">
      <w:pPr>
        <w:jc w:val="center"/>
      </w:pPr>
    </w:p>
    <w:p w14:paraId="4BAB1EF7" w14:textId="77777777" w:rsidR="00956340" w:rsidRDefault="00956340" w:rsidP="00050A83">
      <w:pPr>
        <w:jc w:val="center"/>
        <w:sectPr w:rsidR="00956340" w:rsidSect="00956340">
          <w:headerReference w:type="default" r:id="rId24"/>
          <w:footerReference w:type="default" r:id="rId25"/>
          <w:pgSz w:w="12240" w:h="15840"/>
          <w:pgMar w:top="1440" w:right="1800" w:bottom="1440" w:left="1800" w:header="720" w:footer="720" w:gutter="0"/>
          <w:cols w:space="720"/>
          <w:docGrid w:linePitch="360"/>
        </w:sectPr>
      </w:pPr>
    </w:p>
    <w:p w14:paraId="7ECFB93A" w14:textId="77777777" w:rsidR="00DE7FC7" w:rsidRDefault="00DE7FC7" w:rsidP="003A7F29"/>
    <w:p w14:paraId="0201DB90" w14:textId="77777777" w:rsidR="00DE7FC7" w:rsidRDefault="00DE7FC7" w:rsidP="003A7F29"/>
    <w:tbl>
      <w:tblPr>
        <w:tblW w:w="10868" w:type="dxa"/>
        <w:jc w:val="center"/>
        <w:tblLayout w:type="fixed"/>
        <w:tblLook w:val="04A0" w:firstRow="1" w:lastRow="0" w:firstColumn="1" w:lastColumn="0" w:noHBand="0" w:noVBand="1"/>
      </w:tblPr>
      <w:tblGrid>
        <w:gridCol w:w="2480"/>
        <w:gridCol w:w="728"/>
        <w:gridCol w:w="1326"/>
        <w:gridCol w:w="1440"/>
        <w:gridCol w:w="1080"/>
        <w:gridCol w:w="1440"/>
        <w:gridCol w:w="990"/>
        <w:gridCol w:w="1384"/>
      </w:tblGrid>
      <w:tr w:rsidR="00C44088" w:rsidRPr="00967BCD" w14:paraId="07663D3F" w14:textId="77777777" w:rsidTr="00DF5EFF">
        <w:trPr>
          <w:trHeight w:val="260"/>
          <w:tblHeader/>
          <w:jc w:val="center"/>
        </w:trPr>
        <w:tc>
          <w:tcPr>
            <w:tcW w:w="2480" w:type="dxa"/>
            <w:vMerge w:val="restart"/>
            <w:tcBorders>
              <w:top w:val="single" w:sz="8" w:space="0" w:color="auto"/>
              <w:left w:val="single" w:sz="8" w:space="0" w:color="auto"/>
              <w:bottom w:val="single" w:sz="8" w:space="0" w:color="000000"/>
              <w:right w:val="nil"/>
            </w:tcBorders>
            <w:shd w:val="clear" w:color="000000" w:fill="EEECE1"/>
            <w:vAlign w:val="center"/>
            <w:hideMark/>
          </w:tcPr>
          <w:p w14:paraId="1C50CF99"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Program Administrator, State, or Province</w:t>
            </w:r>
          </w:p>
        </w:tc>
        <w:tc>
          <w:tcPr>
            <w:tcW w:w="728" w:type="dxa"/>
            <w:vMerge w:val="restart"/>
            <w:tcBorders>
              <w:top w:val="single" w:sz="8" w:space="0" w:color="auto"/>
              <w:left w:val="nil"/>
              <w:bottom w:val="single" w:sz="8" w:space="0" w:color="000000"/>
              <w:right w:val="single" w:sz="8" w:space="0" w:color="auto"/>
            </w:tcBorders>
            <w:shd w:val="clear" w:color="000000" w:fill="EEECE1"/>
            <w:noWrap/>
            <w:vAlign w:val="center"/>
            <w:hideMark/>
          </w:tcPr>
          <w:p w14:paraId="6338E178"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Year</w:t>
            </w:r>
          </w:p>
        </w:tc>
        <w:tc>
          <w:tcPr>
            <w:tcW w:w="2766" w:type="dxa"/>
            <w:gridSpan w:val="2"/>
            <w:tcBorders>
              <w:top w:val="single" w:sz="8" w:space="0" w:color="auto"/>
              <w:left w:val="single" w:sz="8" w:space="0" w:color="auto"/>
              <w:bottom w:val="nil"/>
              <w:right w:val="single" w:sz="4" w:space="0" w:color="000000"/>
            </w:tcBorders>
            <w:shd w:val="clear" w:color="000000" w:fill="EEECE1"/>
            <w:noWrap/>
            <w:vAlign w:val="bottom"/>
            <w:hideMark/>
          </w:tcPr>
          <w:p w14:paraId="182EB4FA"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Residential</w:t>
            </w:r>
          </w:p>
        </w:tc>
        <w:tc>
          <w:tcPr>
            <w:tcW w:w="2520" w:type="dxa"/>
            <w:gridSpan w:val="2"/>
            <w:tcBorders>
              <w:top w:val="single" w:sz="8" w:space="0" w:color="auto"/>
              <w:left w:val="single" w:sz="4" w:space="0" w:color="auto"/>
              <w:bottom w:val="nil"/>
              <w:right w:val="single" w:sz="4" w:space="0" w:color="000000"/>
            </w:tcBorders>
            <w:shd w:val="clear" w:color="000000" w:fill="EEECE1"/>
            <w:noWrap/>
            <w:vAlign w:val="bottom"/>
            <w:hideMark/>
          </w:tcPr>
          <w:p w14:paraId="52E1A260"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Non-Residential</w:t>
            </w:r>
          </w:p>
        </w:tc>
        <w:tc>
          <w:tcPr>
            <w:tcW w:w="2374" w:type="dxa"/>
            <w:gridSpan w:val="2"/>
            <w:tcBorders>
              <w:top w:val="single" w:sz="8" w:space="0" w:color="auto"/>
              <w:left w:val="nil"/>
              <w:bottom w:val="nil"/>
              <w:right w:val="single" w:sz="8" w:space="0" w:color="000000"/>
            </w:tcBorders>
            <w:shd w:val="clear" w:color="000000" w:fill="EEECE1"/>
            <w:noWrap/>
            <w:vAlign w:val="bottom"/>
            <w:hideMark/>
          </w:tcPr>
          <w:p w14:paraId="351F289F"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Total</w:t>
            </w:r>
          </w:p>
        </w:tc>
      </w:tr>
      <w:tr w:rsidR="00C44088" w:rsidRPr="00967BCD" w14:paraId="0AA02985" w14:textId="77777777" w:rsidTr="00DF5EFF">
        <w:trPr>
          <w:trHeight w:val="853"/>
          <w:tblHeader/>
          <w:jc w:val="center"/>
        </w:trPr>
        <w:tc>
          <w:tcPr>
            <w:tcW w:w="2480" w:type="dxa"/>
            <w:vMerge/>
            <w:tcBorders>
              <w:top w:val="single" w:sz="8" w:space="0" w:color="auto"/>
              <w:left w:val="single" w:sz="8" w:space="0" w:color="auto"/>
              <w:bottom w:val="single" w:sz="8" w:space="0" w:color="000000"/>
              <w:right w:val="nil"/>
            </w:tcBorders>
            <w:vAlign w:val="center"/>
            <w:hideMark/>
          </w:tcPr>
          <w:p w14:paraId="7848596C" w14:textId="77777777" w:rsidR="00C44088" w:rsidRPr="00967BCD" w:rsidRDefault="00C44088" w:rsidP="00DF5EFF">
            <w:pPr>
              <w:rPr>
                <w:rFonts w:ascii="Arial" w:eastAsia="Times New Roman" w:hAnsi="Arial" w:cs="Arial"/>
                <w:b/>
                <w:bCs/>
                <w:sz w:val="20"/>
                <w:szCs w:val="20"/>
              </w:rPr>
            </w:pPr>
          </w:p>
        </w:tc>
        <w:tc>
          <w:tcPr>
            <w:tcW w:w="728" w:type="dxa"/>
            <w:vMerge/>
            <w:tcBorders>
              <w:top w:val="single" w:sz="8" w:space="0" w:color="auto"/>
              <w:left w:val="nil"/>
              <w:bottom w:val="single" w:sz="8" w:space="0" w:color="000000"/>
              <w:right w:val="single" w:sz="8" w:space="0" w:color="auto"/>
            </w:tcBorders>
            <w:vAlign w:val="center"/>
            <w:hideMark/>
          </w:tcPr>
          <w:p w14:paraId="0A9B85A4" w14:textId="77777777" w:rsidR="00C44088" w:rsidRPr="00967BCD" w:rsidRDefault="00C44088" w:rsidP="00DF5EFF">
            <w:pPr>
              <w:rPr>
                <w:rFonts w:ascii="Arial" w:eastAsia="Times New Roman" w:hAnsi="Arial" w:cs="Arial"/>
                <w:b/>
                <w:bCs/>
                <w:sz w:val="20"/>
                <w:szCs w:val="20"/>
              </w:rPr>
            </w:pPr>
          </w:p>
        </w:tc>
        <w:tc>
          <w:tcPr>
            <w:tcW w:w="1326" w:type="dxa"/>
            <w:tcBorders>
              <w:top w:val="nil"/>
              <w:left w:val="nil"/>
              <w:bottom w:val="single" w:sz="8" w:space="0" w:color="auto"/>
              <w:right w:val="nil"/>
            </w:tcBorders>
            <w:shd w:val="clear" w:color="000000" w:fill="EEECE1"/>
            <w:vAlign w:val="bottom"/>
            <w:hideMark/>
          </w:tcPr>
          <w:p w14:paraId="0B628C5E"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Savings % of Sales</w:t>
            </w:r>
          </w:p>
        </w:tc>
        <w:tc>
          <w:tcPr>
            <w:tcW w:w="1440" w:type="dxa"/>
            <w:tcBorders>
              <w:top w:val="nil"/>
              <w:left w:val="nil"/>
              <w:bottom w:val="single" w:sz="8" w:space="0" w:color="auto"/>
              <w:right w:val="nil"/>
            </w:tcBorders>
            <w:shd w:val="clear" w:color="000000" w:fill="EEECE1"/>
            <w:vAlign w:val="bottom"/>
            <w:hideMark/>
          </w:tcPr>
          <w:p w14:paraId="5EAFB6EE"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Spending per annual kWh Saved</w:t>
            </w:r>
          </w:p>
        </w:tc>
        <w:tc>
          <w:tcPr>
            <w:tcW w:w="1080" w:type="dxa"/>
            <w:tcBorders>
              <w:top w:val="nil"/>
              <w:left w:val="single" w:sz="4" w:space="0" w:color="auto"/>
              <w:bottom w:val="single" w:sz="8" w:space="0" w:color="auto"/>
              <w:right w:val="nil"/>
            </w:tcBorders>
            <w:shd w:val="clear" w:color="000000" w:fill="EEECE1"/>
            <w:vAlign w:val="bottom"/>
            <w:hideMark/>
          </w:tcPr>
          <w:p w14:paraId="1609BEED"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Savings % of Sales</w:t>
            </w:r>
          </w:p>
        </w:tc>
        <w:tc>
          <w:tcPr>
            <w:tcW w:w="1440" w:type="dxa"/>
            <w:tcBorders>
              <w:top w:val="nil"/>
              <w:left w:val="nil"/>
              <w:bottom w:val="single" w:sz="8" w:space="0" w:color="auto"/>
              <w:right w:val="single" w:sz="4" w:space="0" w:color="auto"/>
            </w:tcBorders>
            <w:shd w:val="clear" w:color="000000" w:fill="EEECE1"/>
            <w:vAlign w:val="bottom"/>
            <w:hideMark/>
          </w:tcPr>
          <w:p w14:paraId="0EEE443F"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Spending per annual kWh Saved</w:t>
            </w:r>
          </w:p>
        </w:tc>
        <w:tc>
          <w:tcPr>
            <w:tcW w:w="990" w:type="dxa"/>
            <w:tcBorders>
              <w:top w:val="nil"/>
              <w:left w:val="nil"/>
              <w:bottom w:val="single" w:sz="8" w:space="0" w:color="auto"/>
              <w:right w:val="nil"/>
            </w:tcBorders>
            <w:shd w:val="clear" w:color="000000" w:fill="EEECE1"/>
            <w:vAlign w:val="bottom"/>
            <w:hideMark/>
          </w:tcPr>
          <w:p w14:paraId="65BCD690"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Savings % of Sales</w:t>
            </w:r>
          </w:p>
        </w:tc>
        <w:tc>
          <w:tcPr>
            <w:tcW w:w="1384" w:type="dxa"/>
            <w:tcBorders>
              <w:top w:val="nil"/>
              <w:left w:val="nil"/>
              <w:bottom w:val="single" w:sz="8" w:space="0" w:color="auto"/>
              <w:right w:val="single" w:sz="8" w:space="0" w:color="auto"/>
            </w:tcBorders>
            <w:shd w:val="clear" w:color="000000" w:fill="EEECE1"/>
            <w:vAlign w:val="bottom"/>
            <w:hideMark/>
          </w:tcPr>
          <w:p w14:paraId="18803C90" w14:textId="77777777" w:rsidR="00C44088" w:rsidRPr="00967BCD" w:rsidRDefault="00C44088" w:rsidP="00DF5EFF">
            <w:pPr>
              <w:jc w:val="center"/>
              <w:rPr>
                <w:rFonts w:ascii="Arial" w:eastAsia="Times New Roman" w:hAnsi="Arial" w:cs="Arial"/>
                <w:b/>
                <w:bCs/>
                <w:sz w:val="20"/>
                <w:szCs w:val="20"/>
              </w:rPr>
            </w:pPr>
            <w:r w:rsidRPr="00967BCD">
              <w:rPr>
                <w:rFonts w:ascii="Arial" w:eastAsia="Times New Roman" w:hAnsi="Arial" w:cs="Arial"/>
                <w:b/>
                <w:bCs/>
                <w:sz w:val="20"/>
                <w:szCs w:val="20"/>
              </w:rPr>
              <w:t>Spending per annual kWh Saved</w:t>
            </w:r>
          </w:p>
        </w:tc>
      </w:tr>
      <w:tr w:rsidR="00C44088" w:rsidRPr="00967BCD" w14:paraId="48728E70" w14:textId="77777777" w:rsidTr="00DF5EFF">
        <w:trPr>
          <w:trHeight w:val="240"/>
          <w:jc w:val="center"/>
        </w:trPr>
        <w:tc>
          <w:tcPr>
            <w:tcW w:w="2480" w:type="dxa"/>
            <w:tcBorders>
              <w:top w:val="nil"/>
              <w:left w:val="single" w:sz="8" w:space="0" w:color="auto"/>
              <w:bottom w:val="single" w:sz="4" w:space="0" w:color="auto"/>
              <w:right w:val="nil"/>
            </w:tcBorders>
            <w:shd w:val="clear" w:color="000000" w:fill="EEECE1"/>
            <w:noWrap/>
            <w:vAlign w:val="bottom"/>
            <w:hideMark/>
          </w:tcPr>
          <w:p w14:paraId="3D65988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ARKANSAS</w:t>
            </w:r>
          </w:p>
        </w:tc>
        <w:tc>
          <w:tcPr>
            <w:tcW w:w="728" w:type="dxa"/>
            <w:tcBorders>
              <w:top w:val="nil"/>
              <w:left w:val="nil"/>
              <w:bottom w:val="single" w:sz="4" w:space="0" w:color="auto"/>
              <w:right w:val="single" w:sz="8" w:space="0" w:color="auto"/>
            </w:tcBorders>
            <w:shd w:val="clear" w:color="000000" w:fill="EEECE1"/>
            <w:noWrap/>
            <w:vAlign w:val="bottom"/>
            <w:hideMark/>
          </w:tcPr>
          <w:p w14:paraId="7D9A2CC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nil"/>
              <w:left w:val="nil"/>
              <w:bottom w:val="single" w:sz="4" w:space="0" w:color="auto"/>
              <w:right w:val="nil"/>
            </w:tcBorders>
            <w:shd w:val="clear" w:color="000000" w:fill="EEECE1"/>
            <w:noWrap/>
            <w:vAlign w:val="bottom"/>
            <w:hideMark/>
          </w:tcPr>
          <w:p w14:paraId="1EB4495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single" w:sz="4" w:space="0" w:color="auto"/>
              <w:right w:val="nil"/>
            </w:tcBorders>
            <w:shd w:val="clear" w:color="000000" w:fill="EEECE1"/>
            <w:noWrap/>
            <w:vAlign w:val="bottom"/>
            <w:hideMark/>
          </w:tcPr>
          <w:p w14:paraId="056EB5C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nil"/>
              <w:left w:val="single" w:sz="4" w:space="0" w:color="auto"/>
              <w:bottom w:val="single" w:sz="4" w:space="0" w:color="auto"/>
              <w:right w:val="nil"/>
            </w:tcBorders>
            <w:shd w:val="clear" w:color="000000" w:fill="EEECE1"/>
            <w:noWrap/>
            <w:vAlign w:val="bottom"/>
            <w:hideMark/>
          </w:tcPr>
          <w:p w14:paraId="034029A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single" w:sz="4" w:space="0" w:color="auto"/>
              <w:right w:val="single" w:sz="4" w:space="0" w:color="auto"/>
            </w:tcBorders>
            <w:shd w:val="clear" w:color="000000" w:fill="EEECE1"/>
            <w:noWrap/>
            <w:vAlign w:val="bottom"/>
            <w:hideMark/>
          </w:tcPr>
          <w:p w14:paraId="4F89978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single" w:sz="4" w:space="0" w:color="auto"/>
              <w:right w:val="nil"/>
            </w:tcBorders>
            <w:shd w:val="clear" w:color="000000" w:fill="EEECE1"/>
            <w:vAlign w:val="bottom"/>
            <w:hideMark/>
          </w:tcPr>
          <w:p w14:paraId="6C87A71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nil"/>
              <w:left w:val="nil"/>
              <w:bottom w:val="single" w:sz="4" w:space="0" w:color="auto"/>
              <w:right w:val="single" w:sz="8" w:space="0" w:color="auto"/>
            </w:tcBorders>
            <w:shd w:val="clear" w:color="000000" w:fill="EEECE1"/>
            <w:noWrap/>
            <w:vAlign w:val="bottom"/>
            <w:hideMark/>
          </w:tcPr>
          <w:p w14:paraId="2B21BD9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076FF9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DCF36F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Entergy</w:t>
            </w:r>
          </w:p>
        </w:tc>
        <w:tc>
          <w:tcPr>
            <w:tcW w:w="728" w:type="dxa"/>
            <w:tcBorders>
              <w:top w:val="nil"/>
              <w:left w:val="nil"/>
              <w:bottom w:val="nil"/>
              <w:right w:val="single" w:sz="8" w:space="0" w:color="auto"/>
            </w:tcBorders>
            <w:shd w:val="clear" w:color="auto" w:fill="auto"/>
            <w:noWrap/>
            <w:vAlign w:val="bottom"/>
            <w:hideMark/>
          </w:tcPr>
          <w:p w14:paraId="417C076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4E35EA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0.51%</w:t>
            </w:r>
          </w:p>
        </w:tc>
        <w:tc>
          <w:tcPr>
            <w:tcW w:w="1440" w:type="dxa"/>
            <w:tcBorders>
              <w:top w:val="nil"/>
              <w:left w:val="nil"/>
              <w:bottom w:val="nil"/>
              <w:right w:val="nil"/>
            </w:tcBorders>
            <w:shd w:val="clear" w:color="auto" w:fill="auto"/>
            <w:noWrap/>
            <w:vAlign w:val="bottom"/>
            <w:hideMark/>
          </w:tcPr>
          <w:p w14:paraId="056819D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080" w:type="dxa"/>
            <w:tcBorders>
              <w:top w:val="nil"/>
              <w:left w:val="single" w:sz="4" w:space="0" w:color="auto"/>
              <w:bottom w:val="nil"/>
              <w:right w:val="nil"/>
            </w:tcBorders>
            <w:shd w:val="clear" w:color="auto" w:fill="auto"/>
            <w:noWrap/>
            <w:vAlign w:val="bottom"/>
            <w:hideMark/>
          </w:tcPr>
          <w:p w14:paraId="05B485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c>
          <w:tcPr>
            <w:tcW w:w="1440" w:type="dxa"/>
            <w:tcBorders>
              <w:top w:val="nil"/>
              <w:left w:val="nil"/>
              <w:bottom w:val="nil"/>
              <w:right w:val="single" w:sz="4" w:space="0" w:color="auto"/>
            </w:tcBorders>
            <w:shd w:val="clear" w:color="auto" w:fill="auto"/>
            <w:noWrap/>
            <w:vAlign w:val="bottom"/>
            <w:hideMark/>
          </w:tcPr>
          <w:p w14:paraId="7961412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$0.60 </w:t>
            </w:r>
          </w:p>
        </w:tc>
        <w:tc>
          <w:tcPr>
            <w:tcW w:w="990" w:type="dxa"/>
            <w:tcBorders>
              <w:top w:val="nil"/>
              <w:left w:val="nil"/>
              <w:bottom w:val="nil"/>
              <w:right w:val="nil"/>
            </w:tcBorders>
            <w:shd w:val="clear" w:color="auto" w:fill="auto"/>
            <w:vAlign w:val="bottom"/>
            <w:hideMark/>
          </w:tcPr>
          <w:p w14:paraId="230D518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0.26%</w:t>
            </w:r>
          </w:p>
        </w:tc>
        <w:tc>
          <w:tcPr>
            <w:tcW w:w="1384" w:type="dxa"/>
            <w:tcBorders>
              <w:top w:val="nil"/>
              <w:left w:val="nil"/>
              <w:bottom w:val="nil"/>
              <w:right w:val="single" w:sz="8" w:space="0" w:color="auto"/>
            </w:tcBorders>
            <w:shd w:val="clear" w:color="auto" w:fill="auto"/>
            <w:noWrap/>
            <w:vAlign w:val="bottom"/>
            <w:hideMark/>
          </w:tcPr>
          <w:p w14:paraId="50FE8D1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$0.35 </w:t>
            </w:r>
          </w:p>
        </w:tc>
      </w:tr>
      <w:tr w:rsidR="00C44088" w:rsidRPr="00967BCD" w14:paraId="333A94F5"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038676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0EE4881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70454C0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0.51%</w:t>
            </w:r>
          </w:p>
        </w:tc>
        <w:tc>
          <w:tcPr>
            <w:tcW w:w="1440" w:type="dxa"/>
            <w:tcBorders>
              <w:top w:val="nil"/>
              <w:left w:val="nil"/>
              <w:bottom w:val="nil"/>
              <w:right w:val="nil"/>
            </w:tcBorders>
            <w:shd w:val="clear" w:color="auto" w:fill="auto"/>
            <w:noWrap/>
            <w:vAlign w:val="bottom"/>
            <w:hideMark/>
          </w:tcPr>
          <w:p w14:paraId="2D8335F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080" w:type="dxa"/>
            <w:tcBorders>
              <w:top w:val="nil"/>
              <w:left w:val="single" w:sz="4" w:space="0" w:color="auto"/>
              <w:bottom w:val="nil"/>
              <w:right w:val="nil"/>
            </w:tcBorders>
            <w:shd w:val="clear" w:color="auto" w:fill="auto"/>
            <w:noWrap/>
            <w:vAlign w:val="bottom"/>
            <w:hideMark/>
          </w:tcPr>
          <w:p w14:paraId="1DBA2D6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0.49%</w:t>
            </w:r>
          </w:p>
        </w:tc>
        <w:tc>
          <w:tcPr>
            <w:tcW w:w="1440" w:type="dxa"/>
            <w:tcBorders>
              <w:top w:val="nil"/>
              <w:left w:val="nil"/>
              <w:bottom w:val="nil"/>
              <w:right w:val="single" w:sz="4" w:space="0" w:color="auto"/>
            </w:tcBorders>
            <w:shd w:val="clear" w:color="auto" w:fill="auto"/>
            <w:noWrap/>
            <w:vAlign w:val="bottom"/>
            <w:hideMark/>
          </w:tcPr>
          <w:p w14:paraId="0A6CBF1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990" w:type="dxa"/>
            <w:tcBorders>
              <w:top w:val="nil"/>
              <w:left w:val="nil"/>
              <w:bottom w:val="nil"/>
              <w:right w:val="nil"/>
            </w:tcBorders>
            <w:shd w:val="clear" w:color="auto" w:fill="auto"/>
            <w:vAlign w:val="bottom"/>
            <w:hideMark/>
          </w:tcPr>
          <w:p w14:paraId="08EC3DD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0.50%</w:t>
            </w:r>
          </w:p>
        </w:tc>
        <w:tc>
          <w:tcPr>
            <w:tcW w:w="1384" w:type="dxa"/>
            <w:tcBorders>
              <w:top w:val="nil"/>
              <w:left w:val="nil"/>
              <w:bottom w:val="nil"/>
              <w:right w:val="single" w:sz="8" w:space="0" w:color="auto"/>
            </w:tcBorders>
            <w:shd w:val="clear" w:color="auto" w:fill="auto"/>
            <w:noWrap/>
            <w:vAlign w:val="bottom"/>
            <w:hideMark/>
          </w:tcPr>
          <w:p w14:paraId="6A0DEC9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r>
      <w:tr w:rsidR="00C44088" w:rsidRPr="00967BCD" w14:paraId="7FE65F06" w14:textId="77777777" w:rsidTr="00DF5EFF">
        <w:trPr>
          <w:trHeight w:val="369"/>
          <w:jc w:val="center"/>
        </w:trPr>
        <w:tc>
          <w:tcPr>
            <w:tcW w:w="2480" w:type="dxa"/>
            <w:tcBorders>
              <w:top w:val="nil"/>
              <w:left w:val="single" w:sz="8" w:space="0" w:color="auto"/>
              <w:bottom w:val="nil"/>
              <w:right w:val="nil"/>
            </w:tcBorders>
            <w:shd w:val="clear" w:color="auto" w:fill="auto"/>
            <w:noWrap/>
            <w:vAlign w:val="bottom"/>
            <w:hideMark/>
          </w:tcPr>
          <w:p w14:paraId="697139A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37BD431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72C37C2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0.56%</w:t>
            </w:r>
          </w:p>
        </w:tc>
        <w:tc>
          <w:tcPr>
            <w:tcW w:w="1440" w:type="dxa"/>
            <w:tcBorders>
              <w:top w:val="nil"/>
              <w:left w:val="nil"/>
              <w:bottom w:val="nil"/>
              <w:right w:val="nil"/>
            </w:tcBorders>
            <w:shd w:val="clear" w:color="auto" w:fill="auto"/>
            <w:noWrap/>
            <w:vAlign w:val="bottom"/>
            <w:hideMark/>
          </w:tcPr>
          <w:p w14:paraId="507EEA3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$0.40 </w:t>
            </w:r>
          </w:p>
        </w:tc>
        <w:tc>
          <w:tcPr>
            <w:tcW w:w="1080" w:type="dxa"/>
            <w:tcBorders>
              <w:top w:val="nil"/>
              <w:left w:val="single" w:sz="4" w:space="0" w:color="auto"/>
              <w:bottom w:val="nil"/>
              <w:right w:val="nil"/>
            </w:tcBorders>
            <w:shd w:val="clear" w:color="auto" w:fill="auto"/>
            <w:noWrap/>
            <w:vAlign w:val="bottom"/>
            <w:hideMark/>
          </w:tcPr>
          <w:p w14:paraId="2FEC182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0.84%</w:t>
            </w:r>
          </w:p>
        </w:tc>
        <w:tc>
          <w:tcPr>
            <w:tcW w:w="1440" w:type="dxa"/>
            <w:tcBorders>
              <w:top w:val="nil"/>
              <w:left w:val="nil"/>
              <w:bottom w:val="nil"/>
              <w:right w:val="single" w:sz="4" w:space="0" w:color="auto"/>
            </w:tcBorders>
            <w:shd w:val="clear" w:color="auto" w:fill="auto"/>
            <w:noWrap/>
            <w:vAlign w:val="bottom"/>
            <w:hideMark/>
          </w:tcPr>
          <w:p w14:paraId="0F6821C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990" w:type="dxa"/>
            <w:tcBorders>
              <w:top w:val="nil"/>
              <w:left w:val="nil"/>
              <w:bottom w:val="nil"/>
              <w:right w:val="nil"/>
            </w:tcBorders>
            <w:shd w:val="clear" w:color="auto" w:fill="auto"/>
            <w:vAlign w:val="bottom"/>
            <w:hideMark/>
          </w:tcPr>
          <w:p w14:paraId="28E5C3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0.74%</w:t>
            </w:r>
          </w:p>
        </w:tc>
        <w:tc>
          <w:tcPr>
            <w:tcW w:w="1384" w:type="dxa"/>
            <w:tcBorders>
              <w:top w:val="nil"/>
              <w:left w:val="nil"/>
              <w:bottom w:val="nil"/>
              <w:right w:val="single" w:sz="8" w:space="0" w:color="auto"/>
            </w:tcBorders>
            <w:shd w:val="clear" w:color="auto" w:fill="auto"/>
            <w:noWrap/>
            <w:vAlign w:val="bottom"/>
            <w:hideMark/>
          </w:tcPr>
          <w:p w14:paraId="117CE8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r>
      <w:tr w:rsidR="00C44088" w:rsidRPr="00967BCD" w14:paraId="25E34977"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43D8547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CALIFORNIA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5D2DAA5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3BED3D5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175671F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6A5E0DC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354291D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55E187B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48209AE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64BFC75F"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B8620E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3A8895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73A8D4F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2F001C0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nil"/>
              <w:left w:val="single" w:sz="4" w:space="0" w:color="auto"/>
              <w:bottom w:val="nil"/>
              <w:right w:val="nil"/>
            </w:tcBorders>
            <w:shd w:val="clear" w:color="auto" w:fill="auto"/>
            <w:noWrap/>
            <w:vAlign w:val="bottom"/>
            <w:hideMark/>
          </w:tcPr>
          <w:p w14:paraId="3240B0E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76D0799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36D6967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0.97%</w:t>
            </w:r>
          </w:p>
        </w:tc>
        <w:tc>
          <w:tcPr>
            <w:tcW w:w="1384" w:type="dxa"/>
            <w:tcBorders>
              <w:top w:val="nil"/>
              <w:left w:val="nil"/>
              <w:bottom w:val="nil"/>
              <w:right w:val="single" w:sz="8" w:space="0" w:color="auto"/>
            </w:tcBorders>
            <w:shd w:val="clear" w:color="auto" w:fill="auto"/>
            <w:noWrap/>
            <w:vAlign w:val="bottom"/>
            <w:hideMark/>
          </w:tcPr>
          <w:p w14:paraId="615714A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$0.48 </w:t>
            </w:r>
          </w:p>
        </w:tc>
      </w:tr>
      <w:tr w:rsidR="00C44088" w:rsidRPr="00967BCD" w14:paraId="6F221065"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C5061A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SDG&amp;E</w:t>
            </w:r>
          </w:p>
        </w:tc>
        <w:tc>
          <w:tcPr>
            <w:tcW w:w="728" w:type="dxa"/>
            <w:tcBorders>
              <w:top w:val="nil"/>
              <w:left w:val="nil"/>
              <w:bottom w:val="nil"/>
              <w:right w:val="single" w:sz="8" w:space="0" w:color="auto"/>
            </w:tcBorders>
            <w:shd w:val="clear" w:color="auto" w:fill="auto"/>
            <w:noWrap/>
            <w:vAlign w:val="bottom"/>
            <w:hideMark/>
          </w:tcPr>
          <w:p w14:paraId="22BF0AD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1610161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022CB32C"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07E25CA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120938F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06DAC1A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0.92%</w:t>
            </w:r>
          </w:p>
        </w:tc>
        <w:tc>
          <w:tcPr>
            <w:tcW w:w="1384" w:type="dxa"/>
            <w:tcBorders>
              <w:top w:val="nil"/>
              <w:left w:val="nil"/>
              <w:bottom w:val="nil"/>
              <w:right w:val="single" w:sz="8" w:space="0" w:color="auto"/>
            </w:tcBorders>
            <w:shd w:val="clear" w:color="auto" w:fill="auto"/>
            <w:noWrap/>
            <w:vAlign w:val="bottom"/>
            <w:hideMark/>
          </w:tcPr>
          <w:p w14:paraId="1143BFC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r>
      <w:tr w:rsidR="00C44088" w:rsidRPr="00967BCD" w14:paraId="4B0036E0"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8DBF0F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78B8C0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62B2376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6A0419FF"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3A66329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7DAF945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53DB6E8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0.77%</w:t>
            </w:r>
          </w:p>
        </w:tc>
        <w:tc>
          <w:tcPr>
            <w:tcW w:w="1384" w:type="dxa"/>
            <w:tcBorders>
              <w:top w:val="nil"/>
              <w:left w:val="nil"/>
              <w:bottom w:val="nil"/>
              <w:right w:val="single" w:sz="8" w:space="0" w:color="auto"/>
            </w:tcBorders>
            <w:shd w:val="clear" w:color="auto" w:fill="auto"/>
            <w:noWrap/>
            <w:vAlign w:val="bottom"/>
            <w:hideMark/>
          </w:tcPr>
          <w:p w14:paraId="242C1A7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EF098CF" w14:textId="77777777" w:rsidTr="00DF5EFF">
        <w:trPr>
          <w:trHeight w:val="240"/>
          <w:jc w:val="center"/>
        </w:trPr>
        <w:tc>
          <w:tcPr>
            <w:tcW w:w="2480" w:type="dxa"/>
            <w:tcBorders>
              <w:top w:val="single" w:sz="4" w:space="0" w:color="auto"/>
              <w:left w:val="single" w:sz="8" w:space="0" w:color="auto"/>
              <w:bottom w:val="nil"/>
              <w:right w:val="nil"/>
            </w:tcBorders>
            <w:shd w:val="clear" w:color="auto" w:fill="auto"/>
            <w:noWrap/>
            <w:vAlign w:val="bottom"/>
            <w:hideMark/>
          </w:tcPr>
          <w:p w14:paraId="6245FB9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single" w:sz="4" w:space="0" w:color="auto"/>
              <w:left w:val="nil"/>
              <w:bottom w:val="nil"/>
              <w:right w:val="single" w:sz="8" w:space="0" w:color="auto"/>
            </w:tcBorders>
            <w:shd w:val="clear" w:color="auto" w:fill="auto"/>
            <w:noWrap/>
            <w:vAlign w:val="bottom"/>
            <w:hideMark/>
          </w:tcPr>
          <w:p w14:paraId="31D12C3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single" w:sz="4" w:space="0" w:color="auto"/>
              <w:left w:val="nil"/>
              <w:bottom w:val="nil"/>
              <w:right w:val="nil"/>
            </w:tcBorders>
            <w:shd w:val="clear" w:color="auto" w:fill="auto"/>
            <w:noWrap/>
            <w:vAlign w:val="bottom"/>
            <w:hideMark/>
          </w:tcPr>
          <w:p w14:paraId="40991BF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nil"/>
              <w:right w:val="nil"/>
            </w:tcBorders>
            <w:shd w:val="clear" w:color="auto" w:fill="auto"/>
            <w:noWrap/>
            <w:vAlign w:val="bottom"/>
            <w:hideMark/>
          </w:tcPr>
          <w:p w14:paraId="4CD25CC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nil"/>
              <w:right w:val="nil"/>
            </w:tcBorders>
            <w:shd w:val="clear" w:color="auto" w:fill="auto"/>
            <w:noWrap/>
            <w:vAlign w:val="bottom"/>
            <w:hideMark/>
          </w:tcPr>
          <w:p w14:paraId="3D3DD87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nil"/>
              <w:right w:val="single" w:sz="4" w:space="0" w:color="auto"/>
            </w:tcBorders>
            <w:shd w:val="clear" w:color="auto" w:fill="auto"/>
            <w:noWrap/>
            <w:vAlign w:val="bottom"/>
            <w:hideMark/>
          </w:tcPr>
          <w:p w14:paraId="08A54FF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nil"/>
              <w:right w:val="nil"/>
            </w:tcBorders>
            <w:shd w:val="clear" w:color="auto" w:fill="auto"/>
            <w:vAlign w:val="bottom"/>
            <w:hideMark/>
          </w:tcPr>
          <w:p w14:paraId="48F9028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1.28%</w:t>
            </w:r>
          </w:p>
        </w:tc>
        <w:tc>
          <w:tcPr>
            <w:tcW w:w="1384" w:type="dxa"/>
            <w:tcBorders>
              <w:top w:val="single" w:sz="4" w:space="0" w:color="auto"/>
              <w:left w:val="nil"/>
              <w:bottom w:val="nil"/>
              <w:right w:val="single" w:sz="8" w:space="0" w:color="auto"/>
            </w:tcBorders>
            <w:shd w:val="clear" w:color="auto" w:fill="auto"/>
            <w:noWrap/>
            <w:vAlign w:val="bottom"/>
            <w:hideMark/>
          </w:tcPr>
          <w:p w14:paraId="13E1F7E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r>
      <w:tr w:rsidR="00C44088" w:rsidRPr="00967BCD" w14:paraId="60C62CE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4F231E0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SCE</w:t>
            </w:r>
          </w:p>
        </w:tc>
        <w:tc>
          <w:tcPr>
            <w:tcW w:w="728" w:type="dxa"/>
            <w:tcBorders>
              <w:top w:val="nil"/>
              <w:left w:val="nil"/>
              <w:bottom w:val="nil"/>
              <w:right w:val="single" w:sz="8" w:space="0" w:color="auto"/>
            </w:tcBorders>
            <w:shd w:val="clear" w:color="auto" w:fill="auto"/>
            <w:noWrap/>
            <w:vAlign w:val="bottom"/>
            <w:hideMark/>
          </w:tcPr>
          <w:p w14:paraId="114300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526E7D8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73D3A1A6"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18ED612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65B5EF8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0FB4369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1.26%</w:t>
            </w:r>
          </w:p>
        </w:tc>
        <w:tc>
          <w:tcPr>
            <w:tcW w:w="1384" w:type="dxa"/>
            <w:tcBorders>
              <w:top w:val="nil"/>
              <w:left w:val="nil"/>
              <w:bottom w:val="nil"/>
              <w:right w:val="single" w:sz="8" w:space="0" w:color="auto"/>
            </w:tcBorders>
            <w:shd w:val="clear" w:color="auto" w:fill="auto"/>
            <w:noWrap/>
            <w:vAlign w:val="bottom"/>
            <w:hideMark/>
          </w:tcPr>
          <w:p w14:paraId="0F9EF91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r>
      <w:tr w:rsidR="00C44088" w:rsidRPr="00967BCD" w14:paraId="1260A941"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DB5CCC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327D918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1644104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4C323F46"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3EB2507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59C5147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78AEADA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1.30%</w:t>
            </w:r>
          </w:p>
        </w:tc>
        <w:tc>
          <w:tcPr>
            <w:tcW w:w="1384" w:type="dxa"/>
            <w:tcBorders>
              <w:top w:val="nil"/>
              <w:left w:val="nil"/>
              <w:bottom w:val="nil"/>
              <w:right w:val="single" w:sz="8" w:space="0" w:color="auto"/>
            </w:tcBorders>
            <w:shd w:val="clear" w:color="auto" w:fill="auto"/>
            <w:noWrap/>
            <w:vAlign w:val="bottom"/>
            <w:hideMark/>
          </w:tcPr>
          <w:p w14:paraId="604A02F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494E6CEB" w14:textId="77777777" w:rsidTr="00DF5EFF">
        <w:trPr>
          <w:trHeight w:val="240"/>
          <w:jc w:val="center"/>
        </w:trPr>
        <w:tc>
          <w:tcPr>
            <w:tcW w:w="2480" w:type="dxa"/>
            <w:tcBorders>
              <w:top w:val="single" w:sz="4" w:space="0" w:color="auto"/>
              <w:left w:val="single" w:sz="8" w:space="0" w:color="auto"/>
              <w:bottom w:val="nil"/>
              <w:right w:val="nil"/>
            </w:tcBorders>
            <w:shd w:val="clear" w:color="auto" w:fill="auto"/>
            <w:noWrap/>
            <w:vAlign w:val="bottom"/>
            <w:hideMark/>
          </w:tcPr>
          <w:p w14:paraId="2149EF3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single" w:sz="4" w:space="0" w:color="auto"/>
              <w:left w:val="nil"/>
              <w:bottom w:val="nil"/>
              <w:right w:val="single" w:sz="8" w:space="0" w:color="auto"/>
            </w:tcBorders>
            <w:shd w:val="clear" w:color="auto" w:fill="auto"/>
            <w:noWrap/>
            <w:vAlign w:val="bottom"/>
            <w:hideMark/>
          </w:tcPr>
          <w:p w14:paraId="2C69F6B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single" w:sz="4" w:space="0" w:color="auto"/>
              <w:left w:val="nil"/>
              <w:bottom w:val="nil"/>
              <w:right w:val="nil"/>
            </w:tcBorders>
            <w:shd w:val="clear" w:color="auto" w:fill="auto"/>
            <w:noWrap/>
            <w:vAlign w:val="bottom"/>
            <w:hideMark/>
          </w:tcPr>
          <w:p w14:paraId="782A314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nil"/>
              <w:right w:val="nil"/>
            </w:tcBorders>
            <w:shd w:val="clear" w:color="auto" w:fill="auto"/>
            <w:noWrap/>
            <w:vAlign w:val="bottom"/>
            <w:hideMark/>
          </w:tcPr>
          <w:p w14:paraId="05B255F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nil"/>
              <w:right w:val="nil"/>
            </w:tcBorders>
            <w:shd w:val="clear" w:color="auto" w:fill="auto"/>
            <w:noWrap/>
            <w:vAlign w:val="bottom"/>
            <w:hideMark/>
          </w:tcPr>
          <w:p w14:paraId="25992D2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nil"/>
              <w:right w:val="single" w:sz="4" w:space="0" w:color="auto"/>
            </w:tcBorders>
            <w:shd w:val="clear" w:color="auto" w:fill="auto"/>
            <w:noWrap/>
            <w:vAlign w:val="bottom"/>
            <w:hideMark/>
          </w:tcPr>
          <w:p w14:paraId="006679D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nil"/>
              <w:right w:val="nil"/>
            </w:tcBorders>
            <w:shd w:val="clear" w:color="auto" w:fill="auto"/>
            <w:vAlign w:val="bottom"/>
            <w:hideMark/>
          </w:tcPr>
          <w:p w14:paraId="765C7E1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1.19%</w:t>
            </w:r>
          </w:p>
        </w:tc>
        <w:tc>
          <w:tcPr>
            <w:tcW w:w="1384" w:type="dxa"/>
            <w:tcBorders>
              <w:top w:val="single" w:sz="4" w:space="0" w:color="auto"/>
              <w:left w:val="nil"/>
              <w:bottom w:val="nil"/>
              <w:right w:val="single" w:sz="8" w:space="0" w:color="auto"/>
            </w:tcBorders>
            <w:shd w:val="clear" w:color="auto" w:fill="auto"/>
            <w:noWrap/>
            <w:vAlign w:val="bottom"/>
            <w:hideMark/>
          </w:tcPr>
          <w:p w14:paraId="555F6FB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$0.43 </w:t>
            </w:r>
          </w:p>
        </w:tc>
      </w:tr>
      <w:tr w:rsidR="00C44088" w:rsidRPr="00967BCD" w14:paraId="795957A4"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0B5433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PG&amp;E</w:t>
            </w:r>
          </w:p>
        </w:tc>
        <w:tc>
          <w:tcPr>
            <w:tcW w:w="728" w:type="dxa"/>
            <w:tcBorders>
              <w:top w:val="nil"/>
              <w:left w:val="nil"/>
              <w:bottom w:val="nil"/>
              <w:right w:val="single" w:sz="8" w:space="0" w:color="auto"/>
            </w:tcBorders>
            <w:shd w:val="clear" w:color="auto" w:fill="auto"/>
            <w:noWrap/>
            <w:vAlign w:val="bottom"/>
            <w:hideMark/>
          </w:tcPr>
          <w:p w14:paraId="24E1937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7CE406D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52E642B0"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66992DC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1D7E355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0DD007D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1.28%</w:t>
            </w:r>
          </w:p>
        </w:tc>
        <w:tc>
          <w:tcPr>
            <w:tcW w:w="1384" w:type="dxa"/>
            <w:tcBorders>
              <w:top w:val="nil"/>
              <w:left w:val="nil"/>
              <w:bottom w:val="nil"/>
              <w:right w:val="single" w:sz="8" w:space="0" w:color="auto"/>
            </w:tcBorders>
            <w:shd w:val="clear" w:color="auto" w:fill="auto"/>
            <w:noWrap/>
            <w:vAlign w:val="bottom"/>
            <w:hideMark/>
          </w:tcPr>
          <w:p w14:paraId="00CAA6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$0.42 </w:t>
            </w:r>
          </w:p>
        </w:tc>
      </w:tr>
      <w:tr w:rsidR="00C44088" w:rsidRPr="00967BCD" w14:paraId="18BF494F"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73841FB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2EC1C5D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5AD0780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0A99FFC9"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50F687E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1CC97AF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788051B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1.45%</w:t>
            </w:r>
          </w:p>
        </w:tc>
        <w:tc>
          <w:tcPr>
            <w:tcW w:w="1384" w:type="dxa"/>
            <w:tcBorders>
              <w:top w:val="nil"/>
              <w:left w:val="nil"/>
              <w:bottom w:val="nil"/>
              <w:right w:val="single" w:sz="8" w:space="0" w:color="auto"/>
            </w:tcBorders>
            <w:shd w:val="clear" w:color="auto" w:fill="auto"/>
            <w:noWrap/>
            <w:vAlign w:val="bottom"/>
            <w:hideMark/>
          </w:tcPr>
          <w:p w14:paraId="6DCAD0F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4932CE5E"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7D6C0A6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CONNECTICUT</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34D70B4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38D9375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002D623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681EC99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0028F41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3E27C6E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1705810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F871102"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D23BF2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Statewide (UI and CL&amp;P)</w:t>
            </w:r>
          </w:p>
        </w:tc>
        <w:tc>
          <w:tcPr>
            <w:tcW w:w="728" w:type="dxa"/>
            <w:tcBorders>
              <w:top w:val="nil"/>
              <w:left w:val="nil"/>
              <w:bottom w:val="nil"/>
              <w:right w:val="single" w:sz="8" w:space="0" w:color="auto"/>
            </w:tcBorders>
            <w:shd w:val="clear" w:color="auto" w:fill="auto"/>
            <w:noWrap/>
            <w:vAlign w:val="bottom"/>
            <w:hideMark/>
          </w:tcPr>
          <w:p w14:paraId="1F69B8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35D2257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1.58%</w:t>
            </w:r>
          </w:p>
        </w:tc>
        <w:tc>
          <w:tcPr>
            <w:tcW w:w="1440" w:type="dxa"/>
            <w:tcBorders>
              <w:top w:val="nil"/>
              <w:left w:val="nil"/>
              <w:bottom w:val="nil"/>
              <w:right w:val="nil"/>
            </w:tcBorders>
            <w:shd w:val="clear" w:color="auto" w:fill="auto"/>
            <w:noWrap/>
            <w:vAlign w:val="bottom"/>
            <w:hideMark/>
          </w:tcPr>
          <w:p w14:paraId="59F43F1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1080" w:type="dxa"/>
            <w:tcBorders>
              <w:top w:val="nil"/>
              <w:left w:val="single" w:sz="4" w:space="0" w:color="auto"/>
              <w:bottom w:val="nil"/>
              <w:right w:val="nil"/>
            </w:tcBorders>
            <w:shd w:val="clear" w:color="auto" w:fill="auto"/>
            <w:noWrap/>
            <w:vAlign w:val="bottom"/>
            <w:hideMark/>
          </w:tcPr>
          <w:p w14:paraId="0A252EA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0.86%</w:t>
            </w:r>
          </w:p>
        </w:tc>
        <w:tc>
          <w:tcPr>
            <w:tcW w:w="1440" w:type="dxa"/>
            <w:tcBorders>
              <w:top w:val="nil"/>
              <w:left w:val="nil"/>
              <w:bottom w:val="nil"/>
              <w:right w:val="single" w:sz="4" w:space="0" w:color="auto"/>
            </w:tcBorders>
            <w:shd w:val="clear" w:color="auto" w:fill="auto"/>
            <w:noWrap/>
            <w:vAlign w:val="bottom"/>
            <w:hideMark/>
          </w:tcPr>
          <w:p w14:paraId="4F7C43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$0.39 </w:t>
            </w:r>
          </w:p>
        </w:tc>
        <w:tc>
          <w:tcPr>
            <w:tcW w:w="990" w:type="dxa"/>
            <w:tcBorders>
              <w:top w:val="nil"/>
              <w:left w:val="nil"/>
              <w:bottom w:val="nil"/>
              <w:right w:val="nil"/>
            </w:tcBorders>
            <w:shd w:val="clear" w:color="auto" w:fill="auto"/>
            <w:vAlign w:val="bottom"/>
            <w:hideMark/>
          </w:tcPr>
          <w:p w14:paraId="6D3F9FE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1.19%</w:t>
            </w:r>
          </w:p>
        </w:tc>
        <w:tc>
          <w:tcPr>
            <w:tcW w:w="1384" w:type="dxa"/>
            <w:tcBorders>
              <w:top w:val="nil"/>
              <w:left w:val="nil"/>
              <w:bottom w:val="nil"/>
              <w:right w:val="single" w:sz="8" w:space="0" w:color="auto"/>
            </w:tcBorders>
            <w:shd w:val="clear" w:color="auto" w:fill="auto"/>
            <w:noWrap/>
            <w:vAlign w:val="bottom"/>
            <w:hideMark/>
          </w:tcPr>
          <w:p w14:paraId="3CE6062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r>
      <w:tr w:rsidR="00C44088" w:rsidRPr="00967BCD" w14:paraId="558920E0"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5BA469D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HAWAII</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4D7C6CF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396C104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01B831A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1255BBA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7E0D6D7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642D064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2E56DDD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7366A481" w14:textId="77777777" w:rsidTr="00DF5EFF">
        <w:trPr>
          <w:trHeight w:val="240"/>
          <w:jc w:val="center"/>
        </w:trPr>
        <w:tc>
          <w:tcPr>
            <w:tcW w:w="2480" w:type="dxa"/>
            <w:tcBorders>
              <w:top w:val="nil"/>
              <w:left w:val="single" w:sz="8" w:space="0" w:color="auto"/>
              <w:bottom w:val="nil"/>
              <w:right w:val="nil"/>
            </w:tcBorders>
            <w:shd w:val="clear" w:color="auto" w:fill="auto"/>
            <w:vAlign w:val="bottom"/>
            <w:hideMark/>
          </w:tcPr>
          <w:p w14:paraId="08BF0BD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Hawaii Energy</w:t>
            </w:r>
          </w:p>
        </w:tc>
        <w:tc>
          <w:tcPr>
            <w:tcW w:w="728" w:type="dxa"/>
            <w:tcBorders>
              <w:top w:val="nil"/>
              <w:left w:val="nil"/>
              <w:bottom w:val="nil"/>
              <w:right w:val="single" w:sz="8" w:space="0" w:color="auto"/>
            </w:tcBorders>
            <w:shd w:val="clear" w:color="auto" w:fill="auto"/>
            <w:noWrap/>
            <w:vAlign w:val="bottom"/>
            <w:hideMark/>
          </w:tcPr>
          <w:p w14:paraId="24350D9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2258452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2.88%</w:t>
            </w:r>
          </w:p>
        </w:tc>
        <w:tc>
          <w:tcPr>
            <w:tcW w:w="1440" w:type="dxa"/>
            <w:tcBorders>
              <w:top w:val="nil"/>
              <w:left w:val="nil"/>
              <w:bottom w:val="nil"/>
              <w:right w:val="nil"/>
            </w:tcBorders>
            <w:shd w:val="clear" w:color="auto" w:fill="auto"/>
            <w:noWrap/>
            <w:vAlign w:val="bottom"/>
            <w:hideMark/>
          </w:tcPr>
          <w:p w14:paraId="2F62ED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1080" w:type="dxa"/>
            <w:tcBorders>
              <w:top w:val="nil"/>
              <w:left w:val="single" w:sz="4" w:space="0" w:color="auto"/>
              <w:bottom w:val="nil"/>
              <w:right w:val="nil"/>
            </w:tcBorders>
            <w:shd w:val="clear" w:color="auto" w:fill="auto"/>
            <w:noWrap/>
            <w:vAlign w:val="bottom"/>
            <w:hideMark/>
          </w:tcPr>
          <w:p w14:paraId="013652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1.07%</w:t>
            </w:r>
          </w:p>
        </w:tc>
        <w:tc>
          <w:tcPr>
            <w:tcW w:w="1440" w:type="dxa"/>
            <w:tcBorders>
              <w:top w:val="nil"/>
              <w:left w:val="nil"/>
              <w:bottom w:val="nil"/>
              <w:right w:val="single" w:sz="4" w:space="0" w:color="auto"/>
            </w:tcBorders>
            <w:shd w:val="clear" w:color="auto" w:fill="auto"/>
            <w:noWrap/>
            <w:vAlign w:val="bottom"/>
            <w:hideMark/>
          </w:tcPr>
          <w:p w14:paraId="1C09D22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990" w:type="dxa"/>
            <w:tcBorders>
              <w:top w:val="nil"/>
              <w:left w:val="nil"/>
              <w:bottom w:val="nil"/>
              <w:right w:val="nil"/>
            </w:tcBorders>
            <w:shd w:val="clear" w:color="auto" w:fill="auto"/>
            <w:vAlign w:val="bottom"/>
            <w:hideMark/>
          </w:tcPr>
          <w:p w14:paraId="3FD0D1D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1.62%</w:t>
            </w:r>
          </w:p>
        </w:tc>
        <w:tc>
          <w:tcPr>
            <w:tcW w:w="1384" w:type="dxa"/>
            <w:tcBorders>
              <w:top w:val="nil"/>
              <w:left w:val="nil"/>
              <w:bottom w:val="nil"/>
              <w:right w:val="single" w:sz="8" w:space="0" w:color="auto"/>
            </w:tcBorders>
            <w:shd w:val="clear" w:color="auto" w:fill="auto"/>
            <w:noWrap/>
            <w:vAlign w:val="bottom"/>
            <w:hideMark/>
          </w:tcPr>
          <w:p w14:paraId="490F84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r>
      <w:tr w:rsidR="00C44088" w:rsidRPr="00967BCD" w14:paraId="6C90B1B5"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43C1E89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MARYLAND</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0105C3B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55317CB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668B999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1490BC0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0F8A47E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46F4A62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32972C7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44D4B825"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5FE519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88D940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3A74BFE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1.50%</w:t>
            </w:r>
          </w:p>
        </w:tc>
        <w:tc>
          <w:tcPr>
            <w:tcW w:w="1440" w:type="dxa"/>
            <w:tcBorders>
              <w:top w:val="nil"/>
              <w:left w:val="nil"/>
              <w:bottom w:val="nil"/>
              <w:right w:val="nil"/>
            </w:tcBorders>
            <w:shd w:val="clear" w:color="auto" w:fill="auto"/>
            <w:noWrap/>
            <w:vAlign w:val="bottom"/>
            <w:hideMark/>
          </w:tcPr>
          <w:p w14:paraId="2BF23E2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nil"/>
              <w:left w:val="single" w:sz="4" w:space="0" w:color="auto"/>
              <w:bottom w:val="nil"/>
              <w:right w:val="nil"/>
            </w:tcBorders>
            <w:shd w:val="clear" w:color="auto" w:fill="auto"/>
            <w:noWrap/>
            <w:vAlign w:val="bottom"/>
            <w:hideMark/>
          </w:tcPr>
          <w:p w14:paraId="0747647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1.26%</w:t>
            </w:r>
          </w:p>
        </w:tc>
        <w:tc>
          <w:tcPr>
            <w:tcW w:w="1440" w:type="dxa"/>
            <w:tcBorders>
              <w:top w:val="nil"/>
              <w:left w:val="nil"/>
              <w:bottom w:val="nil"/>
              <w:right w:val="single" w:sz="4" w:space="0" w:color="auto"/>
            </w:tcBorders>
            <w:shd w:val="clear" w:color="auto" w:fill="auto"/>
            <w:noWrap/>
            <w:vAlign w:val="bottom"/>
            <w:hideMark/>
          </w:tcPr>
          <w:p w14:paraId="58E509B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65B249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1.37%</w:t>
            </w:r>
          </w:p>
        </w:tc>
        <w:tc>
          <w:tcPr>
            <w:tcW w:w="1384" w:type="dxa"/>
            <w:tcBorders>
              <w:top w:val="nil"/>
              <w:left w:val="nil"/>
              <w:bottom w:val="nil"/>
              <w:right w:val="single" w:sz="8" w:space="0" w:color="auto"/>
            </w:tcBorders>
            <w:shd w:val="clear" w:color="auto" w:fill="auto"/>
            <w:noWrap/>
            <w:vAlign w:val="bottom"/>
            <w:hideMark/>
          </w:tcPr>
          <w:p w14:paraId="03BEABE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0E73CC9D"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FA9426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Statewide</w:t>
            </w:r>
          </w:p>
        </w:tc>
        <w:tc>
          <w:tcPr>
            <w:tcW w:w="728" w:type="dxa"/>
            <w:tcBorders>
              <w:top w:val="nil"/>
              <w:left w:val="nil"/>
              <w:bottom w:val="nil"/>
              <w:right w:val="single" w:sz="8" w:space="0" w:color="auto"/>
            </w:tcBorders>
            <w:shd w:val="clear" w:color="auto" w:fill="auto"/>
            <w:noWrap/>
            <w:vAlign w:val="bottom"/>
            <w:hideMark/>
          </w:tcPr>
          <w:p w14:paraId="0B643C0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1F5FF2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1.50%</w:t>
            </w:r>
          </w:p>
        </w:tc>
        <w:tc>
          <w:tcPr>
            <w:tcW w:w="1440" w:type="dxa"/>
            <w:tcBorders>
              <w:top w:val="nil"/>
              <w:left w:val="nil"/>
              <w:bottom w:val="nil"/>
              <w:right w:val="nil"/>
            </w:tcBorders>
            <w:shd w:val="clear" w:color="auto" w:fill="auto"/>
            <w:noWrap/>
            <w:vAlign w:val="bottom"/>
            <w:hideMark/>
          </w:tcPr>
          <w:p w14:paraId="3EF8FBCB"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70E0839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1.26%</w:t>
            </w:r>
          </w:p>
        </w:tc>
        <w:tc>
          <w:tcPr>
            <w:tcW w:w="1440" w:type="dxa"/>
            <w:tcBorders>
              <w:top w:val="nil"/>
              <w:left w:val="nil"/>
              <w:bottom w:val="nil"/>
              <w:right w:val="single" w:sz="4" w:space="0" w:color="auto"/>
            </w:tcBorders>
            <w:shd w:val="clear" w:color="auto" w:fill="auto"/>
            <w:noWrap/>
            <w:vAlign w:val="bottom"/>
            <w:hideMark/>
          </w:tcPr>
          <w:p w14:paraId="7024564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3D0F8EE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1.37%</w:t>
            </w:r>
          </w:p>
        </w:tc>
        <w:tc>
          <w:tcPr>
            <w:tcW w:w="1384" w:type="dxa"/>
            <w:tcBorders>
              <w:top w:val="nil"/>
              <w:left w:val="nil"/>
              <w:bottom w:val="nil"/>
              <w:right w:val="single" w:sz="8" w:space="0" w:color="auto"/>
            </w:tcBorders>
            <w:shd w:val="clear" w:color="auto" w:fill="auto"/>
            <w:noWrap/>
            <w:vAlign w:val="bottom"/>
            <w:hideMark/>
          </w:tcPr>
          <w:p w14:paraId="18EB1AE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0B2975FE"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B7D5B7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32A68B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6D007D8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1.50%</w:t>
            </w:r>
          </w:p>
        </w:tc>
        <w:tc>
          <w:tcPr>
            <w:tcW w:w="1440" w:type="dxa"/>
            <w:tcBorders>
              <w:top w:val="nil"/>
              <w:left w:val="nil"/>
              <w:bottom w:val="nil"/>
              <w:right w:val="nil"/>
            </w:tcBorders>
            <w:shd w:val="clear" w:color="auto" w:fill="auto"/>
            <w:noWrap/>
            <w:vAlign w:val="bottom"/>
            <w:hideMark/>
          </w:tcPr>
          <w:p w14:paraId="46DBF18B"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7ECE2B2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1.26%</w:t>
            </w:r>
          </w:p>
        </w:tc>
        <w:tc>
          <w:tcPr>
            <w:tcW w:w="1440" w:type="dxa"/>
            <w:tcBorders>
              <w:top w:val="nil"/>
              <w:left w:val="nil"/>
              <w:bottom w:val="nil"/>
              <w:right w:val="single" w:sz="4" w:space="0" w:color="auto"/>
            </w:tcBorders>
            <w:shd w:val="clear" w:color="auto" w:fill="auto"/>
            <w:noWrap/>
            <w:vAlign w:val="bottom"/>
            <w:hideMark/>
          </w:tcPr>
          <w:p w14:paraId="465A3FD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0F50492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1.37%</w:t>
            </w:r>
          </w:p>
        </w:tc>
        <w:tc>
          <w:tcPr>
            <w:tcW w:w="1384" w:type="dxa"/>
            <w:tcBorders>
              <w:top w:val="nil"/>
              <w:left w:val="nil"/>
              <w:bottom w:val="nil"/>
              <w:right w:val="single" w:sz="8" w:space="0" w:color="auto"/>
            </w:tcBorders>
            <w:shd w:val="clear" w:color="auto" w:fill="auto"/>
            <w:noWrap/>
            <w:vAlign w:val="bottom"/>
            <w:hideMark/>
          </w:tcPr>
          <w:p w14:paraId="1613A83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1F03D8AE" w14:textId="77777777" w:rsidTr="00DF5EFF">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50A0383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2D9A410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2014</w:t>
            </w:r>
          </w:p>
        </w:tc>
        <w:tc>
          <w:tcPr>
            <w:tcW w:w="1326" w:type="dxa"/>
            <w:tcBorders>
              <w:top w:val="nil"/>
              <w:left w:val="nil"/>
              <w:bottom w:val="single" w:sz="4" w:space="0" w:color="auto"/>
              <w:right w:val="nil"/>
            </w:tcBorders>
            <w:shd w:val="clear" w:color="auto" w:fill="auto"/>
            <w:noWrap/>
            <w:vAlign w:val="bottom"/>
            <w:hideMark/>
          </w:tcPr>
          <w:p w14:paraId="11BD33E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1.50%</w:t>
            </w:r>
          </w:p>
        </w:tc>
        <w:tc>
          <w:tcPr>
            <w:tcW w:w="1440" w:type="dxa"/>
            <w:tcBorders>
              <w:top w:val="nil"/>
              <w:left w:val="nil"/>
              <w:bottom w:val="single" w:sz="4" w:space="0" w:color="auto"/>
              <w:right w:val="nil"/>
            </w:tcBorders>
            <w:shd w:val="clear" w:color="auto" w:fill="auto"/>
            <w:noWrap/>
            <w:vAlign w:val="bottom"/>
            <w:hideMark/>
          </w:tcPr>
          <w:p w14:paraId="227C417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nil"/>
              <w:left w:val="single" w:sz="4" w:space="0" w:color="auto"/>
              <w:bottom w:val="single" w:sz="4" w:space="0" w:color="auto"/>
              <w:right w:val="nil"/>
            </w:tcBorders>
            <w:shd w:val="clear" w:color="auto" w:fill="auto"/>
            <w:noWrap/>
            <w:vAlign w:val="bottom"/>
            <w:hideMark/>
          </w:tcPr>
          <w:p w14:paraId="13E930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1.26%</w:t>
            </w:r>
          </w:p>
        </w:tc>
        <w:tc>
          <w:tcPr>
            <w:tcW w:w="1440" w:type="dxa"/>
            <w:tcBorders>
              <w:top w:val="nil"/>
              <w:left w:val="nil"/>
              <w:bottom w:val="single" w:sz="4" w:space="0" w:color="auto"/>
              <w:right w:val="single" w:sz="4" w:space="0" w:color="auto"/>
            </w:tcBorders>
            <w:shd w:val="clear" w:color="auto" w:fill="auto"/>
            <w:noWrap/>
            <w:vAlign w:val="bottom"/>
            <w:hideMark/>
          </w:tcPr>
          <w:p w14:paraId="7402F56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single" w:sz="4" w:space="0" w:color="auto"/>
              <w:right w:val="nil"/>
            </w:tcBorders>
            <w:shd w:val="clear" w:color="auto" w:fill="auto"/>
            <w:vAlign w:val="bottom"/>
            <w:hideMark/>
          </w:tcPr>
          <w:p w14:paraId="308C65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1.37%</w:t>
            </w:r>
          </w:p>
        </w:tc>
        <w:tc>
          <w:tcPr>
            <w:tcW w:w="1384" w:type="dxa"/>
            <w:tcBorders>
              <w:top w:val="nil"/>
              <w:left w:val="nil"/>
              <w:bottom w:val="nil"/>
              <w:right w:val="single" w:sz="8" w:space="0" w:color="auto"/>
            </w:tcBorders>
            <w:shd w:val="clear" w:color="auto" w:fill="auto"/>
            <w:noWrap/>
            <w:vAlign w:val="bottom"/>
            <w:hideMark/>
          </w:tcPr>
          <w:p w14:paraId="1513432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763BBC02" w14:textId="77777777" w:rsidTr="00DF5EFF">
        <w:trPr>
          <w:trHeight w:val="240"/>
          <w:jc w:val="center"/>
        </w:trPr>
        <w:tc>
          <w:tcPr>
            <w:tcW w:w="2480" w:type="dxa"/>
            <w:tcBorders>
              <w:top w:val="nil"/>
              <w:left w:val="single" w:sz="8" w:space="0" w:color="auto"/>
              <w:bottom w:val="single" w:sz="4" w:space="0" w:color="auto"/>
              <w:right w:val="nil"/>
            </w:tcBorders>
            <w:shd w:val="clear" w:color="000000" w:fill="EEECE1"/>
            <w:noWrap/>
            <w:vAlign w:val="bottom"/>
            <w:hideMark/>
          </w:tcPr>
          <w:p w14:paraId="719C56D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MASSACHUSETTS</w:t>
            </w:r>
          </w:p>
        </w:tc>
        <w:tc>
          <w:tcPr>
            <w:tcW w:w="728" w:type="dxa"/>
            <w:tcBorders>
              <w:top w:val="nil"/>
              <w:left w:val="nil"/>
              <w:bottom w:val="single" w:sz="4" w:space="0" w:color="auto"/>
              <w:right w:val="single" w:sz="8" w:space="0" w:color="auto"/>
            </w:tcBorders>
            <w:shd w:val="clear" w:color="000000" w:fill="EEECE1"/>
            <w:noWrap/>
            <w:vAlign w:val="bottom"/>
            <w:hideMark/>
          </w:tcPr>
          <w:p w14:paraId="15BB4DF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nil"/>
              <w:left w:val="nil"/>
              <w:bottom w:val="single" w:sz="4" w:space="0" w:color="auto"/>
              <w:right w:val="nil"/>
            </w:tcBorders>
            <w:shd w:val="clear" w:color="000000" w:fill="EEECE1"/>
            <w:noWrap/>
            <w:vAlign w:val="bottom"/>
            <w:hideMark/>
          </w:tcPr>
          <w:p w14:paraId="4DAAE5D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single" w:sz="4" w:space="0" w:color="auto"/>
              <w:right w:val="nil"/>
            </w:tcBorders>
            <w:shd w:val="clear" w:color="000000" w:fill="EEECE1"/>
            <w:noWrap/>
            <w:vAlign w:val="bottom"/>
            <w:hideMark/>
          </w:tcPr>
          <w:p w14:paraId="3040D65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nil"/>
              <w:left w:val="single" w:sz="4" w:space="0" w:color="auto"/>
              <w:bottom w:val="single" w:sz="4" w:space="0" w:color="auto"/>
              <w:right w:val="nil"/>
            </w:tcBorders>
            <w:shd w:val="clear" w:color="000000" w:fill="EEECE1"/>
            <w:noWrap/>
            <w:vAlign w:val="bottom"/>
            <w:hideMark/>
          </w:tcPr>
          <w:p w14:paraId="426B313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single" w:sz="4" w:space="0" w:color="auto"/>
              <w:right w:val="single" w:sz="4" w:space="0" w:color="auto"/>
            </w:tcBorders>
            <w:shd w:val="clear" w:color="000000" w:fill="EEECE1"/>
            <w:noWrap/>
            <w:vAlign w:val="bottom"/>
            <w:hideMark/>
          </w:tcPr>
          <w:p w14:paraId="254B65D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single" w:sz="4" w:space="0" w:color="auto"/>
              <w:right w:val="nil"/>
            </w:tcBorders>
            <w:shd w:val="clear" w:color="000000" w:fill="EEECE1"/>
            <w:vAlign w:val="bottom"/>
            <w:hideMark/>
          </w:tcPr>
          <w:p w14:paraId="588DD92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54D1231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1F63889B"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CA8A1B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Statewide (IOUs)</w:t>
            </w:r>
          </w:p>
        </w:tc>
        <w:tc>
          <w:tcPr>
            <w:tcW w:w="728" w:type="dxa"/>
            <w:tcBorders>
              <w:top w:val="nil"/>
              <w:left w:val="nil"/>
              <w:bottom w:val="nil"/>
              <w:right w:val="single" w:sz="8" w:space="0" w:color="auto"/>
            </w:tcBorders>
            <w:shd w:val="clear" w:color="auto" w:fill="auto"/>
            <w:noWrap/>
            <w:vAlign w:val="bottom"/>
            <w:hideMark/>
          </w:tcPr>
          <w:p w14:paraId="1C5005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44DCBB0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1.22%</w:t>
            </w:r>
          </w:p>
        </w:tc>
        <w:tc>
          <w:tcPr>
            <w:tcW w:w="1440" w:type="dxa"/>
            <w:tcBorders>
              <w:top w:val="nil"/>
              <w:left w:val="nil"/>
              <w:bottom w:val="nil"/>
              <w:right w:val="nil"/>
            </w:tcBorders>
            <w:shd w:val="clear" w:color="auto" w:fill="auto"/>
            <w:noWrap/>
            <w:vAlign w:val="bottom"/>
            <w:hideMark/>
          </w:tcPr>
          <w:p w14:paraId="62FFAFD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$0.72 </w:t>
            </w:r>
          </w:p>
        </w:tc>
        <w:tc>
          <w:tcPr>
            <w:tcW w:w="1080" w:type="dxa"/>
            <w:tcBorders>
              <w:top w:val="nil"/>
              <w:left w:val="single" w:sz="4" w:space="0" w:color="auto"/>
              <w:bottom w:val="nil"/>
              <w:right w:val="nil"/>
            </w:tcBorders>
            <w:shd w:val="clear" w:color="auto" w:fill="auto"/>
            <w:noWrap/>
            <w:vAlign w:val="bottom"/>
            <w:hideMark/>
          </w:tcPr>
          <w:p w14:paraId="0609C31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1.89%</w:t>
            </w:r>
          </w:p>
        </w:tc>
        <w:tc>
          <w:tcPr>
            <w:tcW w:w="1440" w:type="dxa"/>
            <w:tcBorders>
              <w:top w:val="nil"/>
              <w:left w:val="nil"/>
              <w:bottom w:val="nil"/>
              <w:right w:val="single" w:sz="4" w:space="0" w:color="auto"/>
            </w:tcBorders>
            <w:shd w:val="clear" w:color="auto" w:fill="auto"/>
            <w:noWrap/>
            <w:vAlign w:val="bottom"/>
            <w:hideMark/>
          </w:tcPr>
          <w:p w14:paraId="3F8D359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$0.39 </w:t>
            </w:r>
          </w:p>
        </w:tc>
        <w:tc>
          <w:tcPr>
            <w:tcW w:w="990" w:type="dxa"/>
            <w:tcBorders>
              <w:top w:val="nil"/>
              <w:left w:val="nil"/>
              <w:bottom w:val="nil"/>
              <w:right w:val="nil"/>
            </w:tcBorders>
            <w:shd w:val="clear" w:color="auto" w:fill="auto"/>
            <w:vAlign w:val="bottom"/>
            <w:hideMark/>
          </w:tcPr>
          <w:p w14:paraId="274E00E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1.65%</w:t>
            </w:r>
          </w:p>
        </w:tc>
        <w:tc>
          <w:tcPr>
            <w:tcW w:w="1384" w:type="dxa"/>
            <w:tcBorders>
              <w:top w:val="nil"/>
              <w:left w:val="nil"/>
              <w:bottom w:val="nil"/>
              <w:right w:val="single" w:sz="8" w:space="0" w:color="auto"/>
            </w:tcBorders>
            <w:shd w:val="clear" w:color="auto" w:fill="auto"/>
            <w:noWrap/>
            <w:vAlign w:val="bottom"/>
            <w:hideMark/>
          </w:tcPr>
          <w:p w14:paraId="768675D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$0.48 </w:t>
            </w:r>
          </w:p>
        </w:tc>
      </w:tr>
      <w:tr w:rsidR="00C44088" w:rsidRPr="00967BCD" w14:paraId="4CC37108"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487C718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91B61D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5A85583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1.51%</w:t>
            </w:r>
          </w:p>
        </w:tc>
        <w:tc>
          <w:tcPr>
            <w:tcW w:w="1440" w:type="dxa"/>
            <w:tcBorders>
              <w:top w:val="nil"/>
              <w:left w:val="nil"/>
              <w:bottom w:val="nil"/>
              <w:right w:val="nil"/>
            </w:tcBorders>
            <w:shd w:val="clear" w:color="auto" w:fill="auto"/>
            <w:noWrap/>
            <w:vAlign w:val="bottom"/>
            <w:hideMark/>
          </w:tcPr>
          <w:p w14:paraId="4896DB8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$0.69 </w:t>
            </w:r>
          </w:p>
        </w:tc>
        <w:tc>
          <w:tcPr>
            <w:tcW w:w="1080" w:type="dxa"/>
            <w:tcBorders>
              <w:top w:val="nil"/>
              <w:left w:val="single" w:sz="4" w:space="0" w:color="auto"/>
              <w:bottom w:val="nil"/>
              <w:right w:val="nil"/>
            </w:tcBorders>
            <w:shd w:val="clear" w:color="auto" w:fill="auto"/>
            <w:noWrap/>
            <w:vAlign w:val="bottom"/>
            <w:hideMark/>
          </w:tcPr>
          <w:p w14:paraId="5E717D5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2.32%</w:t>
            </w:r>
          </w:p>
        </w:tc>
        <w:tc>
          <w:tcPr>
            <w:tcW w:w="1440" w:type="dxa"/>
            <w:tcBorders>
              <w:top w:val="nil"/>
              <w:left w:val="nil"/>
              <w:bottom w:val="nil"/>
              <w:right w:val="single" w:sz="4" w:space="0" w:color="auto"/>
            </w:tcBorders>
            <w:shd w:val="clear" w:color="auto" w:fill="auto"/>
            <w:noWrap/>
            <w:vAlign w:val="bottom"/>
            <w:hideMark/>
          </w:tcPr>
          <w:p w14:paraId="42E1AF7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$0.41 </w:t>
            </w:r>
          </w:p>
        </w:tc>
        <w:tc>
          <w:tcPr>
            <w:tcW w:w="990" w:type="dxa"/>
            <w:tcBorders>
              <w:top w:val="nil"/>
              <w:left w:val="nil"/>
              <w:bottom w:val="nil"/>
              <w:right w:val="nil"/>
            </w:tcBorders>
            <w:shd w:val="clear" w:color="auto" w:fill="auto"/>
            <w:vAlign w:val="bottom"/>
            <w:hideMark/>
          </w:tcPr>
          <w:p w14:paraId="6715720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2.03%</w:t>
            </w:r>
          </w:p>
        </w:tc>
        <w:tc>
          <w:tcPr>
            <w:tcW w:w="1384" w:type="dxa"/>
            <w:tcBorders>
              <w:top w:val="nil"/>
              <w:left w:val="nil"/>
              <w:bottom w:val="nil"/>
              <w:right w:val="single" w:sz="8" w:space="0" w:color="auto"/>
            </w:tcBorders>
            <w:shd w:val="clear" w:color="auto" w:fill="auto"/>
            <w:noWrap/>
            <w:vAlign w:val="bottom"/>
            <w:hideMark/>
          </w:tcPr>
          <w:p w14:paraId="3CC42B7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$0.48 </w:t>
            </w:r>
          </w:p>
        </w:tc>
      </w:tr>
      <w:tr w:rsidR="00C44088" w:rsidRPr="00967BCD" w14:paraId="30E0DDB1"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00D417B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lastRenderedPageBreak/>
              <w:t>NEVADA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639EE98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62729BC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61CF8A5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71FA41E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28BE49A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271B66C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6141B59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6BC15030"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DA595B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146E1D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2009</w:t>
            </w:r>
          </w:p>
        </w:tc>
        <w:tc>
          <w:tcPr>
            <w:tcW w:w="1326" w:type="dxa"/>
            <w:tcBorders>
              <w:top w:val="nil"/>
              <w:left w:val="nil"/>
              <w:bottom w:val="nil"/>
              <w:right w:val="nil"/>
            </w:tcBorders>
            <w:shd w:val="clear" w:color="auto" w:fill="auto"/>
            <w:noWrap/>
            <w:vAlign w:val="bottom"/>
            <w:hideMark/>
          </w:tcPr>
          <w:p w14:paraId="5F64CC7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0.93%</w:t>
            </w:r>
          </w:p>
        </w:tc>
        <w:tc>
          <w:tcPr>
            <w:tcW w:w="1440" w:type="dxa"/>
            <w:tcBorders>
              <w:top w:val="nil"/>
              <w:left w:val="nil"/>
              <w:bottom w:val="nil"/>
              <w:right w:val="nil"/>
            </w:tcBorders>
            <w:shd w:val="clear" w:color="auto" w:fill="auto"/>
            <w:noWrap/>
            <w:vAlign w:val="bottom"/>
            <w:hideMark/>
          </w:tcPr>
          <w:p w14:paraId="390484C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080" w:type="dxa"/>
            <w:tcBorders>
              <w:top w:val="nil"/>
              <w:left w:val="single" w:sz="4" w:space="0" w:color="auto"/>
              <w:bottom w:val="nil"/>
              <w:right w:val="nil"/>
            </w:tcBorders>
            <w:shd w:val="clear" w:color="auto" w:fill="auto"/>
            <w:noWrap/>
            <w:vAlign w:val="bottom"/>
            <w:hideMark/>
          </w:tcPr>
          <w:p w14:paraId="7D66FC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0.62%</w:t>
            </w:r>
          </w:p>
        </w:tc>
        <w:tc>
          <w:tcPr>
            <w:tcW w:w="1440" w:type="dxa"/>
            <w:tcBorders>
              <w:top w:val="nil"/>
              <w:left w:val="nil"/>
              <w:bottom w:val="nil"/>
              <w:right w:val="single" w:sz="4" w:space="0" w:color="auto"/>
            </w:tcBorders>
            <w:shd w:val="clear" w:color="auto" w:fill="auto"/>
            <w:noWrap/>
            <w:vAlign w:val="bottom"/>
            <w:hideMark/>
          </w:tcPr>
          <w:p w14:paraId="72F24A9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$0.15 </w:t>
            </w:r>
          </w:p>
        </w:tc>
        <w:tc>
          <w:tcPr>
            <w:tcW w:w="990" w:type="dxa"/>
            <w:tcBorders>
              <w:top w:val="nil"/>
              <w:left w:val="nil"/>
              <w:bottom w:val="nil"/>
              <w:right w:val="nil"/>
            </w:tcBorders>
            <w:shd w:val="clear" w:color="auto" w:fill="auto"/>
            <w:vAlign w:val="bottom"/>
            <w:hideMark/>
          </w:tcPr>
          <w:p w14:paraId="542364D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0.75%</w:t>
            </w:r>
          </w:p>
        </w:tc>
        <w:tc>
          <w:tcPr>
            <w:tcW w:w="1384" w:type="dxa"/>
            <w:tcBorders>
              <w:top w:val="nil"/>
              <w:left w:val="nil"/>
              <w:bottom w:val="nil"/>
              <w:right w:val="single" w:sz="8" w:space="0" w:color="auto"/>
            </w:tcBorders>
            <w:shd w:val="clear" w:color="auto" w:fill="auto"/>
            <w:noWrap/>
            <w:vAlign w:val="bottom"/>
            <w:hideMark/>
          </w:tcPr>
          <w:p w14:paraId="6CE0163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$0.14</w:t>
            </w:r>
          </w:p>
        </w:tc>
      </w:tr>
      <w:tr w:rsidR="00C44088" w:rsidRPr="00967BCD" w14:paraId="5CFC5E24"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722E265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Nevada Power</w:t>
            </w:r>
          </w:p>
        </w:tc>
        <w:tc>
          <w:tcPr>
            <w:tcW w:w="728" w:type="dxa"/>
            <w:tcBorders>
              <w:top w:val="nil"/>
              <w:left w:val="nil"/>
              <w:bottom w:val="nil"/>
              <w:right w:val="single" w:sz="8" w:space="0" w:color="auto"/>
            </w:tcBorders>
            <w:shd w:val="clear" w:color="auto" w:fill="auto"/>
            <w:noWrap/>
            <w:vAlign w:val="bottom"/>
            <w:hideMark/>
          </w:tcPr>
          <w:p w14:paraId="6F82B16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03DC7A6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1.02%</w:t>
            </w:r>
          </w:p>
        </w:tc>
        <w:tc>
          <w:tcPr>
            <w:tcW w:w="1440" w:type="dxa"/>
            <w:tcBorders>
              <w:top w:val="nil"/>
              <w:left w:val="nil"/>
              <w:bottom w:val="nil"/>
              <w:right w:val="nil"/>
            </w:tcBorders>
            <w:shd w:val="clear" w:color="auto" w:fill="auto"/>
            <w:noWrap/>
            <w:vAlign w:val="bottom"/>
            <w:hideMark/>
          </w:tcPr>
          <w:p w14:paraId="3C4FE3D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080" w:type="dxa"/>
            <w:tcBorders>
              <w:top w:val="nil"/>
              <w:left w:val="single" w:sz="4" w:space="0" w:color="auto"/>
              <w:bottom w:val="nil"/>
              <w:right w:val="nil"/>
            </w:tcBorders>
            <w:shd w:val="clear" w:color="auto" w:fill="auto"/>
            <w:noWrap/>
            <w:vAlign w:val="bottom"/>
            <w:hideMark/>
          </w:tcPr>
          <w:p w14:paraId="5FE4413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0.73%</w:t>
            </w:r>
          </w:p>
        </w:tc>
        <w:tc>
          <w:tcPr>
            <w:tcW w:w="1440" w:type="dxa"/>
            <w:tcBorders>
              <w:top w:val="nil"/>
              <w:left w:val="nil"/>
              <w:bottom w:val="nil"/>
              <w:right w:val="single" w:sz="4" w:space="0" w:color="auto"/>
            </w:tcBorders>
            <w:shd w:val="clear" w:color="auto" w:fill="auto"/>
            <w:noWrap/>
            <w:vAlign w:val="bottom"/>
            <w:hideMark/>
          </w:tcPr>
          <w:p w14:paraId="52A799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990" w:type="dxa"/>
            <w:tcBorders>
              <w:top w:val="nil"/>
              <w:left w:val="nil"/>
              <w:bottom w:val="nil"/>
              <w:right w:val="nil"/>
            </w:tcBorders>
            <w:shd w:val="clear" w:color="auto" w:fill="auto"/>
            <w:vAlign w:val="bottom"/>
            <w:hideMark/>
          </w:tcPr>
          <w:p w14:paraId="02B2E38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0.85%</w:t>
            </w:r>
          </w:p>
        </w:tc>
        <w:tc>
          <w:tcPr>
            <w:tcW w:w="1384" w:type="dxa"/>
            <w:tcBorders>
              <w:top w:val="nil"/>
              <w:left w:val="nil"/>
              <w:bottom w:val="nil"/>
              <w:right w:val="single" w:sz="8" w:space="0" w:color="auto"/>
            </w:tcBorders>
            <w:shd w:val="clear" w:color="auto" w:fill="auto"/>
            <w:noWrap/>
            <w:vAlign w:val="bottom"/>
            <w:hideMark/>
          </w:tcPr>
          <w:p w14:paraId="23CF26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$0.16</w:t>
            </w:r>
          </w:p>
        </w:tc>
      </w:tr>
      <w:tr w:rsidR="00C44088" w:rsidRPr="00967BCD" w14:paraId="3E275023"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8B46E9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1D032C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1DC9A44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0.97%</w:t>
            </w:r>
          </w:p>
        </w:tc>
        <w:tc>
          <w:tcPr>
            <w:tcW w:w="1440" w:type="dxa"/>
            <w:tcBorders>
              <w:top w:val="nil"/>
              <w:left w:val="nil"/>
              <w:bottom w:val="nil"/>
              <w:right w:val="nil"/>
            </w:tcBorders>
            <w:shd w:val="clear" w:color="auto" w:fill="auto"/>
            <w:noWrap/>
            <w:vAlign w:val="bottom"/>
            <w:hideMark/>
          </w:tcPr>
          <w:p w14:paraId="5BB0365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1080" w:type="dxa"/>
            <w:tcBorders>
              <w:top w:val="nil"/>
              <w:left w:val="single" w:sz="4" w:space="0" w:color="auto"/>
              <w:bottom w:val="nil"/>
              <w:right w:val="nil"/>
            </w:tcBorders>
            <w:shd w:val="clear" w:color="auto" w:fill="auto"/>
            <w:noWrap/>
            <w:vAlign w:val="bottom"/>
            <w:hideMark/>
          </w:tcPr>
          <w:p w14:paraId="1221C62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0.71%</w:t>
            </w:r>
          </w:p>
        </w:tc>
        <w:tc>
          <w:tcPr>
            <w:tcW w:w="1440" w:type="dxa"/>
            <w:tcBorders>
              <w:top w:val="nil"/>
              <w:left w:val="nil"/>
              <w:bottom w:val="nil"/>
              <w:right w:val="single" w:sz="4" w:space="0" w:color="auto"/>
            </w:tcBorders>
            <w:shd w:val="clear" w:color="auto" w:fill="auto"/>
            <w:noWrap/>
            <w:vAlign w:val="bottom"/>
            <w:hideMark/>
          </w:tcPr>
          <w:p w14:paraId="34BBAD7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990" w:type="dxa"/>
            <w:tcBorders>
              <w:top w:val="nil"/>
              <w:left w:val="nil"/>
              <w:bottom w:val="nil"/>
              <w:right w:val="nil"/>
            </w:tcBorders>
            <w:shd w:val="clear" w:color="auto" w:fill="auto"/>
            <w:vAlign w:val="bottom"/>
            <w:hideMark/>
          </w:tcPr>
          <w:p w14:paraId="1EFBA71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0.81%</w:t>
            </w:r>
          </w:p>
        </w:tc>
        <w:tc>
          <w:tcPr>
            <w:tcW w:w="1384" w:type="dxa"/>
            <w:tcBorders>
              <w:top w:val="nil"/>
              <w:left w:val="nil"/>
              <w:bottom w:val="nil"/>
              <w:right w:val="single" w:sz="8" w:space="0" w:color="auto"/>
            </w:tcBorders>
            <w:shd w:val="clear" w:color="auto" w:fill="auto"/>
            <w:noWrap/>
            <w:vAlign w:val="bottom"/>
            <w:hideMark/>
          </w:tcPr>
          <w:p w14:paraId="37471C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69865A68"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53A2CC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23D39A0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07C864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0.31%</w:t>
            </w:r>
          </w:p>
        </w:tc>
        <w:tc>
          <w:tcPr>
            <w:tcW w:w="1440" w:type="dxa"/>
            <w:tcBorders>
              <w:top w:val="nil"/>
              <w:left w:val="nil"/>
              <w:bottom w:val="nil"/>
              <w:right w:val="nil"/>
            </w:tcBorders>
            <w:shd w:val="clear" w:color="auto" w:fill="auto"/>
            <w:noWrap/>
            <w:vAlign w:val="bottom"/>
            <w:hideMark/>
          </w:tcPr>
          <w:p w14:paraId="2DBA81B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$0.49 </w:t>
            </w:r>
          </w:p>
        </w:tc>
        <w:tc>
          <w:tcPr>
            <w:tcW w:w="1080" w:type="dxa"/>
            <w:tcBorders>
              <w:top w:val="nil"/>
              <w:left w:val="single" w:sz="4" w:space="0" w:color="auto"/>
              <w:bottom w:val="nil"/>
              <w:right w:val="nil"/>
            </w:tcBorders>
            <w:shd w:val="clear" w:color="auto" w:fill="auto"/>
            <w:noWrap/>
            <w:vAlign w:val="bottom"/>
            <w:hideMark/>
          </w:tcPr>
          <w:p w14:paraId="670FA94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0.62%</w:t>
            </w:r>
          </w:p>
        </w:tc>
        <w:tc>
          <w:tcPr>
            <w:tcW w:w="1440" w:type="dxa"/>
            <w:tcBorders>
              <w:top w:val="nil"/>
              <w:left w:val="nil"/>
              <w:bottom w:val="nil"/>
              <w:right w:val="single" w:sz="4" w:space="0" w:color="auto"/>
            </w:tcBorders>
            <w:shd w:val="clear" w:color="auto" w:fill="auto"/>
            <w:noWrap/>
            <w:vAlign w:val="bottom"/>
            <w:hideMark/>
          </w:tcPr>
          <w:p w14:paraId="5EDE6B3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c>
          <w:tcPr>
            <w:tcW w:w="990" w:type="dxa"/>
            <w:tcBorders>
              <w:top w:val="nil"/>
              <w:left w:val="nil"/>
              <w:bottom w:val="nil"/>
              <w:right w:val="nil"/>
            </w:tcBorders>
            <w:shd w:val="clear" w:color="auto" w:fill="auto"/>
            <w:vAlign w:val="bottom"/>
            <w:hideMark/>
          </w:tcPr>
          <w:p w14:paraId="15C466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0.49%</w:t>
            </w:r>
          </w:p>
        </w:tc>
        <w:tc>
          <w:tcPr>
            <w:tcW w:w="1384" w:type="dxa"/>
            <w:tcBorders>
              <w:top w:val="nil"/>
              <w:left w:val="nil"/>
              <w:bottom w:val="nil"/>
              <w:right w:val="single" w:sz="8" w:space="0" w:color="auto"/>
            </w:tcBorders>
            <w:shd w:val="clear" w:color="auto" w:fill="auto"/>
            <w:noWrap/>
            <w:vAlign w:val="bottom"/>
            <w:hideMark/>
          </w:tcPr>
          <w:p w14:paraId="2AA726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r>
      <w:tr w:rsidR="00C44088" w:rsidRPr="00967BCD" w14:paraId="2FC405B4" w14:textId="77777777" w:rsidTr="00DF5EFF">
        <w:trPr>
          <w:trHeight w:val="240"/>
          <w:jc w:val="center"/>
        </w:trPr>
        <w:tc>
          <w:tcPr>
            <w:tcW w:w="2480" w:type="dxa"/>
            <w:tcBorders>
              <w:top w:val="single" w:sz="4" w:space="0" w:color="auto"/>
              <w:left w:val="single" w:sz="8" w:space="0" w:color="auto"/>
              <w:bottom w:val="nil"/>
              <w:right w:val="nil"/>
            </w:tcBorders>
            <w:shd w:val="clear" w:color="auto" w:fill="auto"/>
            <w:noWrap/>
            <w:vAlign w:val="bottom"/>
            <w:hideMark/>
          </w:tcPr>
          <w:p w14:paraId="62472CA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single" w:sz="4" w:space="0" w:color="auto"/>
              <w:left w:val="nil"/>
              <w:bottom w:val="nil"/>
              <w:right w:val="single" w:sz="8" w:space="0" w:color="auto"/>
            </w:tcBorders>
            <w:shd w:val="clear" w:color="auto" w:fill="auto"/>
            <w:noWrap/>
            <w:vAlign w:val="bottom"/>
            <w:hideMark/>
          </w:tcPr>
          <w:p w14:paraId="5F882F6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single" w:sz="4" w:space="0" w:color="auto"/>
              <w:left w:val="nil"/>
              <w:bottom w:val="nil"/>
              <w:right w:val="nil"/>
            </w:tcBorders>
            <w:shd w:val="clear" w:color="auto" w:fill="auto"/>
            <w:noWrap/>
            <w:vAlign w:val="bottom"/>
            <w:hideMark/>
          </w:tcPr>
          <w:p w14:paraId="069023A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2.59%</w:t>
            </w:r>
          </w:p>
        </w:tc>
        <w:tc>
          <w:tcPr>
            <w:tcW w:w="1440" w:type="dxa"/>
            <w:tcBorders>
              <w:top w:val="single" w:sz="4" w:space="0" w:color="auto"/>
              <w:left w:val="nil"/>
              <w:bottom w:val="nil"/>
              <w:right w:val="nil"/>
            </w:tcBorders>
            <w:shd w:val="clear" w:color="auto" w:fill="auto"/>
            <w:noWrap/>
            <w:vAlign w:val="bottom"/>
            <w:hideMark/>
          </w:tcPr>
          <w:p w14:paraId="62B4298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$0.08 </w:t>
            </w:r>
          </w:p>
        </w:tc>
        <w:tc>
          <w:tcPr>
            <w:tcW w:w="1080" w:type="dxa"/>
            <w:tcBorders>
              <w:top w:val="single" w:sz="4" w:space="0" w:color="auto"/>
              <w:left w:val="single" w:sz="4" w:space="0" w:color="auto"/>
              <w:bottom w:val="nil"/>
              <w:right w:val="nil"/>
            </w:tcBorders>
            <w:shd w:val="clear" w:color="auto" w:fill="auto"/>
            <w:noWrap/>
            <w:vAlign w:val="bottom"/>
            <w:hideMark/>
          </w:tcPr>
          <w:p w14:paraId="34A965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0.49%</w:t>
            </w:r>
          </w:p>
        </w:tc>
        <w:tc>
          <w:tcPr>
            <w:tcW w:w="1440" w:type="dxa"/>
            <w:tcBorders>
              <w:top w:val="single" w:sz="4" w:space="0" w:color="auto"/>
              <w:left w:val="nil"/>
              <w:bottom w:val="nil"/>
              <w:right w:val="single" w:sz="4" w:space="0" w:color="auto"/>
            </w:tcBorders>
            <w:shd w:val="clear" w:color="auto" w:fill="auto"/>
            <w:noWrap/>
            <w:vAlign w:val="bottom"/>
            <w:hideMark/>
          </w:tcPr>
          <w:p w14:paraId="61B144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990" w:type="dxa"/>
            <w:tcBorders>
              <w:top w:val="single" w:sz="4" w:space="0" w:color="auto"/>
              <w:left w:val="nil"/>
              <w:bottom w:val="nil"/>
              <w:right w:val="nil"/>
            </w:tcBorders>
            <w:shd w:val="clear" w:color="auto" w:fill="auto"/>
            <w:vAlign w:val="bottom"/>
            <w:hideMark/>
          </w:tcPr>
          <w:p w14:paraId="689BD7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1.09%</w:t>
            </w:r>
          </w:p>
        </w:tc>
        <w:tc>
          <w:tcPr>
            <w:tcW w:w="1384" w:type="dxa"/>
            <w:tcBorders>
              <w:top w:val="single" w:sz="4" w:space="0" w:color="auto"/>
              <w:left w:val="nil"/>
              <w:bottom w:val="nil"/>
              <w:right w:val="single" w:sz="8" w:space="0" w:color="auto"/>
            </w:tcBorders>
            <w:shd w:val="clear" w:color="auto" w:fill="auto"/>
            <w:noWrap/>
            <w:vAlign w:val="bottom"/>
            <w:hideMark/>
          </w:tcPr>
          <w:p w14:paraId="3DA64C2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$0.10</w:t>
            </w:r>
          </w:p>
        </w:tc>
      </w:tr>
      <w:tr w:rsidR="00C44088" w:rsidRPr="00967BCD" w14:paraId="3158B4C1"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E1B913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Sierra Pacific Power</w:t>
            </w:r>
          </w:p>
        </w:tc>
        <w:tc>
          <w:tcPr>
            <w:tcW w:w="728" w:type="dxa"/>
            <w:tcBorders>
              <w:top w:val="nil"/>
              <w:left w:val="nil"/>
              <w:bottom w:val="nil"/>
              <w:right w:val="single" w:sz="8" w:space="0" w:color="auto"/>
            </w:tcBorders>
            <w:shd w:val="clear" w:color="auto" w:fill="auto"/>
            <w:noWrap/>
            <w:vAlign w:val="bottom"/>
            <w:hideMark/>
          </w:tcPr>
          <w:p w14:paraId="529E1DF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16EFFD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2.47%</w:t>
            </w:r>
          </w:p>
        </w:tc>
        <w:tc>
          <w:tcPr>
            <w:tcW w:w="1440" w:type="dxa"/>
            <w:tcBorders>
              <w:top w:val="nil"/>
              <w:left w:val="nil"/>
              <w:bottom w:val="nil"/>
              <w:right w:val="nil"/>
            </w:tcBorders>
            <w:shd w:val="clear" w:color="auto" w:fill="auto"/>
            <w:noWrap/>
            <w:vAlign w:val="bottom"/>
            <w:hideMark/>
          </w:tcPr>
          <w:p w14:paraId="0FEEF54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c>
          <w:tcPr>
            <w:tcW w:w="1080" w:type="dxa"/>
            <w:tcBorders>
              <w:top w:val="nil"/>
              <w:left w:val="single" w:sz="4" w:space="0" w:color="auto"/>
              <w:bottom w:val="nil"/>
              <w:right w:val="nil"/>
            </w:tcBorders>
            <w:shd w:val="clear" w:color="auto" w:fill="auto"/>
            <w:noWrap/>
            <w:vAlign w:val="bottom"/>
            <w:hideMark/>
          </w:tcPr>
          <w:p w14:paraId="5D43702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0.59%</w:t>
            </w:r>
          </w:p>
        </w:tc>
        <w:tc>
          <w:tcPr>
            <w:tcW w:w="1440" w:type="dxa"/>
            <w:tcBorders>
              <w:top w:val="nil"/>
              <w:left w:val="nil"/>
              <w:bottom w:val="nil"/>
              <w:right w:val="single" w:sz="4" w:space="0" w:color="auto"/>
            </w:tcBorders>
            <w:shd w:val="clear" w:color="auto" w:fill="auto"/>
            <w:noWrap/>
            <w:vAlign w:val="bottom"/>
            <w:hideMark/>
          </w:tcPr>
          <w:p w14:paraId="7F31F16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990" w:type="dxa"/>
            <w:tcBorders>
              <w:top w:val="nil"/>
              <w:left w:val="nil"/>
              <w:bottom w:val="nil"/>
              <w:right w:val="nil"/>
            </w:tcBorders>
            <w:shd w:val="clear" w:color="auto" w:fill="auto"/>
            <w:vAlign w:val="bottom"/>
            <w:hideMark/>
          </w:tcPr>
          <w:p w14:paraId="3A065A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1.12%</w:t>
            </w:r>
          </w:p>
        </w:tc>
        <w:tc>
          <w:tcPr>
            <w:tcW w:w="1384" w:type="dxa"/>
            <w:tcBorders>
              <w:top w:val="nil"/>
              <w:left w:val="nil"/>
              <w:bottom w:val="nil"/>
              <w:right w:val="single" w:sz="8" w:space="0" w:color="auto"/>
            </w:tcBorders>
            <w:shd w:val="clear" w:color="auto" w:fill="auto"/>
            <w:noWrap/>
            <w:vAlign w:val="bottom"/>
            <w:hideMark/>
          </w:tcPr>
          <w:p w14:paraId="20D548D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r>
      <w:tr w:rsidR="00C44088" w:rsidRPr="00967BCD" w14:paraId="1EFC1DC7"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31B169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313FA8A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7236E9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0.51%</w:t>
            </w:r>
          </w:p>
        </w:tc>
        <w:tc>
          <w:tcPr>
            <w:tcW w:w="1440" w:type="dxa"/>
            <w:tcBorders>
              <w:top w:val="nil"/>
              <w:left w:val="nil"/>
              <w:bottom w:val="nil"/>
              <w:right w:val="nil"/>
            </w:tcBorders>
            <w:shd w:val="clear" w:color="auto" w:fill="auto"/>
            <w:noWrap/>
            <w:vAlign w:val="bottom"/>
            <w:hideMark/>
          </w:tcPr>
          <w:p w14:paraId="3FAED90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$0.40 </w:t>
            </w:r>
          </w:p>
        </w:tc>
        <w:tc>
          <w:tcPr>
            <w:tcW w:w="1080" w:type="dxa"/>
            <w:tcBorders>
              <w:top w:val="nil"/>
              <w:left w:val="single" w:sz="4" w:space="0" w:color="auto"/>
              <w:bottom w:val="nil"/>
              <w:right w:val="nil"/>
            </w:tcBorders>
            <w:shd w:val="clear" w:color="auto" w:fill="auto"/>
            <w:noWrap/>
            <w:vAlign w:val="bottom"/>
            <w:hideMark/>
          </w:tcPr>
          <w:p w14:paraId="31C9ADD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0.57%</w:t>
            </w:r>
          </w:p>
        </w:tc>
        <w:tc>
          <w:tcPr>
            <w:tcW w:w="1440" w:type="dxa"/>
            <w:tcBorders>
              <w:top w:val="nil"/>
              <w:left w:val="nil"/>
              <w:bottom w:val="nil"/>
              <w:right w:val="single" w:sz="4" w:space="0" w:color="auto"/>
            </w:tcBorders>
            <w:shd w:val="clear" w:color="auto" w:fill="auto"/>
            <w:noWrap/>
            <w:vAlign w:val="bottom"/>
            <w:hideMark/>
          </w:tcPr>
          <w:p w14:paraId="211F4D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990" w:type="dxa"/>
            <w:tcBorders>
              <w:top w:val="nil"/>
              <w:left w:val="nil"/>
              <w:bottom w:val="nil"/>
              <w:right w:val="nil"/>
            </w:tcBorders>
            <w:shd w:val="clear" w:color="auto" w:fill="auto"/>
            <w:vAlign w:val="bottom"/>
            <w:hideMark/>
          </w:tcPr>
          <w:p w14:paraId="48F78D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0.56%</w:t>
            </w:r>
          </w:p>
        </w:tc>
        <w:tc>
          <w:tcPr>
            <w:tcW w:w="1384" w:type="dxa"/>
            <w:tcBorders>
              <w:top w:val="nil"/>
              <w:left w:val="nil"/>
              <w:bottom w:val="nil"/>
              <w:right w:val="single" w:sz="8" w:space="0" w:color="auto"/>
            </w:tcBorders>
            <w:shd w:val="clear" w:color="auto" w:fill="auto"/>
            <w:noWrap/>
            <w:vAlign w:val="bottom"/>
            <w:hideMark/>
          </w:tcPr>
          <w:p w14:paraId="5BE944A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$0.24</w:t>
            </w:r>
          </w:p>
        </w:tc>
      </w:tr>
      <w:tr w:rsidR="00C44088" w:rsidRPr="00967BCD" w14:paraId="01284F1C"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490F23F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64E3E8A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1660A59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0.56%</w:t>
            </w:r>
          </w:p>
        </w:tc>
        <w:tc>
          <w:tcPr>
            <w:tcW w:w="1440" w:type="dxa"/>
            <w:tcBorders>
              <w:top w:val="nil"/>
              <w:left w:val="nil"/>
              <w:bottom w:val="nil"/>
              <w:right w:val="nil"/>
            </w:tcBorders>
            <w:shd w:val="clear" w:color="auto" w:fill="auto"/>
            <w:noWrap/>
            <w:vAlign w:val="bottom"/>
            <w:hideMark/>
          </w:tcPr>
          <w:p w14:paraId="14BE16D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1080" w:type="dxa"/>
            <w:tcBorders>
              <w:top w:val="nil"/>
              <w:left w:val="single" w:sz="4" w:space="0" w:color="auto"/>
              <w:bottom w:val="nil"/>
              <w:right w:val="nil"/>
            </w:tcBorders>
            <w:shd w:val="clear" w:color="auto" w:fill="auto"/>
            <w:noWrap/>
            <w:vAlign w:val="bottom"/>
            <w:hideMark/>
          </w:tcPr>
          <w:p w14:paraId="5B7EB5F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0.57%</w:t>
            </w:r>
          </w:p>
        </w:tc>
        <w:tc>
          <w:tcPr>
            <w:tcW w:w="1440" w:type="dxa"/>
            <w:tcBorders>
              <w:top w:val="nil"/>
              <w:left w:val="nil"/>
              <w:bottom w:val="nil"/>
              <w:right w:val="single" w:sz="4" w:space="0" w:color="auto"/>
            </w:tcBorders>
            <w:shd w:val="clear" w:color="auto" w:fill="auto"/>
            <w:noWrap/>
            <w:vAlign w:val="bottom"/>
            <w:hideMark/>
          </w:tcPr>
          <w:p w14:paraId="271743E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990" w:type="dxa"/>
            <w:tcBorders>
              <w:top w:val="nil"/>
              <w:left w:val="nil"/>
              <w:bottom w:val="nil"/>
              <w:right w:val="nil"/>
            </w:tcBorders>
            <w:shd w:val="clear" w:color="auto" w:fill="auto"/>
            <w:vAlign w:val="bottom"/>
            <w:hideMark/>
          </w:tcPr>
          <w:p w14:paraId="4294F5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0.57%</w:t>
            </w:r>
          </w:p>
        </w:tc>
        <w:tc>
          <w:tcPr>
            <w:tcW w:w="1384" w:type="dxa"/>
            <w:tcBorders>
              <w:top w:val="nil"/>
              <w:left w:val="nil"/>
              <w:bottom w:val="nil"/>
              <w:right w:val="single" w:sz="8" w:space="0" w:color="auto"/>
            </w:tcBorders>
            <w:shd w:val="clear" w:color="auto" w:fill="auto"/>
            <w:noWrap/>
            <w:vAlign w:val="bottom"/>
            <w:hideMark/>
          </w:tcPr>
          <w:p w14:paraId="678F57C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46D4D806"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026F8D6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OKLAHOMA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0C90BD6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27BDF51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3D710D9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3522E8C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174886A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5462EAF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71DD034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FE88BD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E702E6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60B1FA0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26D247F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0.51%</w:t>
            </w:r>
          </w:p>
        </w:tc>
        <w:tc>
          <w:tcPr>
            <w:tcW w:w="1440" w:type="dxa"/>
            <w:tcBorders>
              <w:top w:val="nil"/>
              <w:left w:val="nil"/>
              <w:bottom w:val="nil"/>
              <w:right w:val="nil"/>
            </w:tcBorders>
            <w:shd w:val="clear" w:color="auto" w:fill="auto"/>
            <w:noWrap/>
            <w:vAlign w:val="bottom"/>
            <w:hideMark/>
          </w:tcPr>
          <w:p w14:paraId="6C1EE17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080" w:type="dxa"/>
            <w:tcBorders>
              <w:top w:val="nil"/>
              <w:left w:val="single" w:sz="4" w:space="0" w:color="auto"/>
              <w:bottom w:val="nil"/>
              <w:right w:val="nil"/>
            </w:tcBorders>
            <w:shd w:val="clear" w:color="auto" w:fill="auto"/>
            <w:noWrap/>
            <w:vAlign w:val="bottom"/>
            <w:hideMark/>
          </w:tcPr>
          <w:p w14:paraId="77BD325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0.48%</w:t>
            </w:r>
          </w:p>
        </w:tc>
        <w:tc>
          <w:tcPr>
            <w:tcW w:w="1440" w:type="dxa"/>
            <w:tcBorders>
              <w:top w:val="nil"/>
              <w:left w:val="nil"/>
              <w:bottom w:val="nil"/>
              <w:right w:val="single" w:sz="4" w:space="0" w:color="auto"/>
            </w:tcBorders>
            <w:shd w:val="clear" w:color="auto" w:fill="auto"/>
            <w:noWrap/>
            <w:vAlign w:val="bottom"/>
            <w:hideMark/>
          </w:tcPr>
          <w:p w14:paraId="3040AA1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$0.41 </w:t>
            </w:r>
          </w:p>
        </w:tc>
        <w:tc>
          <w:tcPr>
            <w:tcW w:w="990" w:type="dxa"/>
            <w:tcBorders>
              <w:top w:val="nil"/>
              <w:left w:val="nil"/>
              <w:bottom w:val="nil"/>
              <w:right w:val="nil"/>
            </w:tcBorders>
            <w:shd w:val="clear" w:color="auto" w:fill="auto"/>
            <w:vAlign w:val="bottom"/>
            <w:hideMark/>
          </w:tcPr>
          <w:p w14:paraId="3BCA0BA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0.49%</w:t>
            </w:r>
          </w:p>
        </w:tc>
        <w:tc>
          <w:tcPr>
            <w:tcW w:w="1384" w:type="dxa"/>
            <w:tcBorders>
              <w:top w:val="nil"/>
              <w:left w:val="nil"/>
              <w:bottom w:val="nil"/>
              <w:right w:val="single" w:sz="8" w:space="0" w:color="auto"/>
            </w:tcBorders>
            <w:shd w:val="clear" w:color="auto" w:fill="auto"/>
            <w:noWrap/>
            <w:vAlign w:val="bottom"/>
            <w:hideMark/>
          </w:tcPr>
          <w:p w14:paraId="512DAA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$0.39</w:t>
            </w:r>
          </w:p>
        </w:tc>
      </w:tr>
      <w:tr w:rsidR="00C44088" w:rsidRPr="00967BCD" w14:paraId="7244E9F1" w14:textId="77777777" w:rsidTr="00DF5EFF">
        <w:trPr>
          <w:trHeight w:val="240"/>
          <w:jc w:val="center"/>
        </w:trPr>
        <w:tc>
          <w:tcPr>
            <w:tcW w:w="2480" w:type="dxa"/>
            <w:tcBorders>
              <w:top w:val="nil"/>
              <w:left w:val="single" w:sz="8" w:space="0" w:color="auto"/>
              <w:bottom w:val="nil"/>
              <w:right w:val="nil"/>
            </w:tcBorders>
            <w:shd w:val="clear" w:color="auto" w:fill="auto"/>
            <w:vAlign w:val="bottom"/>
            <w:hideMark/>
          </w:tcPr>
          <w:p w14:paraId="7749EBA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Public Service of</w:t>
            </w:r>
          </w:p>
        </w:tc>
        <w:tc>
          <w:tcPr>
            <w:tcW w:w="728" w:type="dxa"/>
            <w:tcBorders>
              <w:top w:val="nil"/>
              <w:left w:val="nil"/>
              <w:bottom w:val="nil"/>
              <w:right w:val="single" w:sz="8" w:space="0" w:color="auto"/>
            </w:tcBorders>
            <w:shd w:val="clear" w:color="auto" w:fill="auto"/>
            <w:noWrap/>
            <w:vAlign w:val="bottom"/>
            <w:hideMark/>
          </w:tcPr>
          <w:p w14:paraId="69E368F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543EEE8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0.47%</w:t>
            </w:r>
          </w:p>
        </w:tc>
        <w:tc>
          <w:tcPr>
            <w:tcW w:w="1440" w:type="dxa"/>
            <w:tcBorders>
              <w:top w:val="nil"/>
              <w:left w:val="nil"/>
              <w:bottom w:val="nil"/>
              <w:right w:val="nil"/>
            </w:tcBorders>
            <w:shd w:val="clear" w:color="auto" w:fill="auto"/>
            <w:noWrap/>
            <w:vAlign w:val="bottom"/>
            <w:hideMark/>
          </w:tcPr>
          <w:p w14:paraId="0D5265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080" w:type="dxa"/>
            <w:tcBorders>
              <w:top w:val="nil"/>
              <w:left w:val="single" w:sz="4" w:space="0" w:color="auto"/>
              <w:bottom w:val="nil"/>
              <w:right w:val="nil"/>
            </w:tcBorders>
            <w:shd w:val="clear" w:color="auto" w:fill="auto"/>
            <w:noWrap/>
            <w:vAlign w:val="bottom"/>
            <w:hideMark/>
          </w:tcPr>
          <w:p w14:paraId="2D16380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0.46%</w:t>
            </w:r>
          </w:p>
        </w:tc>
        <w:tc>
          <w:tcPr>
            <w:tcW w:w="1440" w:type="dxa"/>
            <w:tcBorders>
              <w:top w:val="nil"/>
              <w:left w:val="nil"/>
              <w:bottom w:val="nil"/>
              <w:right w:val="single" w:sz="4" w:space="0" w:color="auto"/>
            </w:tcBorders>
            <w:shd w:val="clear" w:color="auto" w:fill="auto"/>
            <w:noWrap/>
            <w:vAlign w:val="bottom"/>
            <w:hideMark/>
          </w:tcPr>
          <w:p w14:paraId="486FACF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$0.42 </w:t>
            </w:r>
          </w:p>
        </w:tc>
        <w:tc>
          <w:tcPr>
            <w:tcW w:w="990" w:type="dxa"/>
            <w:tcBorders>
              <w:top w:val="nil"/>
              <w:left w:val="nil"/>
              <w:bottom w:val="nil"/>
              <w:right w:val="nil"/>
            </w:tcBorders>
            <w:shd w:val="clear" w:color="auto" w:fill="auto"/>
            <w:vAlign w:val="bottom"/>
            <w:hideMark/>
          </w:tcPr>
          <w:p w14:paraId="7F4AA24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0.46%</w:t>
            </w:r>
          </w:p>
        </w:tc>
        <w:tc>
          <w:tcPr>
            <w:tcW w:w="1384" w:type="dxa"/>
            <w:tcBorders>
              <w:top w:val="nil"/>
              <w:left w:val="nil"/>
              <w:bottom w:val="nil"/>
              <w:right w:val="single" w:sz="8" w:space="0" w:color="auto"/>
            </w:tcBorders>
            <w:shd w:val="clear" w:color="auto" w:fill="auto"/>
            <w:noWrap/>
            <w:vAlign w:val="bottom"/>
            <w:hideMark/>
          </w:tcPr>
          <w:p w14:paraId="6D41040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$0.40</w:t>
            </w:r>
          </w:p>
        </w:tc>
      </w:tr>
      <w:tr w:rsidR="00C44088" w:rsidRPr="00967BCD" w14:paraId="51599822" w14:textId="77777777" w:rsidTr="00DF5EFF">
        <w:trPr>
          <w:trHeight w:val="240"/>
          <w:jc w:val="center"/>
        </w:trPr>
        <w:tc>
          <w:tcPr>
            <w:tcW w:w="2480" w:type="dxa"/>
            <w:tcBorders>
              <w:top w:val="nil"/>
              <w:left w:val="single" w:sz="8" w:space="0" w:color="auto"/>
              <w:bottom w:val="nil"/>
              <w:right w:val="nil"/>
            </w:tcBorders>
            <w:shd w:val="clear" w:color="auto" w:fill="auto"/>
            <w:vAlign w:val="bottom"/>
            <w:hideMark/>
          </w:tcPr>
          <w:p w14:paraId="58CFBB8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Oklahoma</w:t>
            </w:r>
          </w:p>
        </w:tc>
        <w:tc>
          <w:tcPr>
            <w:tcW w:w="728" w:type="dxa"/>
            <w:tcBorders>
              <w:top w:val="nil"/>
              <w:left w:val="nil"/>
              <w:bottom w:val="nil"/>
              <w:right w:val="single" w:sz="8" w:space="0" w:color="auto"/>
            </w:tcBorders>
            <w:shd w:val="clear" w:color="auto" w:fill="auto"/>
            <w:noWrap/>
            <w:vAlign w:val="bottom"/>
            <w:hideMark/>
          </w:tcPr>
          <w:p w14:paraId="345B444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2C571D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0.45%</w:t>
            </w:r>
          </w:p>
        </w:tc>
        <w:tc>
          <w:tcPr>
            <w:tcW w:w="1440" w:type="dxa"/>
            <w:tcBorders>
              <w:top w:val="nil"/>
              <w:left w:val="nil"/>
              <w:bottom w:val="nil"/>
              <w:right w:val="nil"/>
            </w:tcBorders>
            <w:shd w:val="clear" w:color="auto" w:fill="auto"/>
            <w:noWrap/>
            <w:vAlign w:val="bottom"/>
            <w:hideMark/>
          </w:tcPr>
          <w:p w14:paraId="251E27C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080" w:type="dxa"/>
            <w:tcBorders>
              <w:top w:val="nil"/>
              <w:left w:val="single" w:sz="4" w:space="0" w:color="auto"/>
              <w:bottom w:val="nil"/>
              <w:right w:val="nil"/>
            </w:tcBorders>
            <w:shd w:val="clear" w:color="auto" w:fill="auto"/>
            <w:noWrap/>
            <w:vAlign w:val="bottom"/>
            <w:hideMark/>
          </w:tcPr>
          <w:p w14:paraId="10E9820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0.44%</w:t>
            </w:r>
          </w:p>
        </w:tc>
        <w:tc>
          <w:tcPr>
            <w:tcW w:w="1440" w:type="dxa"/>
            <w:tcBorders>
              <w:top w:val="nil"/>
              <w:left w:val="nil"/>
              <w:bottom w:val="nil"/>
              <w:right w:val="single" w:sz="4" w:space="0" w:color="auto"/>
            </w:tcBorders>
            <w:shd w:val="clear" w:color="auto" w:fill="auto"/>
            <w:noWrap/>
            <w:vAlign w:val="bottom"/>
            <w:hideMark/>
          </w:tcPr>
          <w:p w14:paraId="692EBE0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$0.42 </w:t>
            </w:r>
          </w:p>
        </w:tc>
        <w:tc>
          <w:tcPr>
            <w:tcW w:w="990" w:type="dxa"/>
            <w:tcBorders>
              <w:top w:val="nil"/>
              <w:left w:val="nil"/>
              <w:bottom w:val="nil"/>
              <w:right w:val="nil"/>
            </w:tcBorders>
            <w:shd w:val="clear" w:color="auto" w:fill="auto"/>
            <w:vAlign w:val="bottom"/>
            <w:hideMark/>
          </w:tcPr>
          <w:p w14:paraId="413D112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0.45%</w:t>
            </w:r>
          </w:p>
        </w:tc>
        <w:tc>
          <w:tcPr>
            <w:tcW w:w="1384" w:type="dxa"/>
            <w:tcBorders>
              <w:top w:val="nil"/>
              <w:left w:val="nil"/>
              <w:bottom w:val="nil"/>
              <w:right w:val="single" w:sz="8" w:space="0" w:color="auto"/>
            </w:tcBorders>
            <w:shd w:val="clear" w:color="auto" w:fill="auto"/>
            <w:noWrap/>
            <w:vAlign w:val="bottom"/>
            <w:hideMark/>
          </w:tcPr>
          <w:p w14:paraId="5EC89DC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$0.40</w:t>
            </w:r>
          </w:p>
        </w:tc>
      </w:tr>
      <w:tr w:rsidR="00C44088" w:rsidRPr="00967BCD" w14:paraId="5DC2570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752E3D1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09E9CAE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2014</w:t>
            </w:r>
          </w:p>
        </w:tc>
        <w:tc>
          <w:tcPr>
            <w:tcW w:w="1326" w:type="dxa"/>
            <w:tcBorders>
              <w:top w:val="nil"/>
              <w:left w:val="nil"/>
              <w:bottom w:val="nil"/>
              <w:right w:val="nil"/>
            </w:tcBorders>
            <w:shd w:val="clear" w:color="auto" w:fill="auto"/>
            <w:noWrap/>
            <w:vAlign w:val="bottom"/>
            <w:hideMark/>
          </w:tcPr>
          <w:p w14:paraId="691916F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0.43%</w:t>
            </w:r>
          </w:p>
        </w:tc>
        <w:tc>
          <w:tcPr>
            <w:tcW w:w="1440" w:type="dxa"/>
            <w:tcBorders>
              <w:top w:val="nil"/>
              <w:left w:val="nil"/>
              <w:bottom w:val="nil"/>
              <w:right w:val="nil"/>
            </w:tcBorders>
            <w:shd w:val="clear" w:color="auto" w:fill="auto"/>
            <w:noWrap/>
            <w:vAlign w:val="bottom"/>
            <w:hideMark/>
          </w:tcPr>
          <w:p w14:paraId="0292096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c>
          <w:tcPr>
            <w:tcW w:w="1080" w:type="dxa"/>
            <w:tcBorders>
              <w:top w:val="nil"/>
              <w:left w:val="single" w:sz="4" w:space="0" w:color="auto"/>
              <w:bottom w:val="nil"/>
              <w:right w:val="nil"/>
            </w:tcBorders>
            <w:shd w:val="clear" w:color="auto" w:fill="auto"/>
            <w:noWrap/>
            <w:vAlign w:val="bottom"/>
            <w:hideMark/>
          </w:tcPr>
          <w:p w14:paraId="377F4C7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0.43%</w:t>
            </w:r>
          </w:p>
        </w:tc>
        <w:tc>
          <w:tcPr>
            <w:tcW w:w="1440" w:type="dxa"/>
            <w:tcBorders>
              <w:top w:val="nil"/>
              <w:left w:val="nil"/>
              <w:bottom w:val="nil"/>
              <w:right w:val="single" w:sz="4" w:space="0" w:color="auto"/>
            </w:tcBorders>
            <w:shd w:val="clear" w:color="auto" w:fill="auto"/>
            <w:noWrap/>
            <w:vAlign w:val="bottom"/>
            <w:hideMark/>
          </w:tcPr>
          <w:p w14:paraId="29A57D3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$0.43 </w:t>
            </w:r>
          </w:p>
        </w:tc>
        <w:tc>
          <w:tcPr>
            <w:tcW w:w="990" w:type="dxa"/>
            <w:tcBorders>
              <w:top w:val="nil"/>
              <w:left w:val="nil"/>
              <w:bottom w:val="nil"/>
              <w:right w:val="nil"/>
            </w:tcBorders>
            <w:shd w:val="clear" w:color="auto" w:fill="auto"/>
            <w:vAlign w:val="bottom"/>
            <w:hideMark/>
          </w:tcPr>
          <w:p w14:paraId="4CC0E3B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0.43%</w:t>
            </w:r>
          </w:p>
        </w:tc>
        <w:tc>
          <w:tcPr>
            <w:tcW w:w="1384" w:type="dxa"/>
            <w:tcBorders>
              <w:top w:val="nil"/>
              <w:left w:val="nil"/>
              <w:bottom w:val="nil"/>
              <w:right w:val="single" w:sz="8" w:space="0" w:color="auto"/>
            </w:tcBorders>
            <w:shd w:val="clear" w:color="auto" w:fill="auto"/>
            <w:noWrap/>
            <w:vAlign w:val="bottom"/>
            <w:hideMark/>
          </w:tcPr>
          <w:p w14:paraId="1EEBF92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$0.41</w:t>
            </w:r>
          </w:p>
        </w:tc>
      </w:tr>
      <w:tr w:rsidR="00C44088" w:rsidRPr="00967BCD" w14:paraId="6A51DD97"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391D68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0CDECB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2015</w:t>
            </w:r>
          </w:p>
        </w:tc>
        <w:tc>
          <w:tcPr>
            <w:tcW w:w="1326" w:type="dxa"/>
            <w:tcBorders>
              <w:top w:val="nil"/>
              <w:left w:val="nil"/>
              <w:bottom w:val="nil"/>
              <w:right w:val="nil"/>
            </w:tcBorders>
            <w:shd w:val="clear" w:color="auto" w:fill="auto"/>
            <w:noWrap/>
            <w:vAlign w:val="bottom"/>
            <w:hideMark/>
          </w:tcPr>
          <w:p w14:paraId="5A2C609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0.41%</w:t>
            </w:r>
          </w:p>
        </w:tc>
        <w:tc>
          <w:tcPr>
            <w:tcW w:w="1440" w:type="dxa"/>
            <w:tcBorders>
              <w:top w:val="nil"/>
              <w:left w:val="nil"/>
              <w:bottom w:val="nil"/>
              <w:right w:val="nil"/>
            </w:tcBorders>
            <w:shd w:val="clear" w:color="auto" w:fill="auto"/>
            <w:noWrap/>
            <w:vAlign w:val="bottom"/>
            <w:hideMark/>
          </w:tcPr>
          <w:p w14:paraId="738338D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c>
          <w:tcPr>
            <w:tcW w:w="1080" w:type="dxa"/>
            <w:tcBorders>
              <w:top w:val="nil"/>
              <w:left w:val="single" w:sz="4" w:space="0" w:color="auto"/>
              <w:bottom w:val="nil"/>
              <w:right w:val="nil"/>
            </w:tcBorders>
            <w:shd w:val="clear" w:color="auto" w:fill="auto"/>
            <w:noWrap/>
            <w:vAlign w:val="bottom"/>
            <w:hideMark/>
          </w:tcPr>
          <w:p w14:paraId="0C2910E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0.41%</w:t>
            </w:r>
          </w:p>
        </w:tc>
        <w:tc>
          <w:tcPr>
            <w:tcW w:w="1440" w:type="dxa"/>
            <w:tcBorders>
              <w:top w:val="nil"/>
              <w:left w:val="nil"/>
              <w:bottom w:val="nil"/>
              <w:right w:val="single" w:sz="4" w:space="0" w:color="auto"/>
            </w:tcBorders>
            <w:shd w:val="clear" w:color="auto" w:fill="auto"/>
            <w:noWrap/>
            <w:vAlign w:val="bottom"/>
            <w:hideMark/>
          </w:tcPr>
          <w:p w14:paraId="1E799A8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$0.43 </w:t>
            </w:r>
          </w:p>
        </w:tc>
        <w:tc>
          <w:tcPr>
            <w:tcW w:w="990" w:type="dxa"/>
            <w:tcBorders>
              <w:top w:val="nil"/>
              <w:left w:val="nil"/>
              <w:bottom w:val="nil"/>
              <w:right w:val="nil"/>
            </w:tcBorders>
            <w:shd w:val="clear" w:color="auto" w:fill="auto"/>
            <w:vAlign w:val="bottom"/>
            <w:hideMark/>
          </w:tcPr>
          <w:p w14:paraId="3A29DA2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0.41%</w:t>
            </w:r>
          </w:p>
        </w:tc>
        <w:tc>
          <w:tcPr>
            <w:tcW w:w="1384" w:type="dxa"/>
            <w:tcBorders>
              <w:top w:val="nil"/>
              <w:left w:val="nil"/>
              <w:bottom w:val="nil"/>
              <w:right w:val="single" w:sz="8" w:space="0" w:color="auto"/>
            </w:tcBorders>
            <w:shd w:val="clear" w:color="auto" w:fill="auto"/>
            <w:noWrap/>
            <w:vAlign w:val="bottom"/>
            <w:hideMark/>
          </w:tcPr>
          <w:p w14:paraId="72A2CAF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$0.41</w:t>
            </w:r>
          </w:p>
        </w:tc>
      </w:tr>
      <w:tr w:rsidR="00C44088" w:rsidRPr="00967BCD" w14:paraId="2A12959B" w14:textId="77777777" w:rsidTr="00DF5EFF">
        <w:trPr>
          <w:trHeight w:val="240"/>
          <w:jc w:val="center"/>
        </w:trPr>
        <w:tc>
          <w:tcPr>
            <w:tcW w:w="2480" w:type="dxa"/>
            <w:tcBorders>
              <w:top w:val="single" w:sz="4" w:space="0" w:color="auto"/>
              <w:left w:val="single" w:sz="8" w:space="0" w:color="auto"/>
              <w:bottom w:val="nil"/>
              <w:right w:val="nil"/>
            </w:tcBorders>
            <w:shd w:val="clear" w:color="auto" w:fill="auto"/>
            <w:noWrap/>
            <w:vAlign w:val="bottom"/>
            <w:hideMark/>
          </w:tcPr>
          <w:p w14:paraId="61AEE4F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Empire Direct</w:t>
            </w:r>
          </w:p>
        </w:tc>
        <w:tc>
          <w:tcPr>
            <w:tcW w:w="728" w:type="dxa"/>
            <w:tcBorders>
              <w:top w:val="single" w:sz="4" w:space="0" w:color="auto"/>
              <w:left w:val="nil"/>
              <w:bottom w:val="nil"/>
              <w:right w:val="single" w:sz="8" w:space="0" w:color="auto"/>
            </w:tcBorders>
            <w:shd w:val="clear" w:color="auto" w:fill="auto"/>
            <w:noWrap/>
            <w:vAlign w:val="bottom"/>
            <w:hideMark/>
          </w:tcPr>
          <w:p w14:paraId="0D929B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single" w:sz="4" w:space="0" w:color="auto"/>
              <w:left w:val="nil"/>
              <w:bottom w:val="nil"/>
              <w:right w:val="nil"/>
            </w:tcBorders>
            <w:shd w:val="clear" w:color="auto" w:fill="auto"/>
            <w:noWrap/>
            <w:vAlign w:val="bottom"/>
            <w:hideMark/>
          </w:tcPr>
          <w:p w14:paraId="4C74451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0.09%</w:t>
            </w:r>
          </w:p>
        </w:tc>
        <w:tc>
          <w:tcPr>
            <w:tcW w:w="1440" w:type="dxa"/>
            <w:tcBorders>
              <w:top w:val="single" w:sz="4" w:space="0" w:color="auto"/>
              <w:left w:val="nil"/>
              <w:bottom w:val="nil"/>
              <w:right w:val="nil"/>
            </w:tcBorders>
            <w:shd w:val="clear" w:color="auto" w:fill="auto"/>
            <w:noWrap/>
            <w:vAlign w:val="bottom"/>
            <w:hideMark/>
          </w:tcPr>
          <w:p w14:paraId="238B381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$0.74 </w:t>
            </w:r>
          </w:p>
        </w:tc>
        <w:tc>
          <w:tcPr>
            <w:tcW w:w="1080" w:type="dxa"/>
            <w:tcBorders>
              <w:top w:val="single" w:sz="4" w:space="0" w:color="auto"/>
              <w:left w:val="single" w:sz="4" w:space="0" w:color="auto"/>
              <w:bottom w:val="nil"/>
              <w:right w:val="nil"/>
            </w:tcBorders>
            <w:shd w:val="clear" w:color="auto" w:fill="auto"/>
            <w:noWrap/>
            <w:vAlign w:val="bottom"/>
            <w:hideMark/>
          </w:tcPr>
          <w:p w14:paraId="2EF438D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0.04%</w:t>
            </w:r>
          </w:p>
        </w:tc>
        <w:tc>
          <w:tcPr>
            <w:tcW w:w="1440" w:type="dxa"/>
            <w:tcBorders>
              <w:top w:val="single" w:sz="4" w:space="0" w:color="auto"/>
              <w:left w:val="nil"/>
              <w:bottom w:val="nil"/>
              <w:right w:val="single" w:sz="4" w:space="0" w:color="auto"/>
            </w:tcBorders>
            <w:shd w:val="clear" w:color="auto" w:fill="auto"/>
            <w:noWrap/>
            <w:vAlign w:val="bottom"/>
            <w:hideMark/>
          </w:tcPr>
          <w:p w14:paraId="6A35E3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$0.78 </w:t>
            </w:r>
          </w:p>
        </w:tc>
        <w:tc>
          <w:tcPr>
            <w:tcW w:w="990" w:type="dxa"/>
            <w:tcBorders>
              <w:top w:val="single" w:sz="4" w:space="0" w:color="auto"/>
              <w:left w:val="nil"/>
              <w:bottom w:val="nil"/>
              <w:right w:val="nil"/>
            </w:tcBorders>
            <w:shd w:val="clear" w:color="auto" w:fill="auto"/>
            <w:vAlign w:val="bottom"/>
            <w:hideMark/>
          </w:tcPr>
          <w:p w14:paraId="305C093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0.05%</w:t>
            </w:r>
          </w:p>
        </w:tc>
        <w:tc>
          <w:tcPr>
            <w:tcW w:w="1384" w:type="dxa"/>
            <w:tcBorders>
              <w:top w:val="single" w:sz="4" w:space="0" w:color="auto"/>
              <w:left w:val="nil"/>
              <w:bottom w:val="nil"/>
              <w:right w:val="single" w:sz="8" w:space="0" w:color="auto"/>
            </w:tcBorders>
            <w:shd w:val="clear" w:color="auto" w:fill="auto"/>
            <w:noWrap/>
            <w:vAlign w:val="bottom"/>
            <w:hideMark/>
          </w:tcPr>
          <w:p w14:paraId="55DA12D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$0.76</w:t>
            </w:r>
          </w:p>
        </w:tc>
      </w:tr>
      <w:tr w:rsidR="00C44088" w:rsidRPr="00967BCD" w14:paraId="7959D678" w14:textId="77777777" w:rsidTr="00DF5EFF">
        <w:trPr>
          <w:trHeight w:val="240"/>
          <w:jc w:val="center"/>
        </w:trPr>
        <w:tc>
          <w:tcPr>
            <w:tcW w:w="2480" w:type="dxa"/>
            <w:tcBorders>
              <w:top w:val="nil"/>
              <w:left w:val="single" w:sz="8" w:space="0" w:color="auto"/>
              <w:bottom w:val="nil"/>
              <w:right w:val="nil"/>
            </w:tcBorders>
            <w:shd w:val="clear" w:color="auto" w:fill="auto"/>
            <w:vAlign w:val="bottom"/>
            <w:hideMark/>
          </w:tcPr>
          <w:p w14:paraId="260235A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DD1E39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38143AF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0.09%</w:t>
            </w:r>
          </w:p>
        </w:tc>
        <w:tc>
          <w:tcPr>
            <w:tcW w:w="1440" w:type="dxa"/>
            <w:tcBorders>
              <w:top w:val="nil"/>
              <w:left w:val="nil"/>
              <w:bottom w:val="nil"/>
              <w:right w:val="nil"/>
            </w:tcBorders>
            <w:shd w:val="clear" w:color="auto" w:fill="auto"/>
            <w:noWrap/>
            <w:vAlign w:val="bottom"/>
            <w:hideMark/>
          </w:tcPr>
          <w:p w14:paraId="7B2626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$0.72 </w:t>
            </w:r>
          </w:p>
        </w:tc>
        <w:tc>
          <w:tcPr>
            <w:tcW w:w="1080" w:type="dxa"/>
            <w:tcBorders>
              <w:top w:val="nil"/>
              <w:left w:val="single" w:sz="4" w:space="0" w:color="auto"/>
              <w:bottom w:val="nil"/>
              <w:right w:val="nil"/>
            </w:tcBorders>
            <w:shd w:val="clear" w:color="auto" w:fill="auto"/>
            <w:noWrap/>
            <w:vAlign w:val="bottom"/>
            <w:hideMark/>
          </w:tcPr>
          <w:p w14:paraId="01A9E0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0.04%</w:t>
            </w:r>
          </w:p>
        </w:tc>
        <w:tc>
          <w:tcPr>
            <w:tcW w:w="1440" w:type="dxa"/>
            <w:tcBorders>
              <w:top w:val="nil"/>
              <w:left w:val="nil"/>
              <w:bottom w:val="nil"/>
              <w:right w:val="single" w:sz="4" w:space="0" w:color="auto"/>
            </w:tcBorders>
            <w:shd w:val="clear" w:color="auto" w:fill="auto"/>
            <w:noWrap/>
            <w:vAlign w:val="bottom"/>
            <w:hideMark/>
          </w:tcPr>
          <w:p w14:paraId="6D0EE5A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$0.76 </w:t>
            </w:r>
          </w:p>
        </w:tc>
        <w:tc>
          <w:tcPr>
            <w:tcW w:w="990" w:type="dxa"/>
            <w:tcBorders>
              <w:top w:val="nil"/>
              <w:left w:val="nil"/>
              <w:bottom w:val="nil"/>
              <w:right w:val="nil"/>
            </w:tcBorders>
            <w:shd w:val="clear" w:color="auto" w:fill="auto"/>
            <w:vAlign w:val="bottom"/>
            <w:hideMark/>
          </w:tcPr>
          <w:p w14:paraId="6F8E19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0.05%</w:t>
            </w:r>
          </w:p>
        </w:tc>
        <w:tc>
          <w:tcPr>
            <w:tcW w:w="1384" w:type="dxa"/>
            <w:tcBorders>
              <w:top w:val="nil"/>
              <w:left w:val="nil"/>
              <w:bottom w:val="nil"/>
              <w:right w:val="single" w:sz="8" w:space="0" w:color="auto"/>
            </w:tcBorders>
            <w:shd w:val="clear" w:color="auto" w:fill="auto"/>
            <w:noWrap/>
            <w:vAlign w:val="bottom"/>
            <w:hideMark/>
          </w:tcPr>
          <w:p w14:paraId="397FDD4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$0.74</w:t>
            </w:r>
          </w:p>
        </w:tc>
      </w:tr>
      <w:tr w:rsidR="00C44088" w:rsidRPr="00967BCD" w14:paraId="7DF2A869"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0685B15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PACIFIC NORTHWEST</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51F0C78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1D240C2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0AF2A97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1A5BA1F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4860ED2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4977A18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0D7C8B2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26708E7"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133B72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180672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4A707ED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1.51%</w:t>
            </w:r>
          </w:p>
        </w:tc>
        <w:tc>
          <w:tcPr>
            <w:tcW w:w="1440" w:type="dxa"/>
            <w:tcBorders>
              <w:top w:val="nil"/>
              <w:left w:val="nil"/>
              <w:bottom w:val="nil"/>
              <w:right w:val="nil"/>
            </w:tcBorders>
            <w:shd w:val="clear" w:color="auto" w:fill="auto"/>
            <w:noWrap/>
            <w:vAlign w:val="bottom"/>
            <w:hideMark/>
          </w:tcPr>
          <w:p w14:paraId="58BFDF8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53EFA99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0.74%</w:t>
            </w:r>
          </w:p>
        </w:tc>
        <w:tc>
          <w:tcPr>
            <w:tcW w:w="1440" w:type="dxa"/>
            <w:tcBorders>
              <w:top w:val="nil"/>
              <w:left w:val="nil"/>
              <w:bottom w:val="nil"/>
              <w:right w:val="single" w:sz="4" w:space="0" w:color="auto"/>
            </w:tcBorders>
            <w:shd w:val="clear" w:color="auto" w:fill="auto"/>
            <w:noWrap/>
            <w:vAlign w:val="bottom"/>
            <w:hideMark/>
          </w:tcPr>
          <w:p w14:paraId="2C4AEF3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51C8AC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1.04%</w:t>
            </w:r>
          </w:p>
        </w:tc>
        <w:tc>
          <w:tcPr>
            <w:tcW w:w="1384" w:type="dxa"/>
            <w:tcBorders>
              <w:top w:val="nil"/>
              <w:left w:val="nil"/>
              <w:bottom w:val="nil"/>
              <w:right w:val="single" w:sz="8" w:space="0" w:color="auto"/>
            </w:tcBorders>
            <w:shd w:val="clear" w:color="auto" w:fill="auto"/>
            <w:noWrap/>
            <w:vAlign w:val="bottom"/>
            <w:hideMark/>
          </w:tcPr>
          <w:p w14:paraId="1A949D6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$0.23</w:t>
            </w:r>
          </w:p>
        </w:tc>
      </w:tr>
      <w:tr w:rsidR="00C44088" w:rsidRPr="00967BCD" w14:paraId="0E2FB97B"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5CD5E4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Northwest Power and</w:t>
            </w:r>
          </w:p>
        </w:tc>
        <w:tc>
          <w:tcPr>
            <w:tcW w:w="728" w:type="dxa"/>
            <w:tcBorders>
              <w:top w:val="nil"/>
              <w:left w:val="nil"/>
              <w:bottom w:val="nil"/>
              <w:right w:val="single" w:sz="8" w:space="0" w:color="auto"/>
            </w:tcBorders>
            <w:shd w:val="clear" w:color="auto" w:fill="auto"/>
            <w:noWrap/>
            <w:vAlign w:val="bottom"/>
            <w:hideMark/>
          </w:tcPr>
          <w:p w14:paraId="42A5E9B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7204B06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1.58%</w:t>
            </w:r>
          </w:p>
        </w:tc>
        <w:tc>
          <w:tcPr>
            <w:tcW w:w="1440" w:type="dxa"/>
            <w:tcBorders>
              <w:top w:val="nil"/>
              <w:left w:val="nil"/>
              <w:bottom w:val="nil"/>
              <w:right w:val="nil"/>
            </w:tcBorders>
            <w:shd w:val="clear" w:color="auto" w:fill="auto"/>
            <w:noWrap/>
            <w:vAlign w:val="bottom"/>
            <w:hideMark/>
          </w:tcPr>
          <w:p w14:paraId="38EF665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5335B6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0.84%</w:t>
            </w:r>
          </w:p>
        </w:tc>
        <w:tc>
          <w:tcPr>
            <w:tcW w:w="1440" w:type="dxa"/>
            <w:tcBorders>
              <w:top w:val="nil"/>
              <w:left w:val="nil"/>
              <w:bottom w:val="nil"/>
              <w:right w:val="single" w:sz="4" w:space="0" w:color="auto"/>
            </w:tcBorders>
            <w:shd w:val="clear" w:color="auto" w:fill="auto"/>
            <w:noWrap/>
            <w:vAlign w:val="bottom"/>
            <w:hideMark/>
          </w:tcPr>
          <w:p w14:paraId="4EAED9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24D9FF1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1.13%</w:t>
            </w:r>
          </w:p>
        </w:tc>
        <w:tc>
          <w:tcPr>
            <w:tcW w:w="1384" w:type="dxa"/>
            <w:tcBorders>
              <w:top w:val="nil"/>
              <w:left w:val="nil"/>
              <w:bottom w:val="nil"/>
              <w:right w:val="single" w:sz="8" w:space="0" w:color="auto"/>
            </w:tcBorders>
            <w:shd w:val="clear" w:color="auto" w:fill="auto"/>
            <w:noWrap/>
            <w:vAlign w:val="bottom"/>
            <w:hideMark/>
          </w:tcPr>
          <w:p w14:paraId="5A1C63D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$0.23</w:t>
            </w:r>
          </w:p>
        </w:tc>
      </w:tr>
      <w:tr w:rsidR="00C44088" w:rsidRPr="00967BCD" w14:paraId="0BC4EA3A"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7EB4CE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Conservation Council</w:t>
            </w:r>
          </w:p>
        </w:tc>
        <w:tc>
          <w:tcPr>
            <w:tcW w:w="728" w:type="dxa"/>
            <w:tcBorders>
              <w:top w:val="nil"/>
              <w:left w:val="nil"/>
              <w:bottom w:val="nil"/>
              <w:right w:val="single" w:sz="8" w:space="0" w:color="auto"/>
            </w:tcBorders>
            <w:shd w:val="clear" w:color="auto" w:fill="auto"/>
            <w:noWrap/>
            <w:vAlign w:val="bottom"/>
            <w:hideMark/>
          </w:tcPr>
          <w:p w14:paraId="78F1C3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6DDD960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1.66%</w:t>
            </w:r>
          </w:p>
        </w:tc>
        <w:tc>
          <w:tcPr>
            <w:tcW w:w="1440" w:type="dxa"/>
            <w:tcBorders>
              <w:top w:val="nil"/>
              <w:left w:val="nil"/>
              <w:bottom w:val="nil"/>
              <w:right w:val="nil"/>
            </w:tcBorders>
            <w:shd w:val="clear" w:color="auto" w:fill="auto"/>
            <w:noWrap/>
            <w:vAlign w:val="bottom"/>
            <w:hideMark/>
          </w:tcPr>
          <w:p w14:paraId="68D20B9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5D14B4B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0.93%</w:t>
            </w:r>
          </w:p>
        </w:tc>
        <w:tc>
          <w:tcPr>
            <w:tcW w:w="1440" w:type="dxa"/>
            <w:tcBorders>
              <w:top w:val="nil"/>
              <w:left w:val="nil"/>
              <w:bottom w:val="nil"/>
              <w:right w:val="single" w:sz="4" w:space="0" w:color="auto"/>
            </w:tcBorders>
            <w:shd w:val="clear" w:color="auto" w:fill="auto"/>
            <w:noWrap/>
            <w:vAlign w:val="bottom"/>
            <w:hideMark/>
          </w:tcPr>
          <w:p w14:paraId="7E64D3A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7D186FF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1.21%</w:t>
            </w:r>
          </w:p>
        </w:tc>
        <w:tc>
          <w:tcPr>
            <w:tcW w:w="1384" w:type="dxa"/>
            <w:tcBorders>
              <w:top w:val="nil"/>
              <w:left w:val="nil"/>
              <w:bottom w:val="nil"/>
              <w:right w:val="single" w:sz="8" w:space="0" w:color="auto"/>
            </w:tcBorders>
            <w:shd w:val="clear" w:color="auto" w:fill="auto"/>
            <w:noWrap/>
            <w:vAlign w:val="bottom"/>
            <w:hideMark/>
          </w:tcPr>
          <w:p w14:paraId="2D8CC09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339240E4"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C5A5B3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(NWPCC)</w:t>
            </w:r>
          </w:p>
        </w:tc>
        <w:tc>
          <w:tcPr>
            <w:tcW w:w="728" w:type="dxa"/>
            <w:tcBorders>
              <w:top w:val="nil"/>
              <w:left w:val="nil"/>
              <w:bottom w:val="nil"/>
              <w:right w:val="single" w:sz="8" w:space="0" w:color="auto"/>
            </w:tcBorders>
            <w:shd w:val="clear" w:color="auto" w:fill="auto"/>
            <w:noWrap/>
            <w:vAlign w:val="bottom"/>
            <w:hideMark/>
          </w:tcPr>
          <w:p w14:paraId="516ACE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096FF74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1.76%</w:t>
            </w:r>
          </w:p>
        </w:tc>
        <w:tc>
          <w:tcPr>
            <w:tcW w:w="1440" w:type="dxa"/>
            <w:tcBorders>
              <w:top w:val="nil"/>
              <w:left w:val="nil"/>
              <w:bottom w:val="nil"/>
              <w:right w:val="nil"/>
            </w:tcBorders>
            <w:shd w:val="clear" w:color="auto" w:fill="auto"/>
            <w:noWrap/>
            <w:vAlign w:val="bottom"/>
            <w:hideMark/>
          </w:tcPr>
          <w:p w14:paraId="276F4DB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7405524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1.01%</w:t>
            </w:r>
          </w:p>
        </w:tc>
        <w:tc>
          <w:tcPr>
            <w:tcW w:w="1440" w:type="dxa"/>
            <w:tcBorders>
              <w:top w:val="nil"/>
              <w:left w:val="nil"/>
              <w:bottom w:val="nil"/>
              <w:right w:val="single" w:sz="4" w:space="0" w:color="auto"/>
            </w:tcBorders>
            <w:shd w:val="clear" w:color="auto" w:fill="auto"/>
            <w:noWrap/>
            <w:vAlign w:val="bottom"/>
            <w:hideMark/>
          </w:tcPr>
          <w:p w14:paraId="0B323DB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217774A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1.30%</w:t>
            </w:r>
          </w:p>
        </w:tc>
        <w:tc>
          <w:tcPr>
            <w:tcW w:w="1384" w:type="dxa"/>
            <w:tcBorders>
              <w:top w:val="nil"/>
              <w:left w:val="nil"/>
              <w:bottom w:val="nil"/>
              <w:right w:val="single" w:sz="8" w:space="0" w:color="auto"/>
            </w:tcBorders>
            <w:shd w:val="clear" w:color="auto" w:fill="auto"/>
            <w:noWrap/>
            <w:vAlign w:val="bottom"/>
            <w:hideMark/>
          </w:tcPr>
          <w:p w14:paraId="7EC3AB5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2F23B8C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CD03B8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B88759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2014</w:t>
            </w:r>
          </w:p>
        </w:tc>
        <w:tc>
          <w:tcPr>
            <w:tcW w:w="1326" w:type="dxa"/>
            <w:tcBorders>
              <w:top w:val="nil"/>
              <w:left w:val="nil"/>
              <w:bottom w:val="nil"/>
              <w:right w:val="nil"/>
            </w:tcBorders>
            <w:shd w:val="clear" w:color="auto" w:fill="auto"/>
            <w:noWrap/>
            <w:vAlign w:val="bottom"/>
            <w:hideMark/>
          </w:tcPr>
          <w:p w14:paraId="2D133F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1.88%</w:t>
            </w:r>
          </w:p>
        </w:tc>
        <w:tc>
          <w:tcPr>
            <w:tcW w:w="1440" w:type="dxa"/>
            <w:tcBorders>
              <w:top w:val="nil"/>
              <w:left w:val="nil"/>
              <w:bottom w:val="nil"/>
              <w:right w:val="nil"/>
            </w:tcBorders>
            <w:shd w:val="clear" w:color="auto" w:fill="auto"/>
            <w:noWrap/>
            <w:vAlign w:val="bottom"/>
            <w:hideMark/>
          </w:tcPr>
          <w:p w14:paraId="5676F2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2C36884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1.07%</w:t>
            </w:r>
          </w:p>
        </w:tc>
        <w:tc>
          <w:tcPr>
            <w:tcW w:w="1440" w:type="dxa"/>
            <w:tcBorders>
              <w:top w:val="nil"/>
              <w:left w:val="nil"/>
              <w:bottom w:val="nil"/>
              <w:right w:val="single" w:sz="4" w:space="0" w:color="auto"/>
            </w:tcBorders>
            <w:shd w:val="clear" w:color="auto" w:fill="auto"/>
            <w:noWrap/>
            <w:vAlign w:val="bottom"/>
            <w:hideMark/>
          </w:tcPr>
          <w:p w14:paraId="431738B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6CE81A1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1.38%</w:t>
            </w:r>
          </w:p>
        </w:tc>
        <w:tc>
          <w:tcPr>
            <w:tcW w:w="1384" w:type="dxa"/>
            <w:tcBorders>
              <w:top w:val="nil"/>
              <w:left w:val="nil"/>
              <w:bottom w:val="nil"/>
              <w:right w:val="single" w:sz="8" w:space="0" w:color="auto"/>
            </w:tcBorders>
            <w:shd w:val="clear" w:color="auto" w:fill="auto"/>
            <w:noWrap/>
            <w:vAlign w:val="bottom"/>
            <w:hideMark/>
          </w:tcPr>
          <w:p w14:paraId="1F3E2BD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25898F4E"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874B1E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FDA2F0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2015</w:t>
            </w:r>
          </w:p>
        </w:tc>
        <w:tc>
          <w:tcPr>
            <w:tcW w:w="1326" w:type="dxa"/>
            <w:tcBorders>
              <w:top w:val="nil"/>
              <w:left w:val="nil"/>
              <w:bottom w:val="nil"/>
              <w:right w:val="nil"/>
            </w:tcBorders>
            <w:shd w:val="clear" w:color="auto" w:fill="auto"/>
            <w:noWrap/>
            <w:vAlign w:val="bottom"/>
            <w:hideMark/>
          </w:tcPr>
          <w:p w14:paraId="704A20C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1.58%</w:t>
            </w:r>
          </w:p>
        </w:tc>
        <w:tc>
          <w:tcPr>
            <w:tcW w:w="1440" w:type="dxa"/>
            <w:tcBorders>
              <w:top w:val="nil"/>
              <w:left w:val="nil"/>
              <w:bottom w:val="nil"/>
              <w:right w:val="nil"/>
            </w:tcBorders>
            <w:shd w:val="clear" w:color="auto" w:fill="auto"/>
            <w:noWrap/>
            <w:vAlign w:val="bottom"/>
            <w:hideMark/>
          </w:tcPr>
          <w:p w14:paraId="66D7CC2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7FBFE2F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1.30%</w:t>
            </w:r>
          </w:p>
        </w:tc>
        <w:tc>
          <w:tcPr>
            <w:tcW w:w="1440" w:type="dxa"/>
            <w:tcBorders>
              <w:top w:val="nil"/>
              <w:left w:val="nil"/>
              <w:bottom w:val="nil"/>
              <w:right w:val="single" w:sz="4" w:space="0" w:color="auto"/>
            </w:tcBorders>
            <w:shd w:val="clear" w:color="auto" w:fill="auto"/>
            <w:noWrap/>
            <w:vAlign w:val="bottom"/>
            <w:hideMark/>
          </w:tcPr>
          <w:p w14:paraId="7F73D02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190697F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1.41%</w:t>
            </w:r>
          </w:p>
        </w:tc>
        <w:tc>
          <w:tcPr>
            <w:tcW w:w="1384" w:type="dxa"/>
            <w:tcBorders>
              <w:top w:val="nil"/>
              <w:left w:val="nil"/>
              <w:bottom w:val="nil"/>
              <w:right w:val="single" w:sz="8" w:space="0" w:color="auto"/>
            </w:tcBorders>
            <w:shd w:val="clear" w:color="auto" w:fill="auto"/>
            <w:noWrap/>
            <w:vAlign w:val="bottom"/>
            <w:hideMark/>
          </w:tcPr>
          <w:p w14:paraId="2D014A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$0.21</w:t>
            </w:r>
          </w:p>
        </w:tc>
      </w:tr>
      <w:tr w:rsidR="00C44088" w:rsidRPr="00967BCD" w14:paraId="23C05888"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94B5CF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B39F0A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2016</w:t>
            </w:r>
          </w:p>
        </w:tc>
        <w:tc>
          <w:tcPr>
            <w:tcW w:w="1326" w:type="dxa"/>
            <w:tcBorders>
              <w:top w:val="nil"/>
              <w:left w:val="nil"/>
              <w:bottom w:val="nil"/>
              <w:right w:val="nil"/>
            </w:tcBorders>
            <w:shd w:val="clear" w:color="auto" w:fill="auto"/>
            <w:noWrap/>
            <w:vAlign w:val="bottom"/>
            <w:hideMark/>
          </w:tcPr>
          <w:p w14:paraId="08D1313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1.84%</w:t>
            </w:r>
          </w:p>
        </w:tc>
        <w:tc>
          <w:tcPr>
            <w:tcW w:w="1440" w:type="dxa"/>
            <w:tcBorders>
              <w:top w:val="nil"/>
              <w:left w:val="nil"/>
              <w:bottom w:val="nil"/>
              <w:right w:val="nil"/>
            </w:tcBorders>
            <w:shd w:val="clear" w:color="auto" w:fill="auto"/>
            <w:noWrap/>
            <w:vAlign w:val="bottom"/>
            <w:hideMark/>
          </w:tcPr>
          <w:p w14:paraId="5C5A1E4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0848DAC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1.35%</w:t>
            </w:r>
          </w:p>
        </w:tc>
        <w:tc>
          <w:tcPr>
            <w:tcW w:w="1440" w:type="dxa"/>
            <w:tcBorders>
              <w:top w:val="nil"/>
              <w:left w:val="nil"/>
              <w:bottom w:val="nil"/>
              <w:right w:val="single" w:sz="4" w:space="0" w:color="auto"/>
            </w:tcBorders>
            <w:shd w:val="clear" w:color="auto" w:fill="auto"/>
            <w:noWrap/>
            <w:vAlign w:val="bottom"/>
            <w:hideMark/>
          </w:tcPr>
          <w:p w14:paraId="6DFD81E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316D0F3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1.54%</w:t>
            </w:r>
          </w:p>
        </w:tc>
        <w:tc>
          <w:tcPr>
            <w:tcW w:w="1384" w:type="dxa"/>
            <w:tcBorders>
              <w:top w:val="nil"/>
              <w:left w:val="nil"/>
              <w:bottom w:val="nil"/>
              <w:right w:val="single" w:sz="8" w:space="0" w:color="auto"/>
            </w:tcBorders>
            <w:shd w:val="clear" w:color="auto" w:fill="auto"/>
            <w:noWrap/>
            <w:vAlign w:val="bottom"/>
            <w:hideMark/>
          </w:tcPr>
          <w:p w14:paraId="3FEDE03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2B2EEBF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511211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1D3028D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2017</w:t>
            </w:r>
          </w:p>
        </w:tc>
        <w:tc>
          <w:tcPr>
            <w:tcW w:w="1326" w:type="dxa"/>
            <w:tcBorders>
              <w:top w:val="nil"/>
              <w:left w:val="nil"/>
              <w:bottom w:val="nil"/>
              <w:right w:val="nil"/>
            </w:tcBorders>
            <w:shd w:val="clear" w:color="auto" w:fill="auto"/>
            <w:noWrap/>
            <w:vAlign w:val="bottom"/>
            <w:hideMark/>
          </w:tcPr>
          <w:p w14:paraId="5B9C32C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w:t>
            </w:r>
          </w:p>
        </w:tc>
        <w:tc>
          <w:tcPr>
            <w:tcW w:w="1440" w:type="dxa"/>
            <w:tcBorders>
              <w:top w:val="nil"/>
              <w:left w:val="nil"/>
              <w:bottom w:val="nil"/>
              <w:right w:val="nil"/>
            </w:tcBorders>
            <w:shd w:val="clear" w:color="auto" w:fill="auto"/>
            <w:noWrap/>
            <w:vAlign w:val="bottom"/>
            <w:hideMark/>
          </w:tcPr>
          <w:p w14:paraId="1255A2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7A51E6D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1.36%</w:t>
            </w:r>
          </w:p>
        </w:tc>
        <w:tc>
          <w:tcPr>
            <w:tcW w:w="1440" w:type="dxa"/>
            <w:tcBorders>
              <w:top w:val="nil"/>
              <w:left w:val="nil"/>
              <w:bottom w:val="nil"/>
              <w:right w:val="single" w:sz="4" w:space="0" w:color="auto"/>
            </w:tcBorders>
            <w:shd w:val="clear" w:color="auto" w:fill="auto"/>
            <w:noWrap/>
            <w:vAlign w:val="bottom"/>
            <w:hideMark/>
          </w:tcPr>
          <w:p w14:paraId="33116A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3E41940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1.61%</w:t>
            </w:r>
          </w:p>
        </w:tc>
        <w:tc>
          <w:tcPr>
            <w:tcW w:w="1384" w:type="dxa"/>
            <w:tcBorders>
              <w:top w:val="nil"/>
              <w:left w:val="nil"/>
              <w:bottom w:val="nil"/>
              <w:right w:val="single" w:sz="8" w:space="0" w:color="auto"/>
            </w:tcBorders>
            <w:shd w:val="clear" w:color="auto" w:fill="auto"/>
            <w:noWrap/>
            <w:vAlign w:val="bottom"/>
            <w:hideMark/>
          </w:tcPr>
          <w:p w14:paraId="74D85B2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79549847"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421F777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C36D9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2018</w:t>
            </w:r>
          </w:p>
        </w:tc>
        <w:tc>
          <w:tcPr>
            <w:tcW w:w="1326" w:type="dxa"/>
            <w:tcBorders>
              <w:top w:val="nil"/>
              <w:left w:val="nil"/>
              <w:bottom w:val="nil"/>
              <w:right w:val="nil"/>
            </w:tcBorders>
            <w:shd w:val="clear" w:color="auto" w:fill="auto"/>
            <w:noWrap/>
            <w:vAlign w:val="bottom"/>
            <w:hideMark/>
          </w:tcPr>
          <w:p w14:paraId="6F32039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2.23%</w:t>
            </w:r>
          </w:p>
        </w:tc>
        <w:tc>
          <w:tcPr>
            <w:tcW w:w="1440" w:type="dxa"/>
            <w:tcBorders>
              <w:top w:val="nil"/>
              <w:left w:val="nil"/>
              <w:bottom w:val="nil"/>
              <w:right w:val="nil"/>
            </w:tcBorders>
            <w:shd w:val="clear" w:color="auto" w:fill="auto"/>
            <w:noWrap/>
            <w:vAlign w:val="bottom"/>
            <w:hideMark/>
          </w:tcPr>
          <w:p w14:paraId="6CBFB9D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1248C01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1.28%</w:t>
            </w:r>
          </w:p>
        </w:tc>
        <w:tc>
          <w:tcPr>
            <w:tcW w:w="1440" w:type="dxa"/>
            <w:tcBorders>
              <w:top w:val="nil"/>
              <w:left w:val="nil"/>
              <w:bottom w:val="nil"/>
              <w:right w:val="single" w:sz="4" w:space="0" w:color="auto"/>
            </w:tcBorders>
            <w:shd w:val="clear" w:color="auto" w:fill="auto"/>
            <w:noWrap/>
            <w:vAlign w:val="bottom"/>
            <w:hideMark/>
          </w:tcPr>
          <w:p w14:paraId="0BFD6C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14363F9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1.64%</w:t>
            </w:r>
          </w:p>
        </w:tc>
        <w:tc>
          <w:tcPr>
            <w:tcW w:w="1384" w:type="dxa"/>
            <w:tcBorders>
              <w:top w:val="nil"/>
              <w:left w:val="nil"/>
              <w:bottom w:val="nil"/>
              <w:right w:val="single" w:sz="8" w:space="0" w:color="auto"/>
            </w:tcBorders>
            <w:shd w:val="clear" w:color="auto" w:fill="auto"/>
            <w:noWrap/>
            <w:vAlign w:val="bottom"/>
            <w:hideMark/>
          </w:tcPr>
          <w:p w14:paraId="00312B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6C6109E2"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D62C2D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10D8D13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2019</w:t>
            </w:r>
          </w:p>
        </w:tc>
        <w:tc>
          <w:tcPr>
            <w:tcW w:w="1326" w:type="dxa"/>
            <w:tcBorders>
              <w:top w:val="nil"/>
              <w:left w:val="nil"/>
              <w:bottom w:val="nil"/>
              <w:right w:val="nil"/>
            </w:tcBorders>
            <w:shd w:val="clear" w:color="auto" w:fill="auto"/>
            <w:noWrap/>
            <w:vAlign w:val="bottom"/>
            <w:hideMark/>
          </w:tcPr>
          <w:p w14:paraId="68DF56D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2.31%</w:t>
            </w:r>
          </w:p>
        </w:tc>
        <w:tc>
          <w:tcPr>
            <w:tcW w:w="1440" w:type="dxa"/>
            <w:tcBorders>
              <w:top w:val="nil"/>
              <w:left w:val="nil"/>
              <w:bottom w:val="nil"/>
              <w:right w:val="nil"/>
            </w:tcBorders>
            <w:shd w:val="clear" w:color="auto" w:fill="auto"/>
            <w:noWrap/>
            <w:vAlign w:val="bottom"/>
            <w:hideMark/>
          </w:tcPr>
          <w:p w14:paraId="5B14505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355B4E0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1.27%</w:t>
            </w:r>
          </w:p>
        </w:tc>
        <w:tc>
          <w:tcPr>
            <w:tcW w:w="1440" w:type="dxa"/>
            <w:tcBorders>
              <w:top w:val="nil"/>
              <w:left w:val="nil"/>
              <w:bottom w:val="nil"/>
              <w:right w:val="single" w:sz="4" w:space="0" w:color="auto"/>
            </w:tcBorders>
            <w:shd w:val="clear" w:color="auto" w:fill="auto"/>
            <w:noWrap/>
            <w:vAlign w:val="bottom"/>
            <w:hideMark/>
          </w:tcPr>
          <w:p w14:paraId="0ACD71B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0690F1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1.67%</w:t>
            </w:r>
          </w:p>
        </w:tc>
        <w:tc>
          <w:tcPr>
            <w:tcW w:w="1384" w:type="dxa"/>
            <w:tcBorders>
              <w:top w:val="nil"/>
              <w:left w:val="nil"/>
              <w:bottom w:val="nil"/>
              <w:right w:val="single" w:sz="8" w:space="0" w:color="auto"/>
            </w:tcBorders>
            <w:shd w:val="clear" w:color="auto" w:fill="auto"/>
            <w:noWrap/>
            <w:vAlign w:val="bottom"/>
            <w:hideMark/>
          </w:tcPr>
          <w:p w14:paraId="0181D1F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0E78A77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1C5076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5EBAF4B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2020</w:t>
            </w:r>
          </w:p>
        </w:tc>
        <w:tc>
          <w:tcPr>
            <w:tcW w:w="1326" w:type="dxa"/>
            <w:tcBorders>
              <w:top w:val="nil"/>
              <w:left w:val="nil"/>
              <w:bottom w:val="nil"/>
              <w:right w:val="nil"/>
            </w:tcBorders>
            <w:shd w:val="clear" w:color="auto" w:fill="auto"/>
            <w:noWrap/>
            <w:vAlign w:val="bottom"/>
            <w:hideMark/>
          </w:tcPr>
          <w:p w14:paraId="454B87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2.45%</w:t>
            </w:r>
          </w:p>
        </w:tc>
        <w:tc>
          <w:tcPr>
            <w:tcW w:w="1440" w:type="dxa"/>
            <w:tcBorders>
              <w:top w:val="nil"/>
              <w:left w:val="nil"/>
              <w:bottom w:val="nil"/>
              <w:right w:val="nil"/>
            </w:tcBorders>
            <w:shd w:val="clear" w:color="auto" w:fill="auto"/>
            <w:noWrap/>
            <w:vAlign w:val="bottom"/>
            <w:hideMark/>
          </w:tcPr>
          <w:p w14:paraId="7DA36DB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01B61D8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1.19%</w:t>
            </w:r>
          </w:p>
        </w:tc>
        <w:tc>
          <w:tcPr>
            <w:tcW w:w="1440" w:type="dxa"/>
            <w:tcBorders>
              <w:top w:val="nil"/>
              <w:left w:val="nil"/>
              <w:bottom w:val="nil"/>
              <w:right w:val="single" w:sz="4" w:space="0" w:color="auto"/>
            </w:tcBorders>
            <w:shd w:val="clear" w:color="auto" w:fill="auto"/>
            <w:noWrap/>
            <w:vAlign w:val="bottom"/>
            <w:hideMark/>
          </w:tcPr>
          <w:p w14:paraId="429819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6011E3A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1.67%</w:t>
            </w:r>
          </w:p>
        </w:tc>
        <w:tc>
          <w:tcPr>
            <w:tcW w:w="1384" w:type="dxa"/>
            <w:tcBorders>
              <w:top w:val="nil"/>
              <w:left w:val="nil"/>
              <w:bottom w:val="nil"/>
              <w:right w:val="single" w:sz="8" w:space="0" w:color="auto"/>
            </w:tcBorders>
            <w:shd w:val="clear" w:color="auto" w:fill="auto"/>
            <w:noWrap/>
            <w:vAlign w:val="bottom"/>
            <w:hideMark/>
          </w:tcPr>
          <w:p w14:paraId="2957202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$0.23</w:t>
            </w:r>
          </w:p>
        </w:tc>
      </w:tr>
      <w:tr w:rsidR="00C44088" w:rsidRPr="00967BCD" w14:paraId="61C30F82"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45BD8EB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1419FB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2021</w:t>
            </w:r>
          </w:p>
        </w:tc>
        <w:tc>
          <w:tcPr>
            <w:tcW w:w="1326" w:type="dxa"/>
            <w:tcBorders>
              <w:top w:val="nil"/>
              <w:left w:val="nil"/>
              <w:bottom w:val="nil"/>
              <w:right w:val="nil"/>
            </w:tcBorders>
            <w:shd w:val="clear" w:color="auto" w:fill="auto"/>
            <w:noWrap/>
            <w:vAlign w:val="bottom"/>
            <w:hideMark/>
          </w:tcPr>
          <w:p w14:paraId="43CA582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2.45%</w:t>
            </w:r>
          </w:p>
        </w:tc>
        <w:tc>
          <w:tcPr>
            <w:tcW w:w="1440" w:type="dxa"/>
            <w:tcBorders>
              <w:top w:val="nil"/>
              <w:left w:val="nil"/>
              <w:bottom w:val="nil"/>
              <w:right w:val="nil"/>
            </w:tcBorders>
            <w:shd w:val="clear" w:color="auto" w:fill="auto"/>
            <w:noWrap/>
            <w:vAlign w:val="bottom"/>
            <w:hideMark/>
          </w:tcPr>
          <w:p w14:paraId="44A44C7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1080" w:type="dxa"/>
            <w:tcBorders>
              <w:top w:val="nil"/>
              <w:left w:val="single" w:sz="4" w:space="0" w:color="auto"/>
              <w:bottom w:val="nil"/>
              <w:right w:val="nil"/>
            </w:tcBorders>
            <w:shd w:val="clear" w:color="auto" w:fill="auto"/>
            <w:noWrap/>
            <w:vAlign w:val="bottom"/>
            <w:hideMark/>
          </w:tcPr>
          <w:p w14:paraId="6E1781C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1.15%</w:t>
            </w:r>
          </w:p>
        </w:tc>
        <w:tc>
          <w:tcPr>
            <w:tcW w:w="1440" w:type="dxa"/>
            <w:tcBorders>
              <w:top w:val="nil"/>
              <w:left w:val="nil"/>
              <w:bottom w:val="nil"/>
              <w:right w:val="single" w:sz="4" w:space="0" w:color="auto"/>
            </w:tcBorders>
            <w:shd w:val="clear" w:color="auto" w:fill="auto"/>
            <w:noWrap/>
            <w:vAlign w:val="bottom"/>
            <w:hideMark/>
          </w:tcPr>
          <w:p w14:paraId="16DB4AE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990" w:type="dxa"/>
            <w:tcBorders>
              <w:top w:val="nil"/>
              <w:left w:val="nil"/>
              <w:bottom w:val="nil"/>
              <w:right w:val="nil"/>
            </w:tcBorders>
            <w:shd w:val="clear" w:color="auto" w:fill="auto"/>
            <w:vAlign w:val="bottom"/>
            <w:hideMark/>
          </w:tcPr>
          <w:p w14:paraId="75D520A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1.65%</w:t>
            </w:r>
          </w:p>
        </w:tc>
        <w:tc>
          <w:tcPr>
            <w:tcW w:w="1384" w:type="dxa"/>
            <w:tcBorders>
              <w:top w:val="nil"/>
              <w:left w:val="nil"/>
              <w:bottom w:val="nil"/>
              <w:right w:val="single" w:sz="8" w:space="0" w:color="auto"/>
            </w:tcBorders>
            <w:shd w:val="clear" w:color="auto" w:fill="auto"/>
            <w:noWrap/>
            <w:vAlign w:val="bottom"/>
            <w:hideMark/>
          </w:tcPr>
          <w:p w14:paraId="0C52DBB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$0.23</w:t>
            </w:r>
          </w:p>
        </w:tc>
      </w:tr>
      <w:tr w:rsidR="00C44088" w:rsidRPr="00967BCD" w14:paraId="50BF86A1"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1336D1E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lastRenderedPageBreak/>
              <w:t>PENNSYLVANIA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391E94E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65435EE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649C767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617AB0E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3AE1E57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072DB62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7FB152B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7A1CCEC3"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E9CBF6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E67C85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2E7E212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0.88%</w:t>
            </w:r>
          </w:p>
        </w:tc>
        <w:tc>
          <w:tcPr>
            <w:tcW w:w="1440" w:type="dxa"/>
            <w:tcBorders>
              <w:top w:val="nil"/>
              <w:left w:val="nil"/>
              <w:bottom w:val="nil"/>
              <w:right w:val="nil"/>
            </w:tcBorders>
            <w:shd w:val="clear" w:color="auto" w:fill="auto"/>
            <w:noWrap/>
            <w:vAlign w:val="bottom"/>
            <w:hideMark/>
          </w:tcPr>
          <w:p w14:paraId="37CAA3B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080" w:type="dxa"/>
            <w:tcBorders>
              <w:top w:val="nil"/>
              <w:left w:val="single" w:sz="4" w:space="0" w:color="auto"/>
              <w:bottom w:val="nil"/>
              <w:right w:val="nil"/>
            </w:tcBorders>
            <w:shd w:val="clear" w:color="auto" w:fill="auto"/>
            <w:noWrap/>
            <w:vAlign w:val="bottom"/>
            <w:hideMark/>
          </w:tcPr>
          <w:p w14:paraId="73F6A4E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0.89%</w:t>
            </w:r>
          </w:p>
        </w:tc>
        <w:tc>
          <w:tcPr>
            <w:tcW w:w="1440" w:type="dxa"/>
            <w:tcBorders>
              <w:top w:val="nil"/>
              <w:left w:val="nil"/>
              <w:bottom w:val="nil"/>
              <w:right w:val="single" w:sz="4" w:space="0" w:color="auto"/>
            </w:tcBorders>
            <w:shd w:val="clear" w:color="auto" w:fill="auto"/>
            <w:noWrap/>
            <w:vAlign w:val="bottom"/>
            <w:hideMark/>
          </w:tcPr>
          <w:p w14:paraId="5821F9F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990" w:type="dxa"/>
            <w:tcBorders>
              <w:top w:val="nil"/>
              <w:left w:val="nil"/>
              <w:bottom w:val="nil"/>
              <w:right w:val="nil"/>
            </w:tcBorders>
            <w:shd w:val="clear" w:color="auto" w:fill="auto"/>
            <w:vAlign w:val="bottom"/>
            <w:hideMark/>
          </w:tcPr>
          <w:p w14:paraId="2A7EE82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0.89%</w:t>
            </w:r>
          </w:p>
        </w:tc>
        <w:tc>
          <w:tcPr>
            <w:tcW w:w="1384" w:type="dxa"/>
            <w:tcBorders>
              <w:top w:val="nil"/>
              <w:left w:val="nil"/>
              <w:bottom w:val="nil"/>
              <w:right w:val="single" w:sz="8" w:space="0" w:color="auto"/>
            </w:tcBorders>
            <w:shd w:val="clear" w:color="auto" w:fill="auto"/>
            <w:noWrap/>
            <w:vAlign w:val="bottom"/>
            <w:hideMark/>
          </w:tcPr>
          <w:p w14:paraId="619DB4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$0.14</w:t>
            </w:r>
          </w:p>
        </w:tc>
      </w:tr>
      <w:tr w:rsidR="00C44088" w:rsidRPr="00967BCD" w14:paraId="08A1D3D3"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E35088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Allegheny</w:t>
            </w:r>
          </w:p>
        </w:tc>
        <w:tc>
          <w:tcPr>
            <w:tcW w:w="728" w:type="dxa"/>
            <w:tcBorders>
              <w:top w:val="nil"/>
              <w:left w:val="nil"/>
              <w:bottom w:val="nil"/>
              <w:right w:val="single" w:sz="8" w:space="0" w:color="auto"/>
            </w:tcBorders>
            <w:shd w:val="clear" w:color="auto" w:fill="auto"/>
            <w:noWrap/>
            <w:vAlign w:val="bottom"/>
            <w:hideMark/>
          </w:tcPr>
          <w:p w14:paraId="1394D5E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4FDF7F0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1.30%</w:t>
            </w:r>
          </w:p>
        </w:tc>
        <w:tc>
          <w:tcPr>
            <w:tcW w:w="1440" w:type="dxa"/>
            <w:tcBorders>
              <w:top w:val="nil"/>
              <w:left w:val="nil"/>
              <w:bottom w:val="nil"/>
              <w:right w:val="nil"/>
            </w:tcBorders>
            <w:shd w:val="clear" w:color="auto" w:fill="auto"/>
            <w:noWrap/>
            <w:vAlign w:val="bottom"/>
            <w:hideMark/>
          </w:tcPr>
          <w:p w14:paraId="4C18DD2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$0.13 </w:t>
            </w:r>
          </w:p>
        </w:tc>
        <w:tc>
          <w:tcPr>
            <w:tcW w:w="1080" w:type="dxa"/>
            <w:tcBorders>
              <w:top w:val="nil"/>
              <w:left w:val="single" w:sz="4" w:space="0" w:color="auto"/>
              <w:bottom w:val="nil"/>
              <w:right w:val="nil"/>
            </w:tcBorders>
            <w:shd w:val="clear" w:color="auto" w:fill="auto"/>
            <w:noWrap/>
            <w:vAlign w:val="bottom"/>
            <w:hideMark/>
          </w:tcPr>
          <w:p w14:paraId="70E9D29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1.18%</w:t>
            </w:r>
          </w:p>
        </w:tc>
        <w:tc>
          <w:tcPr>
            <w:tcW w:w="1440" w:type="dxa"/>
            <w:tcBorders>
              <w:top w:val="nil"/>
              <w:left w:val="nil"/>
              <w:bottom w:val="nil"/>
              <w:right w:val="single" w:sz="4" w:space="0" w:color="auto"/>
            </w:tcBorders>
            <w:shd w:val="clear" w:color="auto" w:fill="auto"/>
            <w:noWrap/>
            <w:vAlign w:val="bottom"/>
            <w:hideMark/>
          </w:tcPr>
          <w:p w14:paraId="5540395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$0.08 </w:t>
            </w:r>
          </w:p>
        </w:tc>
        <w:tc>
          <w:tcPr>
            <w:tcW w:w="990" w:type="dxa"/>
            <w:tcBorders>
              <w:top w:val="nil"/>
              <w:left w:val="nil"/>
              <w:bottom w:val="nil"/>
              <w:right w:val="nil"/>
            </w:tcBorders>
            <w:shd w:val="clear" w:color="auto" w:fill="auto"/>
            <w:vAlign w:val="bottom"/>
            <w:hideMark/>
          </w:tcPr>
          <w:p w14:paraId="1BE422F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1.22%</w:t>
            </w:r>
          </w:p>
        </w:tc>
        <w:tc>
          <w:tcPr>
            <w:tcW w:w="1384" w:type="dxa"/>
            <w:tcBorders>
              <w:top w:val="nil"/>
              <w:left w:val="nil"/>
              <w:bottom w:val="nil"/>
              <w:right w:val="single" w:sz="8" w:space="0" w:color="auto"/>
            </w:tcBorders>
            <w:shd w:val="clear" w:color="auto" w:fill="auto"/>
            <w:noWrap/>
            <w:vAlign w:val="bottom"/>
            <w:hideMark/>
          </w:tcPr>
          <w:p w14:paraId="1A1DE9D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$0.10</w:t>
            </w:r>
          </w:p>
        </w:tc>
      </w:tr>
      <w:tr w:rsidR="00C44088" w:rsidRPr="00967BCD" w14:paraId="537DE017" w14:textId="77777777" w:rsidTr="00DF5EFF">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434807E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3D637F2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single" w:sz="4" w:space="0" w:color="auto"/>
              <w:right w:val="nil"/>
            </w:tcBorders>
            <w:shd w:val="clear" w:color="auto" w:fill="auto"/>
            <w:noWrap/>
            <w:vAlign w:val="bottom"/>
            <w:hideMark/>
          </w:tcPr>
          <w:p w14:paraId="2D1301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1.31%</w:t>
            </w:r>
          </w:p>
        </w:tc>
        <w:tc>
          <w:tcPr>
            <w:tcW w:w="1440" w:type="dxa"/>
            <w:tcBorders>
              <w:top w:val="nil"/>
              <w:left w:val="nil"/>
              <w:bottom w:val="single" w:sz="4" w:space="0" w:color="auto"/>
              <w:right w:val="nil"/>
            </w:tcBorders>
            <w:shd w:val="clear" w:color="auto" w:fill="auto"/>
            <w:noWrap/>
            <w:vAlign w:val="bottom"/>
            <w:hideMark/>
          </w:tcPr>
          <w:p w14:paraId="4D23993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1080" w:type="dxa"/>
            <w:tcBorders>
              <w:top w:val="nil"/>
              <w:left w:val="single" w:sz="4" w:space="0" w:color="auto"/>
              <w:bottom w:val="single" w:sz="4" w:space="0" w:color="auto"/>
              <w:right w:val="nil"/>
            </w:tcBorders>
            <w:shd w:val="clear" w:color="auto" w:fill="auto"/>
            <w:noWrap/>
            <w:vAlign w:val="bottom"/>
            <w:hideMark/>
          </w:tcPr>
          <w:p w14:paraId="69B8B55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0.60%</w:t>
            </w:r>
          </w:p>
        </w:tc>
        <w:tc>
          <w:tcPr>
            <w:tcW w:w="1440" w:type="dxa"/>
            <w:tcBorders>
              <w:top w:val="nil"/>
              <w:left w:val="nil"/>
              <w:bottom w:val="single" w:sz="4" w:space="0" w:color="auto"/>
              <w:right w:val="single" w:sz="4" w:space="0" w:color="auto"/>
            </w:tcBorders>
            <w:shd w:val="clear" w:color="auto" w:fill="auto"/>
            <w:noWrap/>
            <w:vAlign w:val="bottom"/>
            <w:hideMark/>
          </w:tcPr>
          <w:p w14:paraId="6E11511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$0.15 </w:t>
            </w:r>
          </w:p>
        </w:tc>
        <w:tc>
          <w:tcPr>
            <w:tcW w:w="990" w:type="dxa"/>
            <w:tcBorders>
              <w:top w:val="nil"/>
              <w:left w:val="nil"/>
              <w:bottom w:val="single" w:sz="4" w:space="0" w:color="auto"/>
              <w:right w:val="nil"/>
            </w:tcBorders>
            <w:shd w:val="clear" w:color="auto" w:fill="auto"/>
            <w:vAlign w:val="bottom"/>
            <w:hideMark/>
          </w:tcPr>
          <w:p w14:paraId="29620AE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0.86%</w:t>
            </w:r>
          </w:p>
        </w:tc>
        <w:tc>
          <w:tcPr>
            <w:tcW w:w="1384" w:type="dxa"/>
            <w:tcBorders>
              <w:top w:val="nil"/>
              <w:left w:val="nil"/>
              <w:bottom w:val="single" w:sz="4" w:space="0" w:color="auto"/>
              <w:right w:val="single" w:sz="8" w:space="0" w:color="auto"/>
            </w:tcBorders>
            <w:shd w:val="clear" w:color="auto" w:fill="auto"/>
            <w:noWrap/>
            <w:vAlign w:val="bottom"/>
            <w:hideMark/>
          </w:tcPr>
          <w:p w14:paraId="3148DE1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$0.16</w:t>
            </w:r>
          </w:p>
        </w:tc>
      </w:tr>
      <w:tr w:rsidR="00C44088" w:rsidRPr="00967BCD" w14:paraId="5BA33AAA"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F0ABF3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A56EAF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7381BA5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1.08%</w:t>
            </w:r>
          </w:p>
        </w:tc>
        <w:tc>
          <w:tcPr>
            <w:tcW w:w="1440" w:type="dxa"/>
            <w:tcBorders>
              <w:top w:val="nil"/>
              <w:left w:val="nil"/>
              <w:bottom w:val="nil"/>
              <w:right w:val="nil"/>
            </w:tcBorders>
            <w:shd w:val="clear" w:color="auto" w:fill="auto"/>
            <w:noWrap/>
            <w:vAlign w:val="bottom"/>
            <w:hideMark/>
          </w:tcPr>
          <w:p w14:paraId="52D73C2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1080" w:type="dxa"/>
            <w:tcBorders>
              <w:top w:val="nil"/>
              <w:left w:val="single" w:sz="4" w:space="0" w:color="auto"/>
              <w:bottom w:val="nil"/>
              <w:right w:val="nil"/>
            </w:tcBorders>
            <w:shd w:val="clear" w:color="auto" w:fill="auto"/>
            <w:noWrap/>
            <w:vAlign w:val="bottom"/>
            <w:hideMark/>
          </w:tcPr>
          <w:p w14:paraId="262B913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1.18%</w:t>
            </w:r>
          </w:p>
        </w:tc>
        <w:tc>
          <w:tcPr>
            <w:tcW w:w="1440" w:type="dxa"/>
            <w:tcBorders>
              <w:top w:val="nil"/>
              <w:left w:val="nil"/>
              <w:bottom w:val="nil"/>
              <w:right w:val="single" w:sz="4" w:space="0" w:color="auto"/>
            </w:tcBorders>
            <w:shd w:val="clear" w:color="auto" w:fill="auto"/>
            <w:noWrap/>
            <w:vAlign w:val="bottom"/>
            <w:hideMark/>
          </w:tcPr>
          <w:p w14:paraId="706DC34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$0.13 </w:t>
            </w:r>
          </w:p>
        </w:tc>
        <w:tc>
          <w:tcPr>
            <w:tcW w:w="990" w:type="dxa"/>
            <w:tcBorders>
              <w:top w:val="nil"/>
              <w:left w:val="nil"/>
              <w:bottom w:val="nil"/>
              <w:right w:val="nil"/>
            </w:tcBorders>
            <w:shd w:val="clear" w:color="auto" w:fill="auto"/>
            <w:vAlign w:val="bottom"/>
            <w:hideMark/>
          </w:tcPr>
          <w:p w14:paraId="3DE9DA7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1.15%</w:t>
            </w:r>
          </w:p>
        </w:tc>
        <w:tc>
          <w:tcPr>
            <w:tcW w:w="1384" w:type="dxa"/>
            <w:tcBorders>
              <w:top w:val="nil"/>
              <w:left w:val="nil"/>
              <w:bottom w:val="nil"/>
              <w:right w:val="single" w:sz="8" w:space="0" w:color="auto"/>
            </w:tcBorders>
            <w:shd w:val="clear" w:color="auto" w:fill="auto"/>
            <w:noWrap/>
            <w:vAlign w:val="bottom"/>
            <w:hideMark/>
          </w:tcPr>
          <w:p w14:paraId="4F6E759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$0.13</w:t>
            </w:r>
          </w:p>
        </w:tc>
      </w:tr>
      <w:tr w:rsidR="00C44088" w:rsidRPr="00967BCD" w14:paraId="1BD11E6A"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00E66C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Duquesne</w:t>
            </w:r>
          </w:p>
        </w:tc>
        <w:tc>
          <w:tcPr>
            <w:tcW w:w="728" w:type="dxa"/>
            <w:tcBorders>
              <w:top w:val="nil"/>
              <w:left w:val="nil"/>
              <w:bottom w:val="nil"/>
              <w:right w:val="single" w:sz="8" w:space="0" w:color="auto"/>
            </w:tcBorders>
            <w:shd w:val="clear" w:color="auto" w:fill="auto"/>
            <w:noWrap/>
            <w:vAlign w:val="bottom"/>
            <w:hideMark/>
          </w:tcPr>
          <w:p w14:paraId="638A6E2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50B1E54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1.08%</w:t>
            </w:r>
          </w:p>
        </w:tc>
        <w:tc>
          <w:tcPr>
            <w:tcW w:w="1440" w:type="dxa"/>
            <w:tcBorders>
              <w:top w:val="nil"/>
              <w:left w:val="nil"/>
              <w:bottom w:val="nil"/>
              <w:right w:val="nil"/>
            </w:tcBorders>
            <w:shd w:val="clear" w:color="auto" w:fill="auto"/>
            <w:noWrap/>
            <w:vAlign w:val="bottom"/>
            <w:hideMark/>
          </w:tcPr>
          <w:p w14:paraId="53B4C2D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1080" w:type="dxa"/>
            <w:tcBorders>
              <w:top w:val="nil"/>
              <w:left w:val="single" w:sz="4" w:space="0" w:color="auto"/>
              <w:bottom w:val="nil"/>
              <w:right w:val="nil"/>
            </w:tcBorders>
            <w:shd w:val="clear" w:color="auto" w:fill="auto"/>
            <w:noWrap/>
            <w:vAlign w:val="bottom"/>
            <w:hideMark/>
          </w:tcPr>
          <w:p w14:paraId="58A3458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1.18%</w:t>
            </w:r>
          </w:p>
        </w:tc>
        <w:tc>
          <w:tcPr>
            <w:tcW w:w="1440" w:type="dxa"/>
            <w:tcBorders>
              <w:top w:val="nil"/>
              <w:left w:val="nil"/>
              <w:bottom w:val="nil"/>
              <w:right w:val="single" w:sz="4" w:space="0" w:color="auto"/>
            </w:tcBorders>
            <w:shd w:val="clear" w:color="auto" w:fill="auto"/>
            <w:noWrap/>
            <w:vAlign w:val="bottom"/>
            <w:hideMark/>
          </w:tcPr>
          <w:p w14:paraId="0AAE8E2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990" w:type="dxa"/>
            <w:tcBorders>
              <w:top w:val="nil"/>
              <w:left w:val="nil"/>
              <w:bottom w:val="nil"/>
              <w:right w:val="nil"/>
            </w:tcBorders>
            <w:shd w:val="clear" w:color="auto" w:fill="auto"/>
            <w:vAlign w:val="bottom"/>
            <w:hideMark/>
          </w:tcPr>
          <w:p w14:paraId="659046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1.15%</w:t>
            </w:r>
          </w:p>
        </w:tc>
        <w:tc>
          <w:tcPr>
            <w:tcW w:w="1384" w:type="dxa"/>
            <w:tcBorders>
              <w:top w:val="nil"/>
              <w:left w:val="nil"/>
              <w:bottom w:val="nil"/>
              <w:right w:val="single" w:sz="8" w:space="0" w:color="auto"/>
            </w:tcBorders>
            <w:shd w:val="clear" w:color="auto" w:fill="auto"/>
            <w:noWrap/>
            <w:vAlign w:val="bottom"/>
            <w:hideMark/>
          </w:tcPr>
          <w:p w14:paraId="6AF388B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$0.13</w:t>
            </w:r>
          </w:p>
        </w:tc>
      </w:tr>
      <w:tr w:rsidR="00C44088" w:rsidRPr="00967BCD" w14:paraId="4C59EFBA" w14:textId="77777777" w:rsidTr="00DF5EFF">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4088901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520BA18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single" w:sz="4" w:space="0" w:color="auto"/>
              <w:right w:val="nil"/>
            </w:tcBorders>
            <w:shd w:val="clear" w:color="auto" w:fill="auto"/>
            <w:noWrap/>
            <w:vAlign w:val="bottom"/>
            <w:hideMark/>
          </w:tcPr>
          <w:p w14:paraId="2341CC6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1.08%</w:t>
            </w:r>
          </w:p>
        </w:tc>
        <w:tc>
          <w:tcPr>
            <w:tcW w:w="1440" w:type="dxa"/>
            <w:tcBorders>
              <w:top w:val="nil"/>
              <w:left w:val="nil"/>
              <w:bottom w:val="single" w:sz="4" w:space="0" w:color="auto"/>
              <w:right w:val="nil"/>
            </w:tcBorders>
            <w:shd w:val="clear" w:color="auto" w:fill="auto"/>
            <w:noWrap/>
            <w:vAlign w:val="bottom"/>
            <w:hideMark/>
          </w:tcPr>
          <w:p w14:paraId="2E4C7DD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1080" w:type="dxa"/>
            <w:tcBorders>
              <w:top w:val="nil"/>
              <w:left w:val="single" w:sz="4" w:space="0" w:color="auto"/>
              <w:bottom w:val="single" w:sz="4" w:space="0" w:color="auto"/>
              <w:right w:val="nil"/>
            </w:tcBorders>
            <w:shd w:val="clear" w:color="auto" w:fill="auto"/>
            <w:noWrap/>
            <w:vAlign w:val="bottom"/>
            <w:hideMark/>
          </w:tcPr>
          <w:p w14:paraId="4785625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1.18%</w:t>
            </w:r>
          </w:p>
        </w:tc>
        <w:tc>
          <w:tcPr>
            <w:tcW w:w="1440" w:type="dxa"/>
            <w:tcBorders>
              <w:top w:val="nil"/>
              <w:left w:val="nil"/>
              <w:bottom w:val="single" w:sz="4" w:space="0" w:color="auto"/>
              <w:right w:val="single" w:sz="4" w:space="0" w:color="auto"/>
            </w:tcBorders>
            <w:shd w:val="clear" w:color="auto" w:fill="auto"/>
            <w:noWrap/>
            <w:vAlign w:val="bottom"/>
            <w:hideMark/>
          </w:tcPr>
          <w:p w14:paraId="6319D83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990" w:type="dxa"/>
            <w:tcBorders>
              <w:top w:val="nil"/>
              <w:left w:val="nil"/>
              <w:bottom w:val="single" w:sz="4" w:space="0" w:color="auto"/>
              <w:right w:val="nil"/>
            </w:tcBorders>
            <w:shd w:val="clear" w:color="auto" w:fill="auto"/>
            <w:vAlign w:val="bottom"/>
            <w:hideMark/>
          </w:tcPr>
          <w:p w14:paraId="71890D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1.15%</w:t>
            </w:r>
          </w:p>
        </w:tc>
        <w:tc>
          <w:tcPr>
            <w:tcW w:w="1384" w:type="dxa"/>
            <w:tcBorders>
              <w:top w:val="nil"/>
              <w:left w:val="nil"/>
              <w:bottom w:val="single" w:sz="4" w:space="0" w:color="auto"/>
              <w:right w:val="single" w:sz="8" w:space="0" w:color="auto"/>
            </w:tcBorders>
            <w:shd w:val="clear" w:color="auto" w:fill="auto"/>
            <w:noWrap/>
            <w:vAlign w:val="bottom"/>
            <w:hideMark/>
          </w:tcPr>
          <w:p w14:paraId="31CE247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$0.13</w:t>
            </w:r>
          </w:p>
        </w:tc>
      </w:tr>
      <w:tr w:rsidR="00C44088" w:rsidRPr="00967BCD" w14:paraId="6EC34FE2"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14E8E2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DAF86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41D4D3C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1.22%</w:t>
            </w:r>
          </w:p>
        </w:tc>
        <w:tc>
          <w:tcPr>
            <w:tcW w:w="1440" w:type="dxa"/>
            <w:tcBorders>
              <w:top w:val="nil"/>
              <w:left w:val="nil"/>
              <w:bottom w:val="nil"/>
              <w:right w:val="nil"/>
            </w:tcBorders>
            <w:shd w:val="clear" w:color="auto" w:fill="auto"/>
            <w:noWrap/>
            <w:vAlign w:val="bottom"/>
            <w:hideMark/>
          </w:tcPr>
          <w:p w14:paraId="1CCE365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$0.15 </w:t>
            </w:r>
          </w:p>
        </w:tc>
        <w:tc>
          <w:tcPr>
            <w:tcW w:w="1080" w:type="dxa"/>
            <w:tcBorders>
              <w:top w:val="nil"/>
              <w:left w:val="single" w:sz="4" w:space="0" w:color="auto"/>
              <w:bottom w:val="nil"/>
              <w:right w:val="nil"/>
            </w:tcBorders>
            <w:shd w:val="clear" w:color="auto" w:fill="auto"/>
            <w:noWrap/>
            <w:vAlign w:val="bottom"/>
            <w:hideMark/>
          </w:tcPr>
          <w:p w14:paraId="2E0688E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0.61%</w:t>
            </w:r>
          </w:p>
        </w:tc>
        <w:tc>
          <w:tcPr>
            <w:tcW w:w="1440" w:type="dxa"/>
            <w:tcBorders>
              <w:top w:val="nil"/>
              <w:left w:val="nil"/>
              <w:bottom w:val="nil"/>
              <w:right w:val="single" w:sz="4" w:space="0" w:color="auto"/>
            </w:tcBorders>
            <w:shd w:val="clear" w:color="auto" w:fill="auto"/>
            <w:noWrap/>
            <w:vAlign w:val="bottom"/>
            <w:hideMark/>
          </w:tcPr>
          <w:p w14:paraId="4BBF11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990" w:type="dxa"/>
            <w:tcBorders>
              <w:top w:val="nil"/>
              <w:left w:val="nil"/>
              <w:bottom w:val="nil"/>
              <w:right w:val="nil"/>
            </w:tcBorders>
            <w:shd w:val="clear" w:color="auto" w:fill="auto"/>
            <w:vAlign w:val="bottom"/>
            <w:hideMark/>
          </w:tcPr>
          <w:p w14:paraId="7BFE520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0.82%</w:t>
            </w:r>
          </w:p>
        </w:tc>
        <w:tc>
          <w:tcPr>
            <w:tcW w:w="1384" w:type="dxa"/>
            <w:tcBorders>
              <w:top w:val="nil"/>
              <w:left w:val="nil"/>
              <w:bottom w:val="nil"/>
              <w:right w:val="single" w:sz="8" w:space="0" w:color="auto"/>
            </w:tcBorders>
            <w:shd w:val="clear" w:color="auto" w:fill="auto"/>
            <w:noWrap/>
            <w:vAlign w:val="bottom"/>
            <w:hideMark/>
          </w:tcPr>
          <w:p w14:paraId="669EA2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6F5F1F2D"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5DC7AC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PECO</w:t>
            </w:r>
          </w:p>
        </w:tc>
        <w:tc>
          <w:tcPr>
            <w:tcW w:w="728" w:type="dxa"/>
            <w:tcBorders>
              <w:top w:val="nil"/>
              <w:left w:val="nil"/>
              <w:bottom w:val="nil"/>
              <w:right w:val="single" w:sz="8" w:space="0" w:color="auto"/>
            </w:tcBorders>
            <w:shd w:val="clear" w:color="auto" w:fill="auto"/>
            <w:noWrap/>
            <w:vAlign w:val="bottom"/>
            <w:hideMark/>
          </w:tcPr>
          <w:p w14:paraId="065DF61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5DB677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1.37%</w:t>
            </w:r>
          </w:p>
        </w:tc>
        <w:tc>
          <w:tcPr>
            <w:tcW w:w="1440" w:type="dxa"/>
            <w:tcBorders>
              <w:top w:val="nil"/>
              <w:left w:val="nil"/>
              <w:bottom w:val="nil"/>
              <w:right w:val="nil"/>
            </w:tcBorders>
            <w:shd w:val="clear" w:color="auto" w:fill="auto"/>
            <w:noWrap/>
            <w:vAlign w:val="bottom"/>
            <w:hideMark/>
          </w:tcPr>
          <w:p w14:paraId="3C1D88D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$0.17 </w:t>
            </w:r>
          </w:p>
        </w:tc>
        <w:tc>
          <w:tcPr>
            <w:tcW w:w="1080" w:type="dxa"/>
            <w:tcBorders>
              <w:top w:val="nil"/>
              <w:left w:val="single" w:sz="4" w:space="0" w:color="auto"/>
              <w:bottom w:val="nil"/>
              <w:right w:val="nil"/>
            </w:tcBorders>
            <w:shd w:val="clear" w:color="auto" w:fill="auto"/>
            <w:noWrap/>
            <w:vAlign w:val="bottom"/>
            <w:hideMark/>
          </w:tcPr>
          <w:p w14:paraId="5418B7B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0.58%</w:t>
            </w:r>
          </w:p>
        </w:tc>
        <w:tc>
          <w:tcPr>
            <w:tcW w:w="1440" w:type="dxa"/>
            <w:tcBorders>
              <w:top w:val="nil"/>
              <w:left w:val="nil"/>
              <w:bottom w:val="nil"/>
              <w:right w:val="single" w:sz="4" w:space="0" w:color="auto"/>
            </w:tcBorders>
            <w:shd w:val="clear" w:color="auto" w:fill="auto"/>
            <w:noWrap/>
            <w:vAlign w:val="bottom"/>
            <w:hideMark/>
          </w:tcPr>
          <w:p w14:paraId="534CC6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990" w:type="dxa"/>
            <w:tcBorders>
              <w:top w:val="nil"/>
              <w:left w:val="nil"/>
              <w:bottom w:val="nil"/>
              <w:right w:val="nil"/>
            </w:tcBorders>
            <w:shd w:val="clear" w:color="auto" w:fill="auto"/>
            <w:vAlign w:val="bottom"/>
            <w:hideMark/>
          </w:tcPr>
          <w:p w14:paraId="4359302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0.85%</w:t>
            </w:r>
          </w:p>
        </w:tc>
        <w:tc>
          <w:tcPr>
            <w:tcW w:w="1384" w:type="dxa"/>
            <w:tcBorders>
              <w:top w:val="nil"/>
              <w:left w:val="nil"/>
              <w:bottom w:val="nil"/>
              <w:right w:val="single" w:sz="8" w:space="0" w:color="auto"/>
            </w:tcBorders>
            <w:shd w:val="clear" w:color="auto" w:fill="auto"/>
            <w:noWrap/>
            <w:vAlign w:val="bottom"/>
            <w:hideMark/>
          </w:tcPr>
          <w:p w14:paraId="4F9A594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$0.20</w:t>
            </w:r>
          </w:p>
        </w:tc>
      </w:tr>
      <w:tr w:rsidR="00C44088" w:rsidRPr="00967BCD" w14:paraId="5F31D3D5" w14:textId="77777777" w:rsidTr="00DF5EFF">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2F3BF84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2AAFE00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single" w:sz="4" w:space="0" w:color="auto"/>
              <w:right w:val="nil"/>
            </w:tcBorders>
            <w:shd w:val="clear" w:color="auto" w:fill="auto"/>
            <w:noWrap/>
            <w:vAlign w:val="bottom"/>
            <w:hideMark/>
          </w:tcPr>
          <w:p w14:paraId="3831730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1.01%</w:t>
            </w:r>
          </w:p>
        </w:tc>
        <w:tc>
          <w:tcPr>
            <w:tcW w:w="1440" w:type="dxa"/>
            <w:tcBorders>
              <w:top w:val="nil"/>
              <w:left w:val="nil"/>
              <w:bottom w:val="single" w:sz="4" w:space="0" w:color="auto"/>
              <w:right w:val="nil"/>
            </w:tcBorders>
            <w:shd w:val="clear" w:color="auto" w:fill="auto"/>
            <w:noWrap/>
            <w:vAlign w:val="bottom"/>
            <w:hideMark/>
          </w:tcPr>
          <w:p w14:paraId="5C15FC1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080" w:type="dxa"/>
            <w:tcBorders>
              <w:top w:val="nil"/>
              <w:left w:val="single" w:sz="4" w:space="0" w:color="auto"/>
              <w:bottom w:val="single" w:sz="4" w:space="0" w:color="auto"/>
              <w:right w:val="nil"/>
            </w:tcBorders>
            <w:shd w:val="clear" w:color="auto" w:fill="auto"/>
            <w:noWrap/>
            <w:vAlign w:val="bottom"/>
            <w:hideMark/>
          </w:tcPr>
          <w:p w14:paraId="52754C4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0.61%</w:t>
            </w:r>
          </w:p>
        </w:tc>
        <w:tc>
          <w:tcPr>
            <w:tcW w:w="1440" w:type="dxa"/>
            <w:tcBorders>
              <w:top w:val="nil"/>
              <w:left w:val="nil"/>
              <w:bottom w:val="single" w:sz="4" w:space="0" w:color="auto"/>
              <w:right w:val="single" w:sz="4" w:space="0" w:color="auto"/>
            </w:tcBorders>
            <w:shd w:val="clear" w:color="auto" w:fill="auto"/>
            <w:noWrap/>
            <w:vAlign w:val="bottom"/>
            <w:hideMark/>
          </w:tcPr>
          <w:p w14:paraId="78FB5F8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990" w:type="dxa"/>
            <w:tcBorders>
              <w:top w:val="nil"/>
              <w:left w:val="nil"/>
              <w:bottom w:val="single" w:sz="4" w:space="0" w:color="auto"/>
              <w:right w:val="nil"/>
            </w:tcBorders>
            <w:shd w:val="clear" w:color="auto" w:fill="auto"/>
            <w:vAlign w:val="bottom"/>
            <w:hideMark/>
          </w:tcPr>
          <w:p w14:paraId="5E8BEE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0.75%</w:t>
            </w:r>
          </w:p>
        </w:tc>
        <w:tc>
          <w:tcPr>
            <w:tcW w:w="1384" w:type="dxa"/>
            <w:tcBorders>
              <w:top w:val="nil"/>
              <w:left w:val="nil"/>
              <w:bottom w:val="single" w:sz="4" w:space="0" w:color="auto"/>
              <w:right w:val="single" w:sz="8" w:space="0" w:color="auto"/>
            </w:tcBorders>
            <w:shd w:val="clear" w:color="auto" w:fill="auto"/>
            <w:noWrap/>
            <w:vAlign w:val="bottom"/>
            <w:hideMark/>
          </w:tcPr>
          <w:p w14:paraId="3953CED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$0.25</w:t>
            </w:r>
          </w:p>
        </w:tc>
      </w:tr>
      <w:tr w:rsidR="00C44088" w:rsidRPr="00967BCD" w14:paraId="7C3ADFF1"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5987D28"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160614C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0258582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0.97%</w:t>
            </w:r>
          </w:p>
        </w:tc>
        <w:tc>
          <w:tcPr>
            <w:tcW w:w="1440" w:type="dxa"/>
            <w:tcBorders>
              <w:top w:val="nil"/>
              <w:left w:val="nil"/>
              <w:bottom w:val="nil"/>
              <w:right w:val="nil"/>
            </w:tcBorders>
            <w:shd w:val="clear" w:color="auto" w:fill="auto"/>
            <w:noWrap/>
            <w:vAlign w:val="bottom"/>
            <w:hideMark/>
          </w:tcPr>
          <w:p w14:paraId="1239E68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1080" w:type="dxa"/>
            <w:tcBorders>
              <w:top w:val="nil"/>
              <w:left w:val="single" w:sz="4" w:space="0" w:color="auto"/>
              <w:bottom w:val="nil"/>
              <w:right w:val="nil"/>
            </w:tcBorders>
            <w:shd w:val="clear" w:color="auto" w:fill="auto"/>
            <w:noWrap/>
            <w:vAlign w:val="bottom"/>
            <w:hideMark/>
          </w:tcPr>
          <w:p w14:paraId="524D51D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0.86%</w:t>
            </w:r>
          </w:p>
        </w:tc>
        <w:tc>
          <w:tcPr>
            <w:tcW w:w="1440" w:type="dxa"/>
            <w:tcBorders>
              <w:top w:val="nil"/>
              <w:left w:val="nil"/>
              <w:bottom w:val="nil"/>
              <w:right w:val="single" w:sz="4" w:space="0" w:color="auto"/>
            </w:tcBorders>
            <w:shd w:val="clear" w:color="auto" w:fill="auto"/>
            <w:noWrap/>
            <w:vAlign w:val="bottom"/>
            <w:hideMark/>
          </w:tcPr>
          <w:p w14:paraId="7B486CB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990" w:type="dxa"/>
            <w:tcBorders>
              <w:top w:val="nil"/>
              <w:left w:val="nil"/>
              <w:bottom w:val="nil"/>
              <w:right w:val="nil"/>
            </w:tcBorders>
            <w:shd w:val="clear" w:color="auto" w:fill="auto"/>
            <w:vAlign w:val="bottom"/>
            <w:hideMark/>
          </w:tcPr>
          <w:p w14:paraId="247F34E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0.90%</w:t>
            </w:r>
          </w:p>
        </w:tc>
        <w:tc>
          <w:tcPr>
            <w:tcW w:w="1384" w:type="dxa"/>
            <w:tcBorders>
              <w:top w:val="nil"/>
              <w:left w:val="nil"/>
              <w:bottom w:val="nil"/>
              <w:right w:val="single" w:sz="8" w:space="0" w:color="auto"/>
            </w:tcBorders>
            <w:shd w:val="clear" w:color="auto" w:fill="auto"/>
            <w:noWrap/>
            <w:vAlign w:val="bottom"/>
            <w:hideMark/>
          </w:tcPr>
          <w:p w14:paraId="3F1DFB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6B6179E0"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79AE098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PPL</w:t>
            </w:r>
          </w:p>
        </w:tc>
        <w:tc>
          <w:tcPr>
            <w:tcW w:w="728" w:type="dxa"/>
            <w:tcBorders>
              <w:top w:val="nil"/>
              <w:left w:val="nil"/>
              <w:bottom w:val="nil"/>
              <w:right w:val="single" w:sz="8" w:space="0" w:color="auto"/>
            </w:tcBorders>
            <w:shd w:val="clear" w:color="auto" w:fill="auto"/>
            <w:noWrap/>
            <w:vAlign w:val="bottom"/>
            <w:hideMark/>
          </w:tcPr>
          <w:p w14:paraId="24B045F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197867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0.99%</w:t>
            </w:r>
          </w:p>
        </w:tc>
        <w:tc>
          <w:tcPr>
            <w:tcW w:w="1440" w:type="dxa"/>
            <w:tcBorders>
              <w:top w:val="nil"/>
              <w:left w:val="nil"/>
              <w:bottom w:val="nil"/>
              <w:right w:val="nil"/>
            </w:tcBorders>
            <w:shd w:val="clear" w:color="auto" w:fill="auto"/>
            <w:noWrap/>
            <w:vAlign w:val="bottom"/>
            <w:hideMark/>
          </w:tcPr>
          <w:p w14:paraId="3B1DD24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080" w:type="dxa"/>
            <w:tcBorders>
              <w:top w:val="nil"/>
              <w:left w:val="single" w:sz="4" w:space="0" w:color="auto"/>
              <w:bottom w:val="nil"/>
              <w:right w:val="nil"/>
            </w:tcBorders>
            <w:shd w:val="clear" w:color="auto" w:fill="auto"/>
            <w:noWrap/>
            <w:vAlign w:val="bottom"/>
            <w:hideMark/>
          </w:tcPr>
          <w:p w14:paraId="0218A0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1.19%</w:t>
            </w:r>
          </w:p>
        </w:tc>
        <w:tc>
          <w:tcPr>
            <w:tcW w:w="1440" w:type="dxa"/>
            <w:tcBorders>
              <w:top w:val="nil"/>
              <w:left w:val="nil"/>
              <w:bottom w:val="nil"/>
              <w:right w:val="single" w:sz="4" w:space="0" w:color="auto"/>
            </w:tcBorders>
            <w:shd w:val="clear" w:color="auto" w:fill="auto"/>
            <w:noWrap/>
            <w:vAlign w:val="bottom"/>
            <w:hideMark/>
          </w:tcPr>
          <w:p w14:paraId="05E4264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990" w:type="dxa"/>
            <w:tcBorders>
              <w:top w:val="nil"/>
              <w:left w:val="nil"/>
              <w:bottom w:val="nil"/>
              <w:right w:val="nil"/>
            </w:tcBorders>
            <w:shd w:val="clear" w:color="auto" w:fill="auto"/>
            <w:vAlign w:val="bottom"/>
            <w:hideMark/>
          </w:tcPr>
          <w:p w14:paraId="1C9C757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1.11%</w:t>
            </w:r>
          </w:p>
        </w:tc>
        <w:tc>
          <w:tcPr>
            <w:tcW w:w="1384" w:type="dxa"/>
            <w:tcBorders>
              <w:top w:val="nil"/>
              <w:left w:val="nil"/>
              <w:bottom w:val="nil"/>
              <w:right w:val="single" w:sz="8" w:space="0" w:color="auto"/>
            </w:tcBorders>
            <w:shd w:val="clear" w:color="auto" w:fill="auto"/>
            <w:noWrap/>
            <w:vAlign w:val="bottom"/>
            <w:hideMark/>
          </w:tcPr>
          <w:p w14:paraId="3954202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389260CE" w14:textId="77777777" w:rsidTr="00DF5EFF">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158D6D7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6DADB8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single" w:sz="4" w:space="0" w:color="auto"/>
              <w:right w:val="nil"/>
            </w:tcBorders>
            <w:shd w:val="clear" w:color="auto" w:fill="auto"/>
            <w:noWrap/>
            <w:vAlign w:val="bottom"/>
            <w:hideMark/>
          </w:tcPr>
          <w:p w14:paraId="3C95E9B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1.00%</w:t>
            </w:r>
          </w:p>
        </w:tc>
        <w:tc>
          <w:tcPr>
            <w:tcW w:w="1440" w:type="dxa"/>
            <w:tcBorders>
              <w:top w:val="nil"/>
              <w:left w:val="nil"/>
              <w:bottom w:val="single" w:sz="4" w:space="0" w:color="auto"/>
              <w:right w:val="nil"/>
            </w:tcBorders>
            <w:shd w:val="clear" w:color="auto" w:fill="auto"/>
            <w:noWrap/>
            <w:vAlign w:val="bottom"/>
            <w:hideMark/>
          </w:tcPr>
          <w:p w14:paraId="5E3388B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$0.20 </w:t>
            </w:r>
          </w:p>
        </w:tc>
        <w:tc>
          <w:tcPr>
            <w:tcW w:w="1080" w:type="dxa"/>
            <w:tcBorders>
              <w:top w:val="nil"/>
              <w:left w:val="single" w:sz="4" w:space="0" w:color="auto"/>
              <w:bottom w:val="single" w:sz="4" w:space="0" w:color="auto"/>
              <w:right w:val="nil"/>
            </w:tcBorders>
            <w:shd w:val="clear" w:color="auto" w:fill="auto"/>
            <w:noWrap/>
            <w:vAlign w:val="bottom"/>
            <w:hideMark/>
          </w:tcPr>
          <w:p w14:paraId="7A10A4A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1.58%</w:t>
            </w:r>
          </w:p>
        </w:tc>
        <w:tc>
          <w:tcPr>
            <w:tcW w:w="1440" w:type="dxa"/>
            <w:tcBorders>
              <w:top w:val="nil"/>
              <w:left w:val="nil"/>
              <w:bottom w:val="single" w:sz="4" w:space="0" w:color="auto"/>
              <w:right w:val="single" w:sz="4" w:space="0" w:color="auto"/>
            </w:tcBorders>
            <w:shd w:val="clear" w:color="auto" w:fill="auto"/>
            <w:noWrap/>
            <w:vAlign w:val="bottom"/>
            <w:hideMark/>
          </w:tcPr>
          <w:p w14:paraId="6B89822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$0.16 </w:t>
            </w:r>
          </w:p>
        </w:tc>
        <w:tc>
          <w:tcPr>
            <w:tcW w:w="990" w:type="dxa"/>
            <w:tcBorders>
              <w:top w:val="nil"/>
              <w:left w:val="nil"/>
              <w:bottom w:val="single" w:sz="4" w:space="0" w:color="auto"/>
              <w:right w:val="nil"/>
            </w:tcBorders>
            <w:shd w:val="clear" w:color="auto" w:fill="auto"/>
            <w:vAlign w:val="bottom"/>
            <w:hideMark/>
          </w:tcPr>
          <w:p w14:paraId="1552997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1.35%</w:t>
            </w:r>
          </w:p>
        </w:tc>
        <w:tc>
          <w:tcPr>
            <w:tcW w:w="1384" w:type="dxa"/>
            <w:tcBorders>
              <w:top w:val="nil"/>
              <w:left w:val="nil"/>
              <w:bottom w:val="single" w:sz="4" w:space="0" w:color="auto"/>
              <w:right w:val="single" w:sz="8" w:space="0" w:color="auto"/>
            </w:tcBorders>
            <w:shd w:val="clear" w:color="auto" w:fill="auto"/>
            <w:noWrap/>
            <w:vAlign w:val="bottom"/>
            <w:hideMark/>
          </w:tcPr>
          <w:p w14:paraId="1CD528F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580AC304"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298921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122901E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4A3ABF5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1.36%</w:t>
            </w:r>
          </w:p>
        </w:tc>
        <w:tc>
          <w:tcPr>
            <w:tcW w:w="1440" w:type="dxa"/>
            <w:tcBorders>
              <w:top w:val="nil"/>
              <w:left w:val="nil"/>
              <w:bottom w:val="nil"/>
              <w:right w:val="nil"/>
            </w:tcBorders>
            <w:shd w:val="clear" w:color="auto" w:fill="auto"/>
            <w:noWrap/>
            <w:vAlign w:val="bottom"/>
            <w:hideMark/>
          </w:tcPr>
          <w:p w14:paraId="4ACACD2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080" w:type="dxa"/>
            <w:tcBorders>
              <w:top w:val="nil"/>
              <w:left w:val="single" w:sz="4" w:space="0" w:color="auto"/>
              <w:bottom w:val="nil"/>
              <w:right w:val="nil"/>
            </w:tcBorders>
            <w:shd w:val="clear" w:color="auto" w:fill="auto"/>
            <w:noWrap/>
            <w:vAlign w:val="bottom"/>
            <w:hideMark/>
          </w:tcPr>
          <w:p w14:paraId="612C867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0.74%</w:t>
            </w:r>
          </w:p>
        </w:tc>
        <w:tc>
          <w:tcPr>
            <w:tcW w:w="1440" w:type="dxa"/>
            <w:tcBorders>
              <w:top w:val="nil"/>
              <w:left w:val="nil"/>
              <w:bottom w:val="nil"/>
              <w:right w:val="single" w:sz="4" w:space="0" w:color="auto"/>
            </w:tcBorders>
            <w:shd w:val="clear" w:color="auto" w:fill="auto"/>
            <w:noWrap/>
            <w:vAlign w:val="bottom"/>
            <w:hideMark/>
          </w:tcPr>
          <w:p w14:paraId="042F596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$0.12 </w:t>
            </w:r>
          </w:p>
        </w:tc>
        <w:tc>
          <w:tcPr>
            <w:tcW w:w="990" w:type="dxa"/>
            <w:tcBorders>
              <w:top w:val="nil"/>
              <w:left w:val="nil"/>
              <w:bottom w:val="nil"/>
              <w:right w:val="nil"/>
            </w:tcBorders>
            <w:shd w:val="clear" w:color="auto" w:fill="auto"/>
            <w:vAlign w:val="bottom"/>
            <w:hideMark/>
          </w:tcPr>
          <w:p w14:paraId="2785738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0.99%</w:t>
            </w:r>
          </w:p>
        </w:tc>
        <w:tc>
          <w:tcPr>
            <w:tcW w:w="1384" w:type="dxa"/>
            <w:tcBorders>
              <w:top w:val="nil"/>
              <w:left w:val="nil"/>
              <w:bottom w:val="nil"/>
              <w:right w:val="single" w:sz="8" w:space="0" w:color="auto"/>
            </w:tcBorders>
            <w:shd w:val="clear" w:color="auto" w:fill="auto"/>
            <w:noWrap/>
            <w:vAlign w:val="bottom"/>
            <w:hideMark/>
          </w:tcPr>
          <w:p w14:paraId="45AEA5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$0.20</w:t>
            </w:r>
          </w:p>
        </w:tc>
      </w:tr>
      <w:tr w:rsidR="00C44088" w:rsidRPr="00967BCD" w14:paraId="5733EA0C"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FE84F5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Met-Ed</w:t>
            </w:r>
          </w:p>
        </w:tc>
        <w:tc>
          <w:tcPr>
            <w:tcW w:w="728" w:type="dxa"/>
            <w:tcBorders>
              <w:top w:val="nil"/>
              <w:left w:val="nil"/>
              <w:bottom w:val="nil"/>
              <w:right w:val="single" w:sz="8" w:space="0" w:color="auto"/>
            </w:tcBorders>
            <w:shd w:val="clear" w:color="auto" w:fill="auto"/>
            <w:noWrap/>
            <w:vAlign w:val="bottom"/>
            <w:hideMark/>
          </w:tcPr>
          <w:p w14:paraId="7E37884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3372F77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1.36%</w:t>
            </w:r>
          </w:p>
        </w:tc>
        <w:tc>
          <w:tcPr>
            <w:tcW w:w="1440" w:type="dxa"/>
            <w:tcBorders>
              <w:top w:val="nil"/>
              <w:left w:val="nil"/>
              <w:bottom w:val="nil"/>
              <w:right w:val="nil"/>
            </w:tcBorders>
            <w:shd w:val="clear" w:color="auto" w:fill="auto"/>
            <w:noWrap/>
            <w:vAlign w:val="bottom"/>
            <w:hideMark/>
          </w:tcPr>
          <w:p w14:paraId="5C8B44A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1080" w:type="dxa"/>
            <w:tcBorders>
              <w:top w:val="nil"/>
              <w:left w:val="single" w:sz="4" w:space="0" w:color="auto"/>
              <w:bottom w:val="nil"/>
              <w:right w:val="nil"/>
            </w:tcBorders>
            <w:shd w:val="clear" w:color="auto" w:fill="auto"/>
            <w:noWrap/>
            <w:vAlign w:val="bottom"/>
            <w:hideMark/>
          </w:tcPr>
          <w:p w14:paraId="65D580A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0.74%</w:t>
            </w:r>
          </w:p>
        </w:tc>
        <w:tc>
          <w:tcPr>
            <w:tcW w:w="1440" w:type="dxa"/>
            <w:tcBorders>
              <w:top w:val="nil"/>
              <w:left w:val="nil"/>
              <w:bottom w:val="nil"/>
              <w:right w:val="single" w:sz="4" w:space="0" w:color="auto"/>
            </w:tcBorders>
            <w:shd w:val="clear" w:color="auto" w:fill="auto"/>
            <w:noWrap/>
            <w:vAlign w:val="bottom"/>
            <w:hideMark/>
          </w:tcPr>
          <w:p w14:paraId="4AB5532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990" w:type="dxa"/>
            <w:tcBorders>
              <w:top w:val="nil"/>
              <w:left w:val="nil"/>
              <w:bottom w:val="nil"/>
              <w:right w:val="nil"/>
            </w:tcBorders>
            <w:shd w:val="clear" w:color="auto" w:fill="auto"/>
            <w:vAlign w:val="bottom"/>
            <w:hideMark/>
          </w:tcPr>
          <w:p w14:paraId="294483E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0.99%</w:t>
            </w:r>
          </w:p>
        </w:tc>
        <w:tc>
          <w:tcPr>
            <w:tcW w:w="1384" w:type="dxa"/>
            <w:tcBorders>
              <w:top w:val="nil"/>
              <w:left w:val="nil"/>
              <w:bottom w:val="nil"/>
              <w:right w:val="single" w:sz="8" w:space="0" w:color="auto"/>
            </w:tcBorders>
            <w:shd w:val="clear" w:color="auto" w:fill="auto"/>
            <w:noWrap/>
            <w:vAlign w:val="bottom"/>
            <w:hideMark/>
          </w:tcPr>
          <w:p w14:paraId="4485AC6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32731D9B" w14:textId="77777777" w:rsidTr="00DF5EFF">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7DA6A72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7D67400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single" w:sz="4" w:space="0" w:color="auto"/>
              <w:right w:val="nil"/>
            </w:tcBorders>
            <w:shd w:val="clear" w:color="auto" w:fill="auto"/>
            <w:noWrap/>
            <w:vAlign w:val="bottom"/>
            <w:hideMark/>
          </w:tcPr>
          <w:p w14:paraId="7D0F797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1.22%</w:t>
            </w:r>
          </w:p>
        </w:tc>
        <w:tc>
          <w:tcPr>
            <w:tcW w:w="1440" w:type="dxa"/>
            <w:tcBorders>
              <w:top w:val="nil"/>
              <w:left w:val="nil"/>
              <w:bottom w:val="single" w:sz="4" w:space="0" w:color="auto"/>
              <w:right w:val="nil"/>
            </w:tcBorders>
            <w:shd w:val="clear" w:color="auto" w:fill="auto"/>
            <w:noWrap/>
            <w:vAlign w:val="bottom"/>
            <w:hideMark/>
          </w:tcPr>
          <w:p w14:paraId="55B2F9D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080" w:type="dxa"/>
            <w:tcBorders>
              <w:top w:val="nil"/>
              <w:left w:val="single" w:sz="4" w:space="0" w:color="auto"/>
              <w:bottom w:val="single" w:sz="4" w:space="0" w:color="auto"/>
              <w:right w:val="nil"/>
            </w:tcBorders>
            <w:shd w:val="clear" w:color="auto" w:fill="auto"/>
            <w:noWrap/>
            <w:vAlign w:val="bottom"/>
            <w:hideMark/>
          </w:tcPr>
          <w:p w14:paraId="4E273E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0.67%</w:t>
            </w:r>
          </w:p>
        </w:tc>
        <w:tc>
          <w:tcPr>
            <w:tcW w:w="1440" w:type="dxa"/>
            <w:tcBorders>
              <w:top w:val="nil"/>
              <w:left w:val="nil"/>
              <w:bottom w:val="single" w:sz="4" w:space="0" w:color="auto"/>
              <w:right w:val="single" w:sz="4" w:space="0" w:color="auto"/>
            </w:tcBorders>
            <w:shd w:val="clear" w:color="auto" w:fill="auto"/>
            <w:noWrap/>
            <w:vAlign w:val="bottom"/>
            <w:hideMark/>
          </w:tcPr>
          <w:p w14:paraId="5286C14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990" w:type="dxa"/>
            <w:tcBorders>
              <w:top w:val="nil"/>
              <w:left w:val="nil"/>
              <w:bottom w:val="single" w:sz="4" w:space="0" w:color="auto"/>
              <w:right w:val="nil"/>
            </w:tcBorders>
            <w:shd w:val="clear" w:color="auto" w:fill="auto"/>
            <w:vAlign w:val="bottom"/>
            <w:hideMark/>
          </w:tcPr>
          <w:p w14:paraId="16B21D2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0.89%</w:t>
            </w:r>
          </w:p>
        </w:tc>
        <w:tc>
          <w:tcPr>
            <w:tcW w:w="1384" w:type="dxa"/>
            <w:tcBorders>
              <w:top w:val="nil"/>
              <w:left w:val="nil"/>
              <w:bottom w:val="single" w:sz="4" w:space="0" w:color="auto"/>
              <w:right w:val="single" w:sz="8" w:space="0" w:color="auto"/>
            </w:tcBorders>
            <w:shd w:val="clear" w:color="auto" w:fill="auto"/>
            <w:noWrap/>
            <w:vAlign w:val="bottom"/>
            <w:hideMark/>
          </w:tcPr>
          <w:p w14:paraId="4A15693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$0.13</w:t>
            </w:r>
          </w:p>
        </w:tc>
      </w:tr>
      <w:tr w:rsidR="00C44088" w:rsidRPr="00967BCD" w14:paraId="584CE972"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54391F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C443F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314E5C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1.51%</w:t>
            </w:r>
          </w:p>
        </w:tc>
        <w:tc>
          <w:tcPr>
            <w:tcW w:w="1440" w:type="dxa"/>
            <w:tcBorders>
              <w:top w:val="nil"/>
              <w:left w:val="nil"/>
              <w:bottom w:val="nil"/>
              <w:right w:val="nil"/>
            </w:tcBorders>
            <w:shd w:val="clear" w:color="auto" w:fill="auto"/>
            <w:noWrap/>
            <w:vAlign w:val="bottom"/>
            <w:hideMark/>
          </w:tcPr>
          <w:p w14:paraId="262C4F2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080" w:type="dxa"/>
            <w:tcBorders>
              <w:top w:val="nil"/>
              <w:left w:val="single" w:sz="4" w:space="0" w:color="auto"/>
              <w:bottom w:val="nil"/>
              <w:right w:val="nil"/>
            </w:tcBorders>
            <w:shd w:val="clear" w:color="auto" w:fill="auto"/>
            <w:noWrap/>
            <w:vAlign w:val="bottom"/>
            <w:hideMark/>
          </w:tcPr>
          <w:p w14:paraId="0CE48AB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0.75%</w:t>
            </w:r>
          </w:p>
        </w:tc>
        <w:tc>
          <w:tcPr>
            <w:tcW w:w="1440" w:type="dxa"/>
            <w:tcBorders>
              <w:top w:val="nil"/>
              <w:left w:val="nil"/>
              <w:bottom w:val="nil"/>
              <w:right w:val="single" w:sz="4" w:space="0" w:color="auto"/>
            </w:tcBorders>
            <w:shd w:val="clear" w:color="auto" w:fill="auto"/>
            <w:noWrap/>
            <w:vAlign w:val="bottom"/>
            <w:hideMark/>
          </w:tcPr>
          <w:p w14:paraId="36AB682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990" w:type="dxa"/>
            <w:tcBorders>
              <w:top w:val="nil"/>
              <w:left w:val="nil"/>
              <w:bottom w:val="nil"/>
              <w:right w:val="nil"/>
            </w:tcBorders>
            <w:shd w:val="clear" w:color="auto" w:fill="auto"/>
            <w:vAlign w:val="bottom"/>
            <w:hideMark/>
          </w:tcPr>
          <w:p w14:paraId="68C669F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1.00%</w:t>
            </w:r>
          </w:p>
        </w:tc>
        <w:tc>
          <w:tcPr>
            <w:tcW w:w="1384" w:type="dxa"/>
            <w:tcBorders>
              <w:top w:val="nil"/>
              <w:left w:val="nil"/>
              <w:bottom w:val="nil"/>
              <w:right w:val="single" w:sz="8" w:space="0" w:color="auto"/>
            </w:tcBorders>
            <w:shd w:val="clear" w:color="auto" w:fill="auto"/>
            <w:noWrap/>
            <w:vAlign w:val="bottom"/>
            <w:hideMark/>
          </w:tcPr>
          <w:p w14:paraId="1EDB25F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71815CA3"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9A49D66" w14:textId="77777777" w:rsidR="00C44088" w:rsidRPr="00967BCD" w:rsidRDefault="00C44088" w:rsidP="00DF5EFF">
            <w:pPr>
              <w:rPr>
                <w:rFonts w:ascii="Arial" w:eastAsia="Times New Roman" w:hAnsi="Arial" w:cs="Arial"/>
                <w:b/>
                <w:bCs/>
                <w:sz w:val="20"/>
                <w:szCs w:val="20"/>
              </w:rPr>
            </w:pPr>
            <w:proofErr w:type="spellStart"/>
            <w:r w:rsidRPr="00967BCD">
              <w:rPr>
                <w:rFonts w:ascii="Arial" w:eastAsia="Times New Roman" w:hAnsi="Arial" w:cs="Arial"/>
                <w:b/>
                <w:bCs/>
                <w:sz w:val="20"/>
                <w:szCs w:val="20"/>
              </w:rPr>
              <w:t>Penelec</w:t>
            </w:r>
            <w:proofErr w:type="spellEnd"/>
          </w:p>
        </w:tc>
        <w:tc>
          <w:tcPr>
            <w:tcW w:w="728" w:type="dxa"/>
            <w:tcBorders>
              <w:top w:val="nil"/>
              <w:left w:val="nil"/>
              <w:bottom w:val="nil"/>
              <w:right w:val="single" w:sz="8" w:space="0" w:color="auto"/>
            </w:tcBorders>
            <w:shd w:val="clear" w:color="auto" w:fill="auto"/>
            <w:noWrap/>
            <w:vAlign w:val="bottom"/>
            <w:hideMark/>
          </w:tcPr>
          <w:p w14:paraId="5B37038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688E679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1.51%</w:t>
            </w:r>
          </w:p>
        </w:tc>
        <w:tc>
          <w:tcPr>
            <w:tcW w:w="1440" w:type="dxa"/>
            <w:tcBorders>
              <w:top w:val="nil"/>
              <w:left w:val="nil"/>
              <w:bottom w:val="nil"/>
              <w:right w:val="nil"/>
            </w:tcBorders>
            <w:shd w:val="clear" w:color="auto" w:fill="auto"/>
            <w:noWrap/>
            <w:vAlign w:val="bottom"/>
            <w:hideMark/>
          </w:tcPr>
          <w:p w14:paraId="3A28219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1080" w:type="dxa"/>
            <w:tcBorders>
              <w:top w:val="nil"/>
              <w:left w:val="single" w:sz="4" w:space="0" w:color="auto"/>
              <w:bottom w:val="nil"/>
              <w:right w:val="nil"/>
            </w:tcBorders>
            <w:shd w:val="clear" w:color="auto" w:fill="auto"/>
            <w:noWrap/>
            <w:vAlign w:val="bottom"/>
            <w:hideMark/>
          </w:tcPr>
          <w:p w14:paraId="309E21C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0.75%</w:t>
            </w:r>
          </w:p>
        </w:tc>
        <w:tc>
          <w:tcPr>
            <w:tcW w:w="1440" w:type="dxa"/>
            <w:tcBorders>
              <w:top w:val="nil"/>
              <w:left w:val="nil"/>
              <w:bottom w:val="nil"/>
              <w:right w:val="single" w:sz="4" w:space="0" w:color="auto"/>
            </w:tcBorders>
            <w:shd w:val="clear" w:color="auto" w:fill="auto"/>
            <w:noWrap/>
            <w:vAlign w:val="bottom"/>
            <w:hideMark/>
          </w:tcPr>
          <w:p w14:paraId="3D82D3C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990" w:type="dxa"/>
            <w:tcBorders>
              <w:top w:val="nil"/>
              <w:left w:val="nil"/>
              <w:bottom w:val="nil"/>
              <w:right w:val="nil"/>
            </w:tcBorders>
            <w:shd w:val="clear" w:color="auto" w:fill="auto"/>
            <w:vAlign w:val="bottom"/>
            <w:hideMark/>
          </w:tcPr>
          <w:p w14:paraId="5F02E56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1.00%</w:t>
            </w:r>
          </w:p>
        </w:tc>
        <w:tc>
          <w:tcPr>
            <w:tcW w:w="1384" w:type="dxa"/>
            <w:tcBorders>
              <w:top w:val="nil"/>
              <w:left w:val="nil"/>
              <w:bottom w:val="nil"/>
              <w:right w:val="single" w:sz="8" w:space="0" w:color="auto"/>
            </w:tcBorders>
            <w:shd w:val="clear" w:color="auto" w:fill="auto"/>
            <w:noWrap/>
            <w:vAlign w:val="bottom"/>
            <w:hideMark/>
          </w:tcPr>
          <w:p w14:paraId="0D28CE5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$0.17</w:t>
            </w:r>
          </w:p>
        </w:tc>
      </w:tr>
      <w:tr w:rsidR="00C44088" w:rsidRPr="00967BCD" w14:paraId="79C29ED2" w14:textId="77777777" w:rsidTr="00DF5EFF">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0ACBC26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45EE37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single" w:sz="4" w:space="0" w:color="auto"/>
              <w:right w:val="nil"/>
            </w:tcBorders>
            <w:shd w:val="clear" w:color="auto" w:fill="auto"/>
            <w:noWrap/>
            <w:vAlign w:val="bottom"/>
            <w:hideMark/>
          </w:tcPr>
          <w:p w14:paraId="5ECA447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1.40%</w:t>
            </w:r>
          </w:p>
        </w:tc>
        <w:tc>
          <w:tcPr>
            <w:tcW w:w="1440" w:type="dxa"/>
            <w:tcBorders>
              <w:top w:val="nil"/>
              <w:left w:val="nil"/>
              <w:bottom w:val="single" w:sz="4" w:space="0" w:color="auto"/>
              <w:right w:val="nil"/>
            </w:tcBorders>
            <w:shd w:val="clear" w:color="auto" w:fill="auto"/>
            <w:noWrap/>
            <w:vAlign w:val="bottom"/>
            <w:hideMark/>
          </w:tcPr>
          <w:p w14:paraId="10B0E47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080" w:type="dxa"/>
            <w:tcBorders>
              <w:top w:val="nil"/>
              <w:left w:val="single" w:sz="4" w:space="0" w:color="auto"/>
              <w:bottom w:val="single" w:sz="4" w:space="0" w:color="auto"/>
              <w:right w:val="nil"/>
            </w:tcBorders>
            <w:shd w:val="clear" w:color="auto" w:fill="auto"/>
            <w:noWrap/>
            <w:vAlign w:val="bottom"/>
            <w:hideMark/>
          </w:tcPr>
          <w:p w14:paraId="6D3895C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0.67%</w:t>
            </w:r>
          </w:p>
        </w:tc>
        <w:tc>
          <w:tcPr>
            <w:tcW w:w="1440" w:type="dxa"/>
            <w:tcBorders>
              <w:top w:val="nil"/>
              <w:left w:val="nil"/>
              <w:bottom w:val="single" w:sz="4" w:space="0" w:color="auto"/>
              <w:right w:val="single" w:sz="4" w:space="0" w:color="auto"/>
            </w:tcBorders>
            <w:shd w:val="clear" w:color="auto" w:fill="auto"/>
            <w:noWrap/>
            <w:vAlign w:val="bottom"/>
            <w:hideMark/>
          </w:tcPr>
          <w:p w14:paraId="2ED694C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$0.11 </w:t>
            </w:r>
          </w:p>
        </w:tc>
        <w:tc>
          <w:tcPr>
            <w:tcW w:w="990" w:type="dxa"/>
            <w:tcBorders>
              <w:top w:val="nil"/>
              <w:left w:val="nil"/>
              <w:bottom w:val="single" w:sz="4" w:space="0" w:color="auto"/>
              <w:right w:val="nil"/>
            </w:tcBorders>
            <w:shd w:val="clear" w:color="auto" w:fill="auto"/>
            <w:vAlign w:val="bottom"/>
            <w:hideMark/>
          </w:tcPr>
          <w:p w14:paraId="7916C45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0.91%</w:t>
            </w:r>
          </w:p>
        </w:tc>
        <w:tc>
          <w:tcPr>
            <w:tcW w:w="1384" w:type="dxa"/>
            <w:tcBorders>
              <w:top w:val="nil"/>
              <w:left w:val="nil"/>
              <w:bottom w:val="single" w:sz="4" w:space="0" w:color="auto"/>
              <w:right w:val="single" w:sz="8" w:space="0" w:color="auto"/>
            </w:tcBorders>
            <w:shd w:val="clear" w:color="auto" w:fill="auto"/>
            <w:noWrap/>
            <w:vAlign w:val="bottom"/>
            <w:hideMark/>
          </w:tcPr>
          <w:p w14:paraId="797788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$0.12</w:t>
            </w:r>
          </w:p>
        </w:tc>
      </w:tr>
      <w:tr w:rsidR="00C44088" w:rsidRPr="00967BCD" w14:paraId="2EA3A28C"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A53DFF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EC4D6E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2010</w:t>
            </w:r>
          </w:p>
        </w:tc>
        <w:tc>
          <w:tcPr>
            <w:tcW w:w="1326" w:type="dxa"/>
            <w:tcBorders>
              <w:top w:val="nil"/>
              <w:left w:val="nil"/>
              <w:bottom w:val="nil"/>
              <w:right w:val="nil"/>
            </w:tcBorders>
            <w:shd w:val="clear" w:color="auto" w:fill="auto"/>
            <w:noWrap/>
            <w:vAlign w:val="bottom"/>
            <w:hideMark/>
          </w:tcPr>
          <w:p w14:paraId="2076697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1.20%</w:t>
            </w:r>
          </w:p>
        </w:tc>
        <w:tc>
          <w:tcPr>
            <w:tcW w:w="1440" w:type="dxa"/>
            <w:tcBorders>
              <w:top w:val="nil"/>
              <w:left w:val="nil"/>
              <w:bottom w:val="nil"/>
              <w:right w:val="nil"/>
            </w:tcBorders>
            <w:shd w:val="clear" w:color="auto" w:fill="auto"/>
            <w:noWrap/>
            <w:vAlign w:val="bottom"/>
            <w:hideMark/>
          </w:tcPr>
          <w:p w14:paraId="79B9B2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$0.21 </w:t>
            </w:r>
          </w:p>
        </w:tc>
        <w:tc>
          <w:tcPr>
            <w:tcW w:w="1080" w:type="dxa"/>
            <w:tcBorders>
              <w:top w:val="nil"/>
              <w:left w:val="single" w:sz="4" w:space="0" w:color="auto"/>
              <w:bottom w:val="nil"/>
              <w:right w:val="nil"/>
            </w:tcBorders>
            <w:shd w:val="clear" w:color="auto" w:fill="auto"/>
            <w:noWrap/>
            <w:vAlign w:val="bottom"/>
            <w:hideMark/>
          </w:tcPr>
          <w:p w14:paraId="63EEC92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0.85%</w:t>
            </w:r>
          </w:p>
        </w:tc>
        <w:tc>
          <w:tcPr>
            <w:tcW w:w="1440" w:type="dxa"/>
            <w:tcBorders>
              <w:top w:val="nil"/>
              <w:left w:val="nil"/>
              <w:bottom w:val="nil"/>
              <w:right w:val="single" w:sz="4" w:space="0" w:color="auto"/>
            </w:tcBorders>
            <w:shd w:val="clear" w:color="auto" w:fill="auto"/>
            <w:noWrap/>
            <w:vAlign w:val="bottom"/>
            <w:hideMark/>
          </w:tcPr>
          <w:p w14:paraId="5AA7892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$0.10 </w:t>
            </w:r>
          </w:p>
        </w:tc>
        <w:tc>
          <w:tcPr>
            <w:tcW w:w="990" w:type="dxa"/>
            <w:tcBorders>
              <w:top w:val="nil"/>
              <w:left w:val="nil"/>
              <w:bottom w:val="nil"/>
              <w:right w:val="nil"/>
            </w:tcBorders>
            <w:shd w:val="clear" w:color="auto" w:fill="auto"/>
            <w:vAlign w:val="bottom"/>
            <w:hideMark/>
          </w:tcPr>
          <w:p w14:paraId="6845688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0.99%</w:t>
            </w:r>
          </w:p>
        </w:tc>
        <w:tc>
          <w:tcPr>
            <w:tcW w:w="1384" w:type="dxa"/>
            <w:tcBorders>
              <w:top w:val="nil"/>
              <w:left w:val="nil"/>
              <w:bottom w:val="nil"/>
              <w:right w:val="single" w:sz="8" w:space="0" w:color="auto"/>
            </w:tcBorders>
            <w:shd w:val="clear" w:color="auto" w:fill="auto"/>
            <w:noWrap/>
            <w:vAlign w:val="bottom"/>
            <w:hideMark/>
          </w:tcPr>
          <w:p w14:paraId="49C8925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$0.15</w:t>
            </w:r>
          </w:p>
        </w:tc>
      </w:tr>
      <w:tr w:rsidR="00C44088" w:rsidRPr="00967BCD" w14:paraId="6D8FCE9B"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69FA78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Penn Power</w:t>
            </w:r>
          </w:p>
        </w:tc>
        <w:tc>
          <w:tcPr>
            <w:tcW w:w="728" w:type="dxa"/>
            <w:tcBorders>
              <w:top w:val="nil"/>
              <w:left w:val="nil"/>
              <w:bottom w:val="nil"/>
              <w:right w:val="single" w:sz="8" w:space="0" w:color="auto"/>
            </w:tcBorders>
            <w:shd w:val="clear" w:color="auto" w:fill="auto"/>
            <w:noWrap/>
            <w:vAlign w:val="bottom"/>
            <w:hideMark/>
          </w:tcPr>
          <w:p w14:paraId="45E9E71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395428E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1.20%</w:t>
            </w:r>
          </w:p>
        </w:tc>
        <w:tc>
          <w:tcPr>
            <w:tcW w:w="1440" w:type="dxa"/>
            <w:tcBorders>
              <w:top w:val="nil"/>
              <w:left w:val="nil"/>
              <w:bottom w:val="nil"/>
              <w:right w:val="nil"/>
            </w:tcBorders>
            <w:shd w:val="clear" w:color="auto" w:fill="auto"/>
            <w:noWrap/>
            <w:vAlign w:val="bottom"/>
            <w:hideMark/>
          </w:tcPr>
          <w:p w14:paraId="6CB269A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$0.19 </w:t>
            </w:r>
          </w:p>
        </w:tc>
        <w:tc>
          <w:tcPr>
            <w:tcW w:w="1080" w:type="dxa"/>
            <w:tcBorders>
              <w:top w:val="nil"/>
              <w:left w:val="single" w:sz="4" w:space="0" w:color="auto"/>
              <w:bottom w:val="nil"/>
              <w:right w:val="nil"/>
            </w:tcBorders>
            <w:shd w:val="clear" w:color="auto" w:fill="auto"/>
            <w:noWrap/>
            <w:vAlign w:val="bottom"/>
            <w:hideMark/>
          </w:tcPr>
          <w:p w14:paraId="138B306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0.85%</w:t>
            </w:r>
          </w:p>
        </w:tc>
        <w:tc>
          <w:tcPr>
            <w:tcW w:w="1440" w:type="dxa"/>
            <w:tcBorders>
              <w:top w:val="nil"/>
              <w:left w:val="nil"/>
              <w:bottom w:val="nil"/>
              <w:right w:val="single" w:sz="4" w:space="0" w:color="auto"/>
            </w:tcBorders>
            <w:shd w:val="clear" w:color="auto" w:fill="auto"/>
            <w:noWrap/>
            <w:vAlign w:val="bottom"/>
            <w:hideMark/>
          </w:tcPr>
          <w:p w14:paraId="5DCD0DC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c>
          <w:tcPr>
            <w:tcW w:w="990" w:type="dxa"/>
            <w:tcBorders>
              <w:top w:val="nil"/>
              <w:left w:val="nil"/>
              <w:bottom w:val="nil"/>
              <w:right w:val="nil"/>
            </w:tcBorders>
            <w:shd w:val="clear" w:color="auto" w:fill="auto"/>
            <w:vAlign w:val="bottom"/>
            <w:hideMark/>
          </w:tcPr>
          <w:p w14:paraId="1E9658C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0.99%</w:t>
            </w:r>
          </w:p>
        </w:tc>
        <w:tc>
          <w:tcPr>
            <w:tcW w:w="1384" w:type="dxa"/>
            <w:tcBorders>
              <w:top w:val="nil"/>
              <w:left w:val="nil"/>
              <w:bottom w:val="nil"/>
              <w:right w:val="single" w:sz="8" w:space="0" w:color="auto"/>
            </w:tcBorders>
            <w:shd w:val="clear" w:color="auto" w:fill="auto"/>
            <w:noWrap/>
            <w:vAlign w:val="bottom"/>
            <w:hideMark/>
          </w:tcPr>
          <w:p w14:paraId="08D8505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$0.14</w:t>
            </w:r>
          </w:p>
        </w:tc>
      </w:tr>
      <w:tr w:rsidR="00C44088" w:rsidRPr="00967BCD" w14:paraId="7C4BDAD6"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40F613C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B62BDA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56124DC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1.09%</w:t>
            </w:r>
          </w:p>
        </w:tc>
        <w:tc>
          <w:tcPr>
            <w:tcW w:w="1440" w:type="dxa"/>
            <w:tcBorders>
              <w:top w:val="nil"/>
              <w:left w:val="nil"/>
              <w:bottom w:val="nil"/>
              <w:right w:val="nil"/>
            </w:tcBorders>
            <w:shd w:val="clear" w:color="auto" w:fill="auto"/>
            <w:noWrap/>
            <w:vAlign w:val="bottom"/>
            <w:hideMark/>
          </w:tcPr>
          <w:p w14:paraId="173F18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$0.14 </w:t>
            </w:r>
          </w:p>
        </w:tc>
        <w:tc>
          <w:tcPr>
            <w:tcW w:w="1080" w:type="dxa"/>
            <w:tcBorders>
              <w:top w:val="nil"/>
              <w:left w:val="single" w:sz="4" w:space="0" w:color="auto"/>
              <w:bottom w:val="nil"/>
              <w:right w:val="nil"/>
            </w:tcBorders>
            <w:shd w:val="clear" w:color="auto" w:fill="auto"/>
            <w:noWrap/>
            <w:vAlign w:val="bottom"/>
            <w:hideMark/>
          </w:tcPr>
          <w:p w14:paraId="6AADD31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0.76%</w:t>
            </w:r>
          </w:p>
        </w:tc>
        <w:tc>
          <w:tcPr>
            <w:tcW w:w="1440" w:type="dxa"/>
            <w:tcBorders>
              <w:top w:val="nil"/>
              <w:left w:val="nil"/>
              <w:bottom w:val="nil"/>
              <w:right w:val="single" w:sz="4" w:space="0" w:color="auto"/>
            </w:tcBorders>
            <w:shd w:val="clear" w:color="auto" w:fill="auto"/>
            <w:noWrap/>
            <w:vAlign w:val="bottom"/>
            <w:hideMark/>
          </w:tcPr>
          <w:p w14:paraId="2987C98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$0.09 </w:t>
            </w:r>
          </w:p>
        </w:tc>
        <w:tc>
          <w:tcPr>
            <w:tcW w:w="990" w:type="dxa"/>
            <w:tcBorders>
              <w:top w:val="nil"/>
              <w:left w:val="nil"/>
              <w:bottom w:val="nil"/>
              <w:right w:val="nil"/>
            </w:tcBorders>
            <w:shd w:val="clear" w:color="auto" w:fill="auto"/>
            <w:vAlign w:val="bottom"/>
            <w:hideMark/>
          </w:tcPr>
          <w:p w14:paraId="594B5EB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0.89%</w:t>
            </w:r>
          </w:p>
        </w:tc>
        <w:tc>
          <w:tcPr>
            <w:tcW w:w="1384" w:type="dxa"/>
            <w:tcBorders>
              <w:top w:val="nil"/>
              <w:left w:val="nil"/>
              <w:bottom w:val="nil"/>
              <w:right w:val="single" w:sz="8" w:space="0" w:color="auto"/>
            </w:tcBorders>
            <w:shd w:val="clear" w:color="auto" w:fill="auto"/>
            <w:noWrap/>
            <w:vAlign w:val="bottom"/>
            <w:hideMark/>
          </w:tcPr>
          <w:p w14:paraId="3B7E6DE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$0.11</w:t>
            </w:r>
          </w:p>
        </w:tc>
      </w:tr>
      <w:tr w:rsidR="00C44088" w:rsidRPr="00967BCD" w14:paraId="6C81F865"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0517375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RHODE ISLAND</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66B3826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0F9DF22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395E672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75A81F7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4DCC832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39CF73E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669E933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2D5FC412"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12337F9"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Narragansett</w:t>
            </w:r>
          </w:p>
        </w:tc>
        <w:tc>
          <w:tcPr>
            <w:tcW w:w="728" w:type="dxa"/>
            <w:tcBorders>
              <w:top w:val="nil"/>
              <w:left w:val="nil"/>
              <w:bottom w:val="nil"/>
              <w:right w:val="single" w:sz="8" w:space="0" w:color="auto"/>
            </w:tcBorders>
            <w:shd w:val="clear" w:color="auto" w:fill="auto"/>
            <w:noWrap/>
            <w:vAlign w:val="bottom"/>
            <w:hideMark/>
          </w:tcPr>
          <w:p w14:paraId="4F2719E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2A19B9F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1.16%</w:t>
            </w:r>
          </w:p>
        </w:tc>
        <w:tc>
          <w:tcPr>
            <w:tcW w:w="1440" w:type="dxa"/>
            <w:tcBorders>
              <w:top w:val="nil"/>
              <w:left w:val="nil"/>
              <w:bottom w:val="nil"/>
              <w:right w:val="nil"/>
            </w:tcBorders>
            <w:shd w:val="clear" w:color="auto" w:fill="auto"/>
            <w:noWrap/>
            <w:vAlign w:val="bottom"/>
            <w:hideMark/>
          </w:tcPr>
          <w:p w14:paraId="37FF122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$0.57 </w:t>
            </w:r>
          </w:p>
        </w:tc>
        <w:tc>
          <w:tcPr>
            <w:tcW w:w="1080" w:type="dxa"/>
            <w:tcBorders>
              <w:top w:val="nil"/>
              <w:left w:val="single" w:sz="4" w:space="0" w:color="auto"/>
              <w:bottom w:val="nil"/>
              <w:right w:val="nil"/>
            </w:tcBorders>
            <w:shd w:val="clear" w:color="auto" w:fill="auto"/>
            <w:noWrap/>
            <w:vAlign w:val="bottom"/>
            <w:hideMark/>
          </w:tcPr>
          <w:p w14:paraId="4F68B74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1.41%</w:t>
            </w:r>
          </w:p>
        </w:tc>
        <w:tc>
          <w:tcPr>
            <w:tcW w:w="1440" w:type="dxa"/>
            <w:tcBorders>
              <w:top w:val="nil"/>
              <w:left w:val="nil"/>
              <w:bottom w:val="nil"/>
              <w:right w:val="single" w:sz="4" w:space="0" w:color="auto"/>
            </w:tcBorders>
            <w:shd w:val="clear" w:color="auto" w:fill="auto"/>
            <w:noWrap/>
            <w:vAlign w:val="bottom"/>
            <w:hideMark/>
          </w:tcPr>
          <w:p w14:paraId="7F4B75A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$0.24 </w:t>
            </w:r>
          </w:p>
        </w:tc>
        <w:tc>
          <w:tcPr>
            <w:tcW w:w="990" w:type="dxa"/>
            <w:tcBorders>
              <w:top w:val="nil"/>
              <w:left w:val="nil"/>
              <w:bottom w:val="nil"/>
              <w:right w:val="nil"/>
            </w:tcBorders>
            <w:shd w:val="clear" w:color="auto" w:fill="auto"/>
            <w:vAlign w:val="bottom"/>
            <w:hideMark/>
          </w:tcPr>
          <w:p w14:paraId="0CED929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1.32%</w:t>
            </w:r>
          </w:p>
        </w:tc>
        <w:tc>
          <w:tcPr>
            <w:tcW w:w="1384" w:type="dxa"/>
            <w:tcBorders>
              <w:top w:val="nil"/>
              <w:left w:val="nil"/>
              <w:bottom w:val="nil"/>
              <w:right w:val="single" w:sz="8" w:space="0" w:color="auto"/>
            </w:tcBorders>
            <w:shd w:val="clear" w:color="auto" w:fill="auto"/>
            <w:noWrap/>
            <w:vAlign w:val="bottom"/>
            <w:hideMark/>
          </w:tcPr>
          <w:p w14:paraId="111D555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$0.35 </w:t>
            </w:r>
          </w:p>
        </w:tc>
      </w:tr>
      <w:tr w:rsidR="00C44088" w:rsidRPr="00967BCD" w14:paraId="279FF1F7"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4DF1BBB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DBBE2E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3BFD90D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09A958ED"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40C53C0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699C169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241C182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1.65%</w:t>
            </w:r>
          </w:p>
        </w:tc>
        <w:tc>
          <w:tcPr>
            <w:tcW w:w="1384" w:type="dxa"/>
            <w:tcBorders>
              <w:top w:val="nil"/>
              <w:left w:val="nil"/>
              <w:bottom w:val="nil"/>
              <w:right w:val="single" w:sz="8" w:space="0" w:color="auto"/>
            </w:tcBorders>
            <w:shd w:val="clear" w:color="auto" w:fill="auto"/>
            <w:noWrap/>
            <w:vAlign w:val="bottom"/>
            <w:hideMark/>
          </w:tcPr>
          <w:p w14:paraId="64D7032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53694E3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E12569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08FB73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047592B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2D89BA51"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17BD6E6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59400E2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096BA74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2.04%</w:t>
            </w:r>
          </w:p>
        </w:tc>
        <w:tc>
          <w:tcPr>
            <w:tcW w:w="1384" w:type="dxa"/>
            <w:tcBorders>
              <w:top w:val="nil"/>
              <w:left w:val="nil"/>
              <w:bottom w:val="nil"/>
              <w:right w:val="single" w:sz="8" w:space="0" w:color="auto"/>
            </w:tcBorders>
            <w:shd w:val="clear" w:color="auto" w:fill="auto"/>
            <w:noWrap/>
            <w:vAlign w:val="bottom"/>
            <w:hideMark/>
          </w:tcPr>
          <w:p w14:paraId="01FC9EE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7A5E1175"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9EACB09"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F7BD91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2014</w:t>
            </w:r>
          </w:p>
        </w:tc>
        <w:tc>
          <w:tcPr>
            <w:tcW w:w="1326" w:type="dxa"/>
            <w:tcBorders>
              <w:top w:val="nil"/>
              <w:left w:val="nil"/>
              <w:bottom w:val="nil"/>
              <w:right w:val="nil"/>
            </w:tcBorders>
            <w:shd w:val="clear" w:color="auto" w:fill="auto"/>
            <w:noWrap/>
            <w:vAlign w:val="bottom"/>
            <w:hideMark/>
          </w:tcPr>
          <w:p w14:paraId="1D43D90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4EEA2960"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0842326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6E953E4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6E845E2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2.43%</w:t>
            </w:r>
          </w:p>
        </w:tc>
        <w:tc>
          <w:tcPr>
            <w:tcW w:w="1384" w:type="dxa"/>
            <w:tcBorders>
              <w:top w:val="nil"/>
              <w:left w:val="nil"/>
              <w:bottom w:val="nil"/>
              <w:right w:val="single" w:sz="8" w:space="0" w:color="auto"/>
            </w:tcBorders>
            <w:shd w:val="clear" w:color="auto" w:fill="auto"/>
            <w:noWrap/>
            <w:vAlign w:val="bottom"/>
            <w:hideMark/>
          </w:tcPr>
          <w:p w14:paraId="671DB96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07F82589"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05D0B76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VERMONT</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3319CF9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003E1C3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69CD389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0100745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097CD98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15B2877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7D03704D"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19169D7B"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5C4B5A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67AEE4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65136B8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1.90%</w:t>
            </w:r>
          </w:p>
        </w:tc>
        <w:tc>
          <w:tcPr>
            <w:tcW w:w="1440" w:type="dxa"/>
            <w:tcBorders>
              <w:top w:val="nil"/>
              <w:left w:val="nil"/>
              <w:bottom w:val="nil"/>
              <w:right w:val="nil"/>
            </w:tcBorders>
            <w:shd w:val="clear" w:color="auto" w:fill="auto"/>
            <w:noWrap/>
            <w:vAlign w:val="bottom"/>
            <w:hideMark/>
          </w:tcPr>
          <w:p w14:paraId="35124A7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1080" w:type="dxa"/>
            <w:tcBorders>
              <w:top w:val="nil"/>
              <w:left w:val="single" w:sz="4" w:space="0" w:color="auto"/>
              <w:bottom w:val="nil"/>
              <w:right w:val="nil"/>
            </w:tcBorders>
            <w:shd w:val="clear" w:color="auto" w:fill="auto"/>
            <w:noWrap/>
            <w:vAlign w:val="bottom"/>
            <w:hideMark/>
          </w:tcPr>
          <w:p w14:paraId="19BF278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2.15%</w:t>
            </w:r>
          </w:p>
        </w:tc>
        <w:tc>
          <w:tcPr>
            <w:tcW w:w="1440" w:type="dxa"/>
            <w:tcBorders>
              <w:top w:val="nil"/>
              <w:left w:val="nil"/>
              <w:bottom w:val="nil"/>
              <w:right w:val="single" w:sz="4" w:space="0" w:color="auto"/>
            </w:tcBorders>
            <w:shd w:val="clear" w:color="auto" w:fill="auto"/>
            <w:noWrap/>
            <w:vAlign w:val="bottom"/>
            <w:hideMark/>
          </w:tcPr>
          <w:p w14:paraId="555B076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$0.23 </w:t>
            </w:r>
          </w:p>
        </w:tc>
        <w:tc>
          <w:tcPr>
            <w:tcW w:w="990" w:type="dxa"/>
            <w:tcBorders>
              <w:top w:val="nil"/>
              <w:left w:val="nil"/>
              <w:bottom w:val="nil"/>
              <w:right w:val="nil"/>
            </w:tcBorders>
            <w:shd w:val="clear" w:color="auto" w:fill="auto"/>
            <w:vAlign w:val="bottom"/>
            <w:hideMark/>
          </w:tcPr>
          <w:p w14:paraId="2038EE1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2.04%</w:t>
            </w:r>
          </w:p>
        </w:tc>
        <w:tc>
          <w:tcPr>
            <w:tcW w:w="1384" w:type="dxa"/>
            <w:tcBorders>
              <w:top w:val="nil"/>
              <w:left w:val="nil"/>
              <w:bottom w:val="nil"/>
              <w:right w:val="single" w:sz="8" w:space="0" w:color="auto"/>
            </w:tcBorders>
            <w:shd w:val="clear" w:color="auto" w:fill="auto"/>
            <w:noWrap/>
            <w:vAlign w:val="bottom"/>
            <w:hideMark/>
          </w:tcPr>
          <w:p w14:paraId="4311B34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$0.36</w:t>
            </w:r>
          </w:p>
        </w:tc>
      </w:tr>
      <w:tr w:rsidR="00C44088" w:rsidRPr="00967BCD" w14:paraId="04114825"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3A43B7F"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1E8B396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5E24E13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1.91%</w:t>
            </w:r>
          </w:p>
        </w:tc>
        <w:tc>
          <w:tcPr>
            <w:tcW w:w="1440" w:type="dxa"/>
            <w:tcBorders>
              <w:top w:val="nil"/>
              <w:left w:val="nil"/>
              <w:bottom w:val="nil"/>
              <w:right w:val="nil"/>
            </w:tcBorders>
            <w:shd w:val="clear" w:color="auto" w:fill="auto"/>
            <w:noWrap/>
            <w:vAlign w:val="bottom"/>
            <w:hideMark/>
          </w:tcPr>
          <w:p w14:paraId="47E167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$0.30 </w:t>
            </w:r>
          </w:p>
        </w:tc>
        <w:tc>
          <w:tcPr>
            <w:tcW w:w="1080" w:type="dxa"/>
            <w:tcBorders>
              <w:top w:val="nil"/>
              <w:left w:val="single" w:sz="4" w:space="0" w:color="auto"/>
              <w:bottom w:val="nil"/>
              <w:right w:val="nil"/>
            </w:tcBorders>
            <w:shd w:val="clear" w:color="auto" w:fill="auto"/>
            <w:noWrap/>
            <w:vAlign w:val="bottom"/>
            <w:hideMark/>
          </w:tcPr>
          <w:p w14:paraId="2D50709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2.17%</w:t>
            </w:r>
          </w:p>
        </w:tc>
        <w:tc>
          <w:tcPr>
            <w:tcW w:w="1440" w:type="dxa"/>
            <w:tcBorders>
              <w:top w:val="nil"/>
              <w:left w:val="nil"/>
              <w:bottom w:val="nil"/>
              <w:right w:val="single" w:sz="4" w:space="0" w:color="auto"/>
            </w:tcBorders>
            <w:shd w:val="clear" w:color="auto" w:fill="auto"/>
            <w:noWrap/>
            <w:vAlign w:val="bottom"/>
            <w:hideMark/>
          </w:tcPr>
          <w:p w14:paraId="01FCFF9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$0.27 </w:t>
            </w:r>
          </w:p>
        </w:tc>
        <w:tc>
          <w:tcPr>
            <w:tcW w:w="990" w:type="dxa"/>
            <w:tcBorders>
              <w:top w:val="nil"/>
              <w:left w:val="nil"/>
              <w:bottom w:val="nil"/>
              <w:right w:val="nil"/>
            </w:tcBorders>
            <w:shd w:val="clear" w:color="auto" w:fill="auto"/>
            <w:vAlign w:val="bottom"/>
            <w:hideMark/>
          </w:tcPr>
          <w:p w14:paraId="61E530E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2.06%</w:t>
            </w:r>
          </w:p>
        </w:tc>
        <w:tc>
          <w:tcPr>
            <w:tcW w:w="1384" w:type="dxa"/>
            <w:tcBorders>
              <w:top w:val="nil"/>
              <w:left w:val="nil"/>
              <w:bottom w:val="nil"/>
              <w:right w:val="single" w:sz="8" w:space="0" w:color="auto"/>
            </w:tcBorders>
            <w:shd w:val="clear" w:color="auto" w:fill="auto"/>
            <w:noWrap/>
            <w:vAlign w:val="bottom"/>
            <w:hideMark/>
          </w:tcPr>
          <w:p w14:paraId="3092A00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$0.38</w:t>
            </w:r>
          </w:p>
        </w:tc>
      </w:tr>
      <w:tr w:rsidR="00C44088" w:rsidRPr="00967BCD" w14:paraId="1B76A776"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60957A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lastRenderedPageBreak/>
              <w:t> </w:t>
            </w:r>
          </w:p>
        </w:tc>
        <w:tc>
          <w:tcPr>
            <w:tcW w:w="728" w:type="dxa"/>
            <w:tcBorders>
              <w:top w:val="nil"/>
              <w:left w:val="nil"/>
              <w:bottom w:val="nil"/>
              <w:right w:val="single" w:sz="8" w:space="0" w:color="auto"/>
            </w:tcBorders>
            <w:shd w:val="clear" w:color="auto" w:fill="auto"/>
            <w:noWrap/>
            <w:vAlign w:val="bottom"/>
            <w:hideMark/>
          </w:tcPr>
          <w:p w14:paraId="4F73B16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2014</w:t>
            </w:r>
          </w:p>
        </w:tc>
        <w:tc>
          <w:tcPr>
            <w:tcW w:w="1326" w:type="dxa"/>
            <w:tcBorders>
              <w:top w:val="nil"/>
              <w:left w:val="nil"/>
              <w:bottom w:val="nil"/>
              <w:right w:val="nil"/>
            </w:tcBorders>
            <w:shd w:val="clear" w:color="auto" w:fill="auto"/>
            <w:noWrap/>
            <w:vAlign w:val="bottom"/>
            <w:hideMark/>
          </w:tcPr>
          <w:p w14:paraId="246A78B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1.97%</w:t>
            </w:r>
          </w:p>
        </w:tc>
        <w:tc>
          <w:tcPr>
            <w:tcW w:w="1440" w:type="dxa"/>
            <w:tcBorders>
              <w:top w:val="nil"/>
              <w:left w:val="nil"/>
              <w:bottom w:val="nil"/>
              <w:right w:val="nil"/>
            </w:tcBorders>
            <w:shd w:val="clear" w:color="auto" w:fill="auto"/>
            <w:noWrap/>
            <w:vAlign w:val="bottom"/>
            <w:hideMark/>
          </w:tcPr>
          <w:p w14:paraId="23A4EC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1080" w:type="dxa"/>
            <w:tcBorders>
              <w:top w:val="nil"/>
              <w:left w:val="single" w:sz="4" w:space="0" w:color="auto"/>
              <w:bottom w:val="nil"/>
              <w:right w:val="nil"/>
            </w:tcBorders>
            <w:shd w:val="clear" w:color="auto" w:fill="auto"/>
            <w:noWrap/>
            <w:vAlign w:val="bottom"/>
            <w:hideMark/>
          </w:tcPr>
          <w:p w14:paraId="091E42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2.15%</w:t>
            </w:r>
          </w:p>
        </w:tc>
        <w:tc>
          <w:tcPr>
            <w:tcW w:w="1440" w:type="dxa"/>
            <w:tcBorders>
              <w:top w:val="nil"/>
              <w:left w:val="nil"/>
              <w:bottom w:val="nil"/>
              <w:right w:val="single" w:sz="4" w:space="0" w:color="auto"/>
            </w:tcBorders>
            <w:shd w:val="clear" w:color="auto" w:fill="auto"/>
            <w:noWrap/>
            <w:vAlign w:val="bottom"/>
            <w:hideMark/>
          </w:tcPr>
          <w:p w14:paraId="68E17FA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990" w:type="dxa"/>
            <w:tcBorders>
              <w:top w:val="nil"/>
              <w:left w:val="nil"/>
              <w:bottom w:val="nil"/>
              <w:right w:val="nil"/>
            </w:tcBorders>
            <w:shd w:val="clear" w:color="auto" w:fill="auto"/>
            <w:vAlign w:val="bottom"/>
            <w:hideMark/>
          </w:tcPr>
          <w:p w14:paraId="2DEAE5B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2.07%</w:t>
            </w:r>
          </w:p>
        </w:tc>
        <w:tc>
          <w:tcPr>
            <w:tcW w:w="1384" w:type="dxa"/>
            <w:tcBorders>
              <w:top w:val="nil"/>
              <w:left w:val="nil"/>
              <w:bottom w:val="nil"/>
              <w:right w:val="single" w:sz="8" w:space="0" w:color="auto"/>
            </w:tcBorders>
            <w:shd w:val="clear" w:color="auto" w:fill="auto"/>
            <w:noWrap/>
            <w:vAlign w:val="bottom"/>
            <w:hideMark/>
          </w:tcPr>
          <w:p w14:paraId="277A575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$0.39</w:t>
            </w:r>
          </w:p>
        </w:tc>
      </w:tr>
      <w:tr w:rsidR="00C44088" w:rsidRPr="00967BCD" w14:paraId="3F68EEDE"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2032C70"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EVT</w:t>
            </w:r>
          </w:p>
        </w:tc>
        <w:tc>
          <w:tcPr>
            <w:tcW w:w="728" w:type="dxa"/>
            <w:tcBorders>
              <w:top w:val="nil"/>
              <w:left w:val="nil"/>
              <w:bottom w:val="nil"/>
              <w:right w:val="single" w:sz="8" w:space="0" w:color="auto"/>
            </w:tcBorders>
            <w:shd w:val="clear" w:color="auto" w:fill="auto"/>
            <w:noWrap/>
            <w:vAlign w:val="bottom"/>
            <w:hideMark/>
          </w:tcPr>
          <w:p w14:paraId="3ECCA4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2015</w:t>
            </w:r>
          </w:p>
        </w:tc>
        <w:tc>
          <w:tcPr>
            <w:tcW w:w="1326" w:type="dxa"/>
            <w:tcBorders>
              <w:top w:val="nil"/>
              <w:left w:val="nil"/>
              <w:bottom w:val="nil"/>
              <w:right w:val="nil"/>
            </w:tcBorders>
            <w:shd w:val="clear" w:color="auto" w:fill="auto"/>
            <w:noWrap/>
            <w:vAlign w:val="bottom"/>
            <w:hideMark/>
          </w:tcPr>
          <w:p w14:paraId="4BE1A79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1.77%</w:t>
            </w:r>
          </w:p>
        </w:tc>
        <w:tc>
          <w:tcPr>
            <w:tcW w:w="1440" w:type="dxa"/>
            <w:tcBorders>
              <w:top w:val="nil"/>
              <w:left w:val="nil"/>
              <w:bottom w:val="nil"/>
              <w:right w:val="nil"/>
            </w:tcBorders>
            <w:shd w:val="clear" w:color="auto" w:fill="auto"/>
            <w:noWrap/>
            <w:vAlign w:val="bottom"/>
            <w:hideMark/>
          </w:tcPr>
          <w:p w14:paraId="2AE7427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c>
          <w:tcPr>
            <w:tcW w:w="1080" w:type="dxa"/>
            <w:tcBorders>
              <w:top w:val="nil"/>
              <w:left w:val="single" w:sz="4" w:space="0" w:color="auto"/>
              <w:bottom w:val="nil"/>
              <w:right w:val="nil"/>
            </w:tcBorders>
            <w:shd w:val="clear" w:color="auto" w:fill="auto"/>
            <w:noWrap/>
            <w:vAlign w:val="bottom"/>
            <w:hideMark/>
          </w:tcPr>
          <w:p w14:paraId="04EDBDA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2.10%</w:t>
            </w:r>
          </w:p>
        </w:tc>
        <w:tc>
          <w:tcPr>
            <w:tcW w:w="1440" w:type="dxa"/>
            <w:tcBorders>
              <w:top w:val="nil"/>
              <w:left w:val="nil"/>
              <w:bottom w:val="nil"/>
              <w:right w:val="single" w:sz="4" w:space="0" w:color="auto"/>
            </w:tcBorders>
            <w:shd w:val="clear" w:color="auto" w:fill="auto"/>
            <w:noWrap/>
            <w:vAlign w:val="bottom"/>
            <w:hideMark/>
          </w:tcPr>
          <w:p w14:paraId="2F9265A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990" w:type="dxa"/>
            <w:tcBorders>
              <w:top w:val="nil"/>
              <w:left w:val="nil"/>
              <w:bottom w:val="nil"/>
              <w:right w:val="nil"/>
            </w:tcBorders>
            <w:shd w:val="clear" w:color="auto" w:fill="auto"/>
            <w:vAlign w:val="bottom"/>
            <w:hideMark/>
          </w:tcPr>
          <w:p w14:paraId="1E5255F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1.96%</w:t>
            </w:r>
          </w:p>
        </w:tc>
        <w:tc>
          <w:tcPr>
            <w:tcW w:w="1384" w:type="dxa"/>
            <w:tcBorders>
              <w:top w:val="nil"/>
              <w:left w:val="nil"/>
              <w:bottom w:val="nil"/>
              <w:right w:val="single" w:sz="8" w:space="0" w:color="auto"/>
            </w:tcBorders>
            <w:shd w:val="clear" w:color="auto" w:fill="auto"/>
            <w:noWrap/>
            <w:vAlign w:val="bottom"/>
            <w:hideMark/>
          </w:tcPr>
          <w:p w14:paraId="57B7C0B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$0.42</w:t>
            </w:r>
          </w:p>
        </w:tc>
      </w:tr>
      <w:tr w:rsidR="00C44088" w:rsidRPr="00967BCD" w14:paraId="6D701A0F"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7A091F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60B957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2016</w:t>
            </w:r>
          </w:p>
        </w:tc>
        <w:tc>
          <w:tcPr>
            <w:tcW w:w="1326" w:type="dxa"/>
            <w:tcBorders>
              <w:top w:val="nil"/>
              <w:left w:val="nil"/>
              <w:bottom w:val="nil"/>
              <w:right w:val="nil"/>
            </w:tcBorders>
            <w:shd w:val="clear" w:color="auto" w:fill="auto"/>
            <w:noWrap/>
            <w:vAlign w:val="bottom"/>
            <w:hideMark/>
          </w:tcPr>
          <w:p w14:paraId="25725BB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1.96%</w:t>
            </w:r>
          </w:p>
        </w:tc>
        <w:tc>
          <w:tcPr>
            <w:tcW w:w="1440" w:type="dxa"/>
            <w:tcBorders>
              <w:top w:val="nil"/>
              <w:left w:val="nil"/>
              <w:bottom w:val="nil"/>
              <w:right w:val="nil"/>
            </w:tcBorders>
            <w:shd w:val="clear" w:color="auto" w:fill="auto"/>
            <w:noWrap/>
            <w:vAlign w:val="bottom"/>
            <w:hideMark/>
          </w:tcPr>
          <w:p w14:paraId="2F36232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$0.37 </w:t>
            </w:r>
          </w:p>
        </w:tc>
        <w:tc>
          <w:tcPr>
            <w:tcW w:w="1080" w:type="dxa"/>
            <w:tcBorders>
              <w:top w:val="nil"/>
              <w:left w:val="single" w:sz="4" w:space="0" w:color="auto"/>
              <w:bottom w:val="nil"/>
              <w:right w:val="nil"/>
            </w:tcBorders>
            <w:shd w:val="clear" w:color="auto" w:fill="auto"/>
            <w:noWrap/>
            <w:vAlign w:val="bottom"/>
            <w:hideMark/>
          </w:tcPr>
          <w:p w14:paraId="4AEF393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2.19%</w:t>
            </w:r>
          </w:p>
        </w:tc>
        <w:tc>
          <w:tcPr>
            <w:tcW w:w="1440" w:type="dxa"/>
            <w:tcBorders>
              <w:top w:val="nil"/>
              <w:left w:val="nil"/>
              <w:bottom w:val="nil"/>
              <w:right w:val="single" w:sz="4" w:space="0" w:color="auto"/>
            </w:tcBorders>
            <w:shd w:val="clear" w:color="auto" w:fill="auto"/>
            <w:noWrap/>
            <w:vAlign w:val="bottom"/>
            <w:hideMark/>
          </w:tcPr>
          <w:p w14:paraId="567255E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990" w:type="dxa"/>
            <w:tcBorders>
              <w:top w:val="nil"/>
              <w:left w:val="nil"/>
              <w:bottom w:val="nil"/>
              <w:right w:val="nil"/>
            </w:tcBorders>
            <w:shd w:val="clear" w:color="auto" w:fill="auto"/>
            <w:vAlign w:val="bottom"/>
            <w:hideMark/>
          </w:tcPr>
          <w:p w14:paraId="7B56933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2.09%</w:t>
            </w:r>
          </w:p>
        </w:tc>
        <w:tc>
          <w:tcPr>
            <w:tcW w:w="1384" w:type="dxa"/>
            <w:tcBorders>
              <w:top w:val="nil"/>
              <w:left w:val="nil"/>
              <w:bottom w:val="nil"/>
              <w:right w:val="single" w:sz="8" w:space="0" w:color="auto"/>
            </w:tcBorders>
            <w:shd w:val="clear" w:color="auto" w:fill="auto"/>
            <w:noWrap/>
            <w:vAlign w:val="bottom"/>
            <w:hideMark/>
          </w:tcPr>
          <w:p w14:paraId="4359F74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$0.42</w:t>
            </w:r>
          </w:p>
        </w:tc>
      </w:tr>
      <w:tr w:rsidR="00C44088" w:rsidRPr="00967BCD" w14:paraId="5704E99D"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0A4A54B"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765DA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2017</w:t>
            </w:r>
          </w:p>
        </w:tc>
        <w:tc>
          <w:tcPr>
            <w:tcW w:w="1326" w:type="dxa"/>
            <w:tcBorders>
              <w:top w:val="nil"/>
              <w:left w:val="nil"/>
              <w:bottom w:val="nil"/>
              <w:right w:val="nil"/>
            </w:tcBorders>
            <w:shd w:val="clear" w:color="auto" w:fill="auto"/>
            <w:noWrap/>
            <w:vAlign w:val="bottom"/>
            <w:hideMark/>
          </w:tcPr>
          <w:p w14:paraId="2988D3C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2.08%</w:t>
            </w:r>
          </w:p>
        </w:tc>
        <w:tc>
          <w:tcPr>
            <w:tcW w:w="1440" w:type="dxa"/>
            <w:tcBorders>
              <w:top w:val="nil"/>
              <w:left w:val="nil"/>
              <w:bottom w:val="nil"/>
              <w:right w:val="nil"/>
            </w:tcBorders>
            <w:shd w:val="clear" w:color="auto" w:fill="auto"/>
            <w:noWrap/>
            <w:vAlign w:val="bottom"/>
            <w:hideMark/>
          </w:tcPr>
          <w:p w14:paraId="013159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$0.38 </w:t>
            </w:r>
          </w:p>
        </w:tc>
        <w:tc>
          <w:tcPr>
            <w:tcW w:w="1080" w:type="dxa"/>
            <w:tcBorders>
              <w:top w:val="nil"/>
              <w:left w:val="single" w:sz="4" w:space="0" w:color="auto"/>
              <w:bottom w:val="nil"/>
              <w:right w:val="nil"/>
            </w:tcBorders>
            <w:shd w:val="clear" w:color="auto" w:fill="auto"/>
            <w:noWrap/>
            <w:vAlign w:val="bottom"/>
            <w:hideMark/>
          </w:tcPr>
          <w:p w14:paraId="5D4925C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2.23%</w:t>
            </w:r>
          </w:p>
        </w:tc>
        <w:tc>
          <w:tcPr>
            <w:tcW w:w="1440" w:type="dxa"/>
            <w:tcBorders>
              <w:top w:val="nil"/>
              <w:left w:val="nil"/>
              <w:bottom w:val="nil"/>
              <w:right w:val="single" w:sz="4" w:space="0" w:color="auto"/>
            </w:tcBorders>
            <w:shd w:val="clear" w:color="auto" w:fill="auto"/>
            <w:noWrap/>
            <w:vAlign w:val="bottom"/>
            <w:hideMark/>
          </w:tcPr>
          <w:p w14:paraId="5A3AE90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$0.29 </w:t>
            </w:r>
          </w:p>
        </w:tc>
        <w:tc>
          <w:tcPr>
            <w:tcW w:w="990" w:type="dxa"/>
            <w:tcBorders>
              <w:top w:val="nil"/>
              <w:left w:val="nil"/>
              <w:bottom w:val="nil"/>
              <w:right w:val="nil"/>
            </w:tcBorders>
            <w:shd w:val="clear" w:color="auto" w:fill="auto"/>
            <w:vAlign w:val="bottom"/>
            <w:hideMark/>
          </w:tcPr>
          <w:p w14:paraId="210BB85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2.16%</w:t>
            </w:r>
          </w:p>
        </w:tc>
        <w:tc>
          <w:tcPr>
            <w:tcW w:w="1384" w:type="dxa"/>
            <w:tcBorders>
              <w:top w:val="nil"/>
              <w:left w:val="nil"/>
              <w:bottom w:val="nil"/>
              <w:right w:val="single" w:sz="8" w:space="0" w:color="auto"/>
            </w:tcBorders>
            <w:shd w:val="clear" w:color="auto" w:fill="auto"/>
            <w:noWrap/>
            <w:vAlign w:val="bottom"/>
            <w:hideMark/>
          </w:tcPr>
          <w:p w14:paraId="59ACD8C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$0.42</w:t>
            </w:r>
          </w:p>
        </w:tc>
      </w:tr>
      <w:tr w:rsidR="00C44088" w:rsidRPr="00967BCD" w14:paraId="0C7C59FC"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7283030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717F8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2018</w:t>
            </w:r>
          </w:p>
        </w:tc>
        <w:tc>
          <w:tcPr>
            <w:tcW w:w="1326" w:type="dxa"/>
            <w:tcBorders>
              <w:top w:val="nil"/>
              <w:left w:val="nil"/>
              <w:bottom w:val="nil"/>
              <w:right w:val="nil"/>
            </w:tcBorders>
            <w:shd w:val="clear" w:color="auto" w:fill="auto"/>
            <w:noWrap/>
            <w:vAlign w:val="bottom"/>
            <w:hideMark/>
          </w:tcPr>
          <w:p w14:paraId="5DB6D1E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2.04%</w:t>
            </w:r>
          </w:p>
        </w:tc>
        <w:tc>
          <w:tcPr>
            <w:tcW w:w="1440" w:type="dxa"/>
            <w:tcBorders>
              <w:top w:val="nil"/>
              <w:left w:val="nil"/>
              <w:bottom w:val="nil"/>
              <w:right w:val="nil"/>
            </w:tcBorders>
            <w:shd w:val="clear" w:color="auto" w:fill="auto"/>
            <w:noWrap/>
            <w:vAlign w:val="bottom"/>
            <w:hideMark/>
          </w:tcPr>
          <w:p w14:paraId="499F714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$0.38 </w:t>
            </w:r>
          </w:p>
        </w:tc>
        <w:tc>
          <w:tcPr>
            <w:tcW w:w="1080" w:type="dxa"/>
            <w:tcBorders>
              <w:top w:val="nil"/>
              <w:left w:val="single" w:sz="4" w:space="0" w:color="auto"/>
              <w:bottom w:val="nil"/>
              <w:right w:val="nil"/>
            </w:tcBorders>
            <w:shd w:val="clear" w:color="auto" w:fill="auto"/>
            <w:noWrap/>
            <w:vAlign w:val="bottom"/>
            <w:hideMark/>
          </w:tcPr>
          <w:p w14:paraId="04C9428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2.19%</w:t>
            </w:r>
          </w:p>
        </w:tc>
        <w:tc>
          <w:tcPr>
            <w:tcW w:w="1440" w:type="dxa"/>
            <w:tcBorders>
              <w:top w:val="nil"/>
              <w:left w:val="nil"/>
              <w:bottom w:val="nil"/>
              <w:right w:val="single" w:sz="4" w:space="0" w:color="auto"/>
            </w:tcBorders>
            <w:shd w:val="clear" w:color="auto" w:fill="auto"/>
            <w:noWrap/>
            <w:vAlign w:val="bottom"/>
            <w:hideMark/>
          </w:tcPr>
          <w:p w14:paraId="380AF6F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$0.22 </w:t>
            </w:r>
          </w:p>
        </w:tc>
        <w:tc>
          <w:tcPr>
            <w:tcW w:w="990" w:type="dxa"/>
            <w:tcBorders>
              <w:top w:val="nil"/>
              <w:left w:val="nil"/>
              <w:bottom w:val="nil"/>
              <w:right w:val="nil"/>
            </w:tcBorders>
            <w:shd w:val="clear" w:color="auto" w:fill="auto"/>
            <w:vAlign w:val="bottom"/>
            <w:hideMark/>
          </w:tcPr>
          <w:p w14:paraId="17B0154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2.13%</w:t>
            </w:r>
          </w:p>
        </w:tc>
        <w:tc>
          <w:tcPr>
            <w:tcW w:w="1384" w:type="dxa"/>
            <w:tcBorders>
              <w:top w:val="nil"/>
              <w:left w:val="nil"/>
              <w:bottom w:val="nil"/>
              <w:right w:val="single" w:sz="8" w:space="0" w:color="auto"/>
            </w:tcBorders>
            <w:shd w:val="clear" w:color="auto" w:fill="auto"/>
            <w:noWrap/>
            <w:vAlign w:val="bottom"/>
            <w:hideMark/>
          </w:tcPr>
          <w:p w14:paraId="592C1DB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$0.42</w:t>
            </w:r>
          </w:p>
        </w:tc>
      </w:tr>
      <w:tr w:rsidR="00C44088" w:rsidRPr="00967BCD" w14:paraId="2EB45EED"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994D8F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E551D7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2019</w:t>
            </w:r>
          </w:p>
        </w:tc>
        <w:tc>
          <w:tcPr>
            <w:tcW w:w="1326" w:type="dxa"/>
            <w:tcBorders>
              <w:top w:val="nil"/>
              <w:left w:val="nil"/>
              <w:bottom w:val="nil"/>
              <w:right w:val="nil"/>
            </w:tcBorders>
            <w:shd w:val="clear" w:color="auto" w:fill="auto"/>
            <w:noWrap/>
            <w:vAlign w:val="bottom"/>
            <w:hideMark/>
          </w:tcPr>
          <w:p w14:paraId="2258BAA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1.98%</w:t>
            </w:r>
          </w:p>
        </w:tc>
        <w:tc>
          <w:tcPr>
            <w:tcW w:w="1440" w:type="dxa"/>
            <w:tcBorders>
              <w:top w:val="nil"/>
              <w:left w:val="nil"/>
              <w:bottom w:val="nil"/>
              <w:right w:val="nil"/>
            </w:tcBorders>
            <w:shd w:val="clear" w:color="auto" w:fill="auto"/>
            <w:noWrap/>
            <w:vAlign w:val="bottom"/>
            <w:hideMark/>
          </w:tcPr>
          <w:p w14:paraId="40FE1AF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$0.36 </w:t>
            </w:r>
          </w:p>
        </w:tc>
        <w:tc>
          <w:tcPr>
            <w:tcW w:w="1080" w:type="dxa"/>
            <w:tcBorders>
              <w:top w:val="nil"/>
              <w:left w:val="single" w:sz="4" w:space="0" w:color="auto"/>
              <w:bottom w:val="nil"/>
              <w:right w:val="nil"/>
            </w:tcBorders>
            <w:shd w:val="clear" w:color="auto" w:fill="auto"/>
            <w:noWrap/>
            <w:vAlign w:val="bottom"/>
            <w:hideMark/>
          </w:tcPr>
          <w:p w14:paraId="6F5C942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2.30%</w:t>
            </w:r>
          </w:p>
        </w:tc>
        <w:tc>
          <w:tcPr>
            <w:tcW w:w="1440" w:type="dxa"/>
            <w:tcBorders>
              <w:top w:val="nil"/>
              <w:left w:val="nil"/>
              <w:bottom w:val="nil"/>
              <w:right w:val="single" w:sz="4" w:space="0" w:color="auto"/>
            </w:tcBorders>
            <w:shd w:val="clear" w:color="auto" w:fill="auto"/>
            <w:noWrap/>
            <w:vAlign w:val="bottom"/>
            <w:hideMark/>
          </w:tcPr>
          <w:p w14:paraId="4DAD492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990" w:type="dxa"/>
            <w:tcBorders>
              <w:top w:val="nil"/>
              <w:left w:val="nil"/>
              <w:bottom w:val="nil"/>
              <w:right w:val="nil"/>
            </w:tcBorders>
            <w:shd w:val="clear" w:color="auto" w:fill="auto"/>
            <w:vAlign w:val="bottom"/>
            <w:hideMark/>
          </w:tcPr>
          <w:p w14:paraId="0BDC500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2.16%</w:t>
            </w:r>
          </w:p>
        </w:tc>
        <w:tc>
          <w:tcPr>
            <w:tcW w:w="1384" w:type="dxa"/>
            <w:tcBorders>
              <w:top w:val="nil"/>
              <w:left w:val="nil"/>
              <w:bottom w:val="nil"/>
              <w:right w:val="single" w:sz="8" w:space="0" w:color="auto"/>
            </w:tcBorders>
            <w:shd w:val="clear" w:color="auto" w:fill="auto"/>
            <w:noWrap/>
            <w:vAlign w:val="bottom"/>
            <w:hideMark/>
          </w:tcPr>
          <w:p w14:paraId="1DF72E3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$0.42</w:t>
            </w:r>
          </w:p>
        </w:tc>
      </w:tr>
      <w:tr w:rsidR="00C44088" w:rsidRPr="00967BCD" w14:paraId="36B3573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8AA825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058029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2020</w:t>
            </w:r>
          </w:p>
        </w:tc>
        <w:tc>
          <w:tcPr>
            <w:tcW w:w="1326" w:type="dxa"/>
            <w:tcBorders>
              <w:top w:val="nil"/>
              <w:left w:val="nil"/>
              <w:bottom w:val="nil"/>
              <w:right w:val="nil"/>
            </w:tcBorders>
            <w:shd w:val="clear" w:color="auto" w:fill="auto"/>
            <w:noWrap/>
            <w:vAlign w:val="bottom"/>
            <w:hideMark/>
          </w:tcPr>
          <w:p w14:paraId="6B67A4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1.88%</w:t>
            </w:r>
          </w:p>
        </w:tc>
        <w:tc>
          <w:tcPr>
            <w:tcW w:w="1440" w:type="dxa"/>
            <w:tcBorders>
              <w:top w:val="nil"/>
              <w:left w:val="nil"/>
              <w:bottom w:val="nil"/>
              <w:right w:val="nil"/>
            </w:tcBorders>
            <w:shd w:val="clear" w:color="auto" w:fill="auto"/>
            <w:noWrap/>
            <w:vAlign w:val="bottom"/>
            <w:hideMark/>
          </w:tcPr>
          <w:p w14:paraId="0222BB0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$0.47 </w:t>
            </w:r>
          </w:p>
        </w:tc>
        <w:tc>
          <w:tcPr>
            <w:tcW w:w="1080" w:type="dxa"/>
            <w:tcBorders>
              <w:top w:val="nil"/>
              <w:left w:val="single" w:sz="4" w:space="0" w:color="auto"/>
              <w:bottom w:val="nil"/>
              <w:right w:val="nil"/>
            </w:tcBorders>
            <w:shd w:val="clear" w:color="auto" w:fill="auto"/>
            <w:noWrap/>
            <w:vAlign w:val="bottom"/>
            <w:hideMark/>
          </w:tcPr>
          <w:p w14:paraId="096DEA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w:t>
            </w:r>
          </w:p>
        </w:tc>
        <w:tc>
          <w:tcPr>
            <w:tcW w:w="1440" w:type="dxa"/>
            <w:tcBorders>
              <w:top w:val="nil"/>
              <w:left w:val="nil"/>
              <w:bottom w:val="nil"/>
              <w:right w:val="single" w:sz="4" w:space="0" w:color="auto"/>
            </w:tcBorders>
            <w:shd w:val="clear" w:color="auto" w:fill="auto"/>
            <w:noWrap/>
            <w:vAlign w:val="bottom"/>
            <w:hideMark/>
          </w:tcPr>
          <w:p w14:paraId="58DBBD0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990" w:type="dxa"/>
            <w:tcBorders>
              <w:top w:val="nil"/>
              <w:left w:val="nil"/>
              <w:bottom w:val="nil"/>
              <w:right w:val="nil"/>
            </w:tcBorders>
            <w:shd w:val="clear" w:color="auto" w:fill="auto"/>
            <w:vAlign w:val="bottom"/>
            <w:hideMark/>
          </w:tcPr>
          <w:p w14:paraId="00EFA85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1.95%</w:t>
            </w:r>
          </w:p>
        </w:tc>
        <w:tc>
          <w:tcPr>
            <w:tcW w:w="1384" w:type="dxa"/>
            <w:tcBorders>
              <w:top w:val="nil"/>
              <w:left w:val="nil"/>
              <w:bottom w:val="nil"/>
              <w:right w:val="single" w:sz="8" w:space="0" w:color="auto"/>
            </w:tcBorders>
            <w:shd w:val="clear" w:color="auto" w:fill="auto"/>
            <w:noWrap/>
            <w:vAlign w:val="bottom"/>
            <w:hideMark/>
          </w:tcPr>
          <w:p w14:paraId="05194D3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$0.46</w:t>
            </w:r>
          </w:p>
        </w:tc>
      </w:tr>
      <w:tr w:rsidR="00C44088" w:rsidRPr="00967BCD" w14:paraId="6A76A744"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92605CD"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2B946C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2021</w:t>
            </w:r>
          </w:p>
        </w:tc>
        <w:tc>
          <w:tcPr>
            <w:tcW w:w="1326" w:type="dxa"/>
            <w:tcBorders>
              <w:top w:val="nil"/>
              <w:left w:val="nil"/>
              <w:bottom w:val="nil"/>
              <w:right w:val="nil"/>
            </w:tcBorders>
            <w:shd w:val="clear" w:color="auto" w:fill="auto"/>
            <w:noWrap/>
            <w:vAlign w:val="bottom"/>
            <w:hideMark/>
          </w:tcPr>
          <w:p w14:paraId="78DC970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1.92%</w:t>
            </w:r>
          </w:p>
        </w:tc>
        <w:tc>
          <w:tcPr>
            <w:tcW w:w="1440" w:type="dxa"/>
            <w:tcBorders>
              <w:top w:val="nil"/>
              <w:left w:val="nil"/>
              <w:bottom w:val="nil"/>
              <w:right w:val="nil"/>
            </w:tcBorders>
            <w:shd w:val="clear" w:color="auto" w:fill="auto"/>
            <w:noWrap/>
            <w:vAlign w:val="bottom"/>
            <w:hideMark/>
          </w:tcPr>
          <w:p w14:paraId="4199FE5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4BBF4EE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1.98%</w:t>
            </w:r>
          </w:p>
        </w:tc>
        <w:tc>
          <w:tcPr>
            <w:tcW w:w="1440" w:type="dxa"/>
            <w:tcBorders>
              <w:top w:val="nil"/>
              <w:left w:val="nil"/>
              <w:bottom w:val="nil"/>
              <w:right w:val="single" w:sz="4" w:space="0" w:color="auto"/>
            </w:tcBorders>
            <w:shd w:val="clear" w:color="auto" w:fill="auto"/>
            <w:noWrap/>
            <w:vAlign w:val="bottom"/>
            <w:hideMark/>
          </w:tcPr>
          <w:p w14:paraId="05430B6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990" w:type="dxa"/>
            <w:tcBorders>
              <w:top w:val="nil"/>
              <w:left w:val="nil"/>
              <w:bottom w:val="nil"/>
              <w:right w:val="nil"/>
            </w:tcBorders>
            <w:shd w:val="clear" w:color="auto" w:fill="auto"/>
            <w:vAlign w:val="bottom"/>
            <w:hideMark/>
          </w:tcPr>
          <w:p w14:paraId="781A12B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1.95%</w:t>
            </w:r>
          </w:p>
        </w:tc>
        <w:tc>
          <w:tcPr>
            <w:tcW w:w="1384" w:type="dxa"/>
            <w:tcBorders>
              <w:top w:val="nil"/>
              <w:left w:val="nil"/>
              <w:bottom w:val="nil"/>
              <w:right w:val="single" w:sz="8" w:space="0" w:color="auto"/>
            </w:tcBorders>
            <w:shd w:val="clear" w:color="auto" w:fill="auto"/>
            <w:noWrap/>
            <w:vAlign w:val="bottom"/>
            <w:hideMark/>
          </w:tcPr>
          <w:p w14:paraId="1B4CC03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$0.46</w:t>
            </w:r>
          </w:p>
        </w:tc>
      </w:tr>
      <w:tr w:rsidR="00C44088" w:rsidRPr="00967BCD" w14:paraId="49B93C0A"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4FBB8C3"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7EC019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2022</w:t>
            </w:r>
          </w:p>
        </w:tc>
        <w:tc>
          <w:tcPr>
            <w:tcW w:w="1326" w:type="dxa"/>
            <w:tcBorders>
              <w:top w:val="nil"/>
              <w:left w:val="nil"/>
              <w:bottom w:val="nil"/>
              <w:right w:val="nil"/>
            </w:tcBorders>
            <w:shd w:val="clear" w:color="auto" w:fill="auto"/>
            <w:noWrap/>
            <w:vAlign w:val="bottom"/>
            <w:hideMark/>
          </w:tcPr>
          <w:p w14:paraId="24067F5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1.94%</w:t>
            </w:r>
          </w:p>
        </w:tc>
        <w:tc>
          <w:tcPr>
            <w:tcW w:w="1440" w:type="dxa"/>
            <w:tcBorders>
              <w:top w:val="nil"/>
              <w:left w:val="nil"/>
              <w:bottom w:val="nil"/>
              <w:right w:val="nil"/>
            </w:tcBorders>
            <w:shd w:val="clear" w:color="auto" w:fill="auto"/>
            <w:noWrap/>
            <w:vAlign w:val="bottom"/>
            <w:hideMark/>
          </w:tcPr>
          <w:p w14:paraId="284ED80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73C29F0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1.97%</w:t>
            </w:r>
          </w:p>
        </w:tc>
        <w:tc>
          <w:tcPr>
            <w:tcW w:w="1440" w:type="dxa"/>
            <w:tcBorders>
              <w:top w:val="nil"/>
              <w:left w:val="nil"/>
              <w:bottom w:val="nil"/>
              <w:right w:val="single" w:sz="4" w:space="0" w:color="auto"/>
            </w:tcBorders>
            <w:shd w:val="clear" w:color="auto" w:fill="auto"/>
            <w:noWrap/>
            <w:vAlign w:val="bottom"/>
            <w:hideMark/>
          </w:tcPr>
          <w:p w14:paraId="0C5C57A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$0.00 </w:t>
            </w:r>
          </w:p>
        </w:tc>
        <w:tc>
          <w:tcPr>
            <w:tcW w:w="990" w:type="dxa"/>
            <w:tcBorders>
              <w:top w:val="nil"/>
              <w:left w:val="nil"/>
              <w:bottom w:val="nil"/>
              <w:right w:val="nil"/>
            </w:tcBorders>
            <w:shd w:val="clear" w:color="auto" w:fill="auto"/>
            <w:vAlign w:val="bottom"/>
            <w:hideMark/>
          </w:tcPr>
          <w:p w14:paraId="4D9BF98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1.96%</w:t>
            </w:r>
          </w:p>
        </w:tc>
        <w:tc>
          <w:tcPr>
            <w:tcW w:w="1384" w:type="dxa"/>
            <w:tcBorders>
              <w:top w:val="nil"/>
              <w:left w:val="nil"/>
              <w:bottom w:val="nil"/>
              <w:right w:val="single" w:sz="8" w:space="0" w:color="auto"/>
            </w:tcBorders>
            <w:shd w:val="clear" w:color="auto" w:fill="auto"/>
            <w:noWrap/>
            <w:vAlign w:val="bottom"/>
            <w:hideMark/>
          </w:tcPr>
          <w:p w14:paraId="73C0E25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$0.46</w:t>
            </w:r>
          </w:p>
        </w:tc>
      </w:tr>
      <w:tr w:rsidR="00C44088" w:rsidRPr="00967BCD" w14:paraId="44F2FADC"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2412A4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8FF5C5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2023</w:t>
            </w:r>
          </w:p>
        </w:tc>
        <w:tc>
          <w:tcPr>
            <w:tcW w:w="1326" w:type="dxa"/>
            <w:tcBorders>
              <w:top w:val="nil"/>
              <w:left w:val="nil"/>
              <w:bottom w:val="nil"/>
              <w:right w:val="nil"/>
            </w:tcBorders>
            <w:shd w:val="clear" w:color="auto" w:fill="auto"/>
            <w:noWrap/>
            <w:vAlign w:val="bottom"/>
            <w:hideMark/>
          </w:tcPr>
          <w:p w14:paraId="7786C6E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1.95%</w:t>
            </w:r>
          </w:p>
        </w:tc>
        <w:tc>
          <w:tcPr>
            <w:tcW w:w="1440" w:type="dxa"/>
            <w:tcBorders>
              <w:top w:val="nil"/>
              <w:left w:val="nil"/>
              <w:bottom w:val="nil"/>
              <w:right w:val="nil"/>
            </w:tcBorders>
            <w:shd w:val="clear" w:color="auto" w:fill="auto"/>
            <w:noWrap/>
            <w:vAlign w:val="bottom"/>
            <w:hideMark/>
          </w:tcPr>
          <w:p w14:paraId="08888C0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79704D0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1.95%</w:t>
            </w:r>
          </w:p>
        </w:tc>
        <w:tc>
          <w:tcPr>
            <w:tcW w:w="1440" w:type="dxa"/>
            <w:tcBorders>
              <w:top w:val="nil"/>
              <w:left w:val="nil"/>
              <w:bottom w:val="nil"/>
              <w:right w:val="single" w:sz="4" w:space="0" w:color="auto"/>
            </w:tcBorders>
            <w:shd w:val="clear" w:color="auto" w:fill="auto"/>
            <w:noWrap/>
            <w:vAlign w:val="bottom"/>
            <w:hideMark/>
          </w:tcPr>
          <w:p w14:paraId="644885C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$0.31 </w:t>
            </w:r>
          </w:p>
        </w:tc>
        <w:tc>
          <w:tcPr>
            <w:tcW w:w="990" w:type="dxa"/>
            <w:tcBorders>
              <w:top w:val="nil"/>
              <w:left w:val="nil"/>
              <w:bottom w:val="nil"/>
              <w:right w:val="nil"/>
            </w:tcBorders>
            <w:shd w:val="clear" w:color="auto" w:fill="auto"/>
            <w:vAlign w:val="bottom"/>
            <w:hideMark/>
          </w:tcPr>
          <w:p w14:paraId="4D41C50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1.95%</w:t>
            </w:r>
          </w:p>
        </w:tc>
        <w:tc>
          <w:tcPr>
            <w:tcW w:w="1384" w:type="dxa"/>
            <w:tcBorders>
              <w:top w:val="nil"/>
              <w:left w:val="nil"/>
              <w:bottom w:val="nil"/>
              <w:right w:val="single" w:sz="8" w:space="0" w:color="auto"/>
            </w:tcBorders>
            <w:shd w:val="clear" w:color="auto" w:fill="auto"/>
            <w:noWrap/>
            <w:vAlign w:val="bottom"/>
            <w:hideMark/>
          </w:tcPr>
          <w:p w14:paraId="6F30F9F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$0.46</w:t>
            </w:r>
          </w:p>
        </w:tc>
      </w:tr>
      <w:tr w:rsidR="00C44088" w:rsidRPr="00967BCD" w14:paraId="67FE2FAF"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88E9A52"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51C311C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2024</w:t>
            </w:r>
          </w:p>
        </w:tc>
        <w:tc>
          <w:tcPr>
            <w:tcW w:w="1326" w:type="dxa"/>
            <w:tcBorders>
              <w:top w:val="nil"/>
              <w:left w:val="nil"/>
              <w:bottom w:val="nil"/>
              <w:right w:val="nil"/>
            </w:tcBorders>
            <w:shd w:val="clear" w:color="auto" w:fill="auto"/>
            <w:noWrap/>
            <w:vAlign w:val="bottom"/>
            <w:hideMark/>
          </w:tcPr>
          <w:p w14:paraId="438EF9C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1.94%</w:t>
            </w:r>
          </w:p>
        </w:tc>
        <w:tc>
          <w:tcPr>
            <w:tcW w:w="1440" w:type="dxa"/>
            <w:tcBorders>
              <w:top w:val="nil"/>
              <w:left w:val="nil"/>
              <w:bottom w:val="nil"/>
              <w:right w:val="nil"/>
            </w:tcBorders>
            <w:shd w:val="clear" w:color="auto" w:fill="auto"/>
            <w:noWrap/>
            <w:vAlign w:val="bottom"/>
            <w:hideMark/>
          </w:tcPr>
          <w:p w14:paraId="5F104CD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0F61756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1.91%</w:t>
            </w:r>
          </w:p>
        </w:tc>
        <w:tc>
          <w:tcPr>
            <w:tcW w:w="1440" w:type="dxa"/>
            <w:tcBorders>
              <w:top w:val="nil"/>
              <w:left w:val="nil"/>
              <w:bottom w:val="nil"/>
              <w:right w:val="single" w:sz="4" w:space="0" w:color="auto"/>
            </w:tcBorders>
            <w:shd w:val="clear" w:color="auto" w:fill="auto"/>
            <w:noWrap/>
            <w:vAlign w:val="bottom"/>
            <w:hideMark/>
          </w:tcPr>
          <w:p w14:paraId="28E1D65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$0.32 </w:t>
            </w:r>
          </w:p>
        </w:tc>
        <w:tc>
          <w:tcPr>
            <w:tcW w:w="990" w:type="dxa"/>
            <w:tcBorders>
              <w:top w:val="nil"/>
              <w:left w:val="nil"/>
              <w:bottom w:val="nil"/>
              <w:right w:val="nil"/>
            </w:tcBorders>
            <w:shd w:val="clear" w:color="auto" w:fill="auto"/>
            <w:vAlign w:val="bottom"/>
            <w:hideMark/>
          </w:tcPr>
          <w:p w14:paraId="7AE7E2D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1.92%</w:t>
            </w:r>
          </w:p>
        </w:tc>
        <w:tc>
          <w:tcPr>
            <w:tcW w:w="1384" w:type="dxa"/>
            <w:tcBorders>
              <w:top w:val="nil"/>
              <w:left w:val="nil"/>
              <w:bottom w:val="nil"/>
              <w:right w:val="single" w:sz="8" w:space="0" w:color="auto"/>
            </w:tcBorders>
            <w:shd w:val="clear" w:color="auto" w:fill="auto"/>
            <w:noWrap/>
            <w:vAlign w:val="bottom"/>
            <w:hideMark/>
          </w:tcPr>
          <w:p w14:paraId="2CF5AD1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$0.47</w:t>
            </w:r>
          </w:p>
        </w:tc>
      </w:tr>
      <w:tr w:rsidR="00C44088" w:rsidRPr="00967BCD" w14:paraId="182600BA"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D782EBC"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6A593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2025</w:t>
            </w:r>
          </w:p>
        </w:tc>
        <w:tc>
          <w:tcPr>
            <w:tcW w:w="1326" w:type="dxa"/>
            <w:tcBorders>
              <w:top w:val="nil"/>
              <w:left w:val="nil"/>
              <w:bottom w:val="nil"/>
              <w:right w:val="nil"/>
            </w:tcBorders>
            <w:shd w:val="clear" w:color="auto" w:fill="auto"/>
            <w:noWrap/>
            <w:vAlign w:val="bottom"/>
            <w:hideMark/>
          </w:tcPr>
          <w:p w14:paraId="3924E1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1.96%</w:t>
            </w:r>
          </w:p>
        </w:tc>
        <w:tc>
          <w:tcPr>
            <w:tcW w:w="1440" w:type="dxa"/>
            <w:tcBorders>
              <w:top w:val="nil"/>
              <w:left w:val="nil"/>
              <w:bottom w:val="nil"/>
              <w:right w:val="nil"/>
            </w:tcBorders>
            <w:shd w:val="clear" w:color="auto" w:fill="auto"/>
            <w:noWrap/>
            <w:vAlign w:val="bottom"/>
            <w:hideMark/>
          </w:tcPr>
          <w:p w14:paraId="56FD922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58DDB33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1.89%</w:t>
            </w:r>
          </w:p>
        </w:tc>
        <w:tc>
          <w:tcPr>
            <w:tcW w:w="1440" w:type="dxa"/>
            <w:tcBorders>
              <w:top w:val="nil"/>
              <w:left w:val="nil"/>
              <w:bottom w:val="nil"/>
              <w:right w:val="single" w:sz="4" w:space="0" w:color="auto"/>
            </w:tcBorders>
            <w:shd w:val="clear" w:color="auto" w:fill="auto"/>
            <w:noWrap/>
            <w:vAlign w:val="bottom"/>
            <w:hideMark/>
          </w:tcPr>
          <w:p w14:paraId="4C305F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990" w:type="dxa"/>
            <w:tcBorders>
              <w:top w:val="nil"/>
              <w:left w:val="nil"/>
              <w:bottom w:val="nil"/>
              <w:right w:val="nil"/>
            </w:tcBorders>
            <w:shd w:val="clear" w:color="auto" w:fill="auto"/>
            <w:vAlign w:val="bottom"/>
            <w:hideMark/>
          </w:tcPr>
          <w:p w14:paraId="76D639B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1.92%</w:t>
            </w:r>
          </w:p>
        </w:tc>
        <w:tc>
          <w:tcPr>
            <w:tcW w:w="1384" w:type="dxa"/>
            <w:tcBorders>
              <w:top w:val="nil"/>
              <w:left w:val="nil"/>
              <w:bottom w:val="nil"/>
              <w:right w:val="single" w:sz="8" w:space="0" w:color="auto"/>
            </w:tcBorders>
            <w:shd w:val="clear" w:color="auto" w:fill="auto"/>
            <w:noWrap/>
            <w:vAlign w:val="bottom"/>
            <w:hideMark/>
          </w:tcPr>
          <w:p w14:paraId="1372049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$0.47</w:t>
            </w:r>
          </w:p>
        </w:tc>
      </w:tr>
      <w:tr w:rsidR="00C44088" w:rsidRPr="00967BCD" w14:paraId="140211F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4F68F1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1DBABE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2026</w:t>
            </w:r>
          </w:p>
        </w:tc>
        <w:tc>
          <w:tcPr>
            <w:tcW w:w="1326" w:type="dxa"/>
            <w:tcBorders>
              <w:top w:val="nil"/>
              <w:left w:val="nil"/>
              <w:bottom w:val="nil"/>
              <w:right w:val="nil"/>
            </w:tcBorders>
            <w:shd w:val="clear" w:color="auto" w:fill="auto"/>
            <w:noWrap/>
            <w:vAlign w:val="bottom"/>
            <w:hideMark/>
          </w:tcPr>
          <w:p w14:paraId="635DF11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1.94%</w:t>
            </w:r>
          </w:p>
        </w:tc>
        <w:tc>
          <w:tcPr>
            <w:tcW w:w="1440" w:type="dxa"/>
            <w:tcBorders>
              <w:top w:val="nil"/>
              <w:left w:val="nil"/>
              <w:bottom w:val="nil"/>
              <w:right w:val="nil"/>
            </w:tcBorders>
            <w:shd w:val="clear" w:color="auto" w:fill="auto"/>
            <w:noWrap/>
            <w:vAlign w:val="bottom"/>
            <w:hideMark/>
          </w:tcPr>
          <w:p w14:paraId="25F6E01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0AFFAFF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1.87%</w:t>
            </w:r>
          </w:p>
        </w:tc>
        <w:tc>
          <w:tcPr>
            <w:tcW w:w="1440" w:type="dxa"/>
            <w:tcBorders>
              <w:top w:val="nil"/>
              <w:left w:val="nil"/>
              <w:bottom w:val="nil"/>
              <w:right w:val="single" w:sz="4" w:space="0" w:color="auto"/>
            </w:tcBorders>
            <w:shd w:val="clear" w:color="auto" w:fill="auto"/>
            <w:noWrap/>
            <w:vAlign w:val="bottom"/>
            <w:hideMark/>
          </w:tcPr>
          <w:p w14:paraId="0E0D855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990" w:type="dxa"/>
            <w:tcBorders>
              <w:top w:val="nil"/>
              <w:left w:val="nil"/>
              <w:bottom w:val="nil"/>
              <w:right w:val="nil"/>
            </w:tcBorders>
            <w:shd w:val="clear" w:color="auto" w:fill="auto"/>
            <w:vAlign w:val="bottom"/>
            <w:hideMark/>
          </w:tcPr>
          <w:p w14:paraId="37C258A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1.90%</w:t>
            </w:r>
          </w:p>
        </w:tc>
        <w:tc>
          <w:tcPr>
            <w:tcW w:w="1384" w:type="dxa"/>
            <w:tcBorders>
              <w:top w:val="nil"/>
              <w:left w:val="nil"/>
              <w:bottom w:val="nil"/>
              <w:right w:val="single" w:sz="8" w:space="0" w:color="auto"/>
            </w:tcBorders>
            <w:shd w:val="clear" w:color="auto" w:fill="auto"/>
            <w:noWrap/>
            <w:vAlign w:val="bottom"/>
            <w:hideMark/>
          </w:tcPr>
          <w:p w14:paraId="35D052B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$0.47</w:t>
            </w:r>
          </w:p>
        </w:tc>
      </w:tr>
      <w:tr w:rsidR="00C44088" w:rsidRPr="00967BCD" w14:paraId="7B5B668A"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E78289E"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52BB00D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2027</w:t>
            </w:r>
          </w:p>
        </w:tc>
        <w:tc>
          <w:tcPr>
            <w:tcW w:w="1326" w:type="dxa"/>
            <w:tcBorders>
              <w:top w:val="nil"/>
              <w:left w:val="nil"/>
              <w:bottom w:val="nil"/>
              <w:right w:val="nil"/>
            </w:tcBorders>
            <w:shd w:val="clear" w:color="auto" w:fill="auto"/>
            <w:noWrap/>
            <w:vAlign w:val="bottom"/>
            <w:hideMark/>
          </w:tcPr>
          <w:p w14:paraId="6B1C81A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1.90%</w:t>
            </w:r>
          </w:p>
        </w:tc>
        <w:tc>
          <w:tcPr>
            <w:tcW w:w="1440" w:type="dxa"/>
            <w:tcBorders>
              <w:top w:val="nil"/>
              <w:left w:val="nil"/>
              <w:bottom w:val="nil"/>
              <w:right w:val="nil"/>
            </w:tcBorders>
            <w:shd w:val="clear" w:color="auto" w:fill="auto"/>
            <w:noWrap/>
            <w:vAlign w:val="bottom"/>
            <w:hideMark/>
          </w:tcPr>
          <w:p w14:paraId="3FA721C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09C708F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1.84%</w:t>
            </w:r>
          </w:p>
        </w:tc>
        <w:tc>
          <w:tcPr>
            <w:tcW w:w="1440" w:type="dxa"/>
            <w:tcBorders>
              <w:top w:val="nil"/>
              <w:left w:val="nil"/>
              <w:bottom w:val="nil"/>
              <w:right w:val="single" w:sz="4" w:space="0" w:color="auto"/>
            </w:tcBorders>
            <w:shd w:val="clear" w:color="auto" w:fill="auto"/>
            <w:noWrap/>
            <w:vAlign w:val="bottom"/>
            <w:hideMark/>
          </w:tcPr>
          <w:p w14:paraId="33AEA38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990" w:type="dxa"/>
            <w:tcBorders>
              <w:top w:val="nil"/>
              <w:left w:val="nil"/>
              <w:bottom w:val="nil"/>
              <w:right w:val="nil"/>
            </w:tcBorders>
            <w:shd w:val="clear" w:color="auto" w:fill="auto"/>
            <w:vAlign w:val="bottom"/>
            <w:hideMark/>
          </w:tcPr>
          <w:p w14:paraId="4DC4185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1.87%</w:t>
            </w:r>
          </w:p>
        </w:tc>
        <w:tc>
          <w:tcPr>
            <w:tcW w:w="1384" w:type="dxa"/>
            <w:tcBorders>
              <w:top w:val="nil"/>
              <w:left w:val="nil"/>
              <w:bottom w:val="nil"/>
              <w:right w:val="single" w:sz="8" w:space="0" w:color="auto"/>
            </w:tcBorders>
            <w:shd w:val="clear" w:color="auto" w:fill="auto"/>
            <w:noWrap/>
            <w:vAlign w:val="bottom"/>
            <w:hideMark/>
          </w:tcPr>
          <w:p w14:paraId="76E647B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$0.47</w:t>
            </w:r>
          </w:p>
        </w:tc>
      </w:tr>
      <w:tr w:rsidR="00C44088" w:rsidRPr="00967BCD" w14:paraId="273889D0"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7C79BB95"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51E424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2028</w:t>
            </w:r>
          </w:p>
        </w:tc>
        <w:tc>
          <w:tcPr>
            <w:tcW w:w="1326" w:type="dxa"/>
            <w:tcBorders>
              <w:top w:val="nil"/>
              <w:left w:val="nil"/>
              <w:bottom w:val="nil"/>
              <w:right w:val="nil"/>
            </w:tcBorders>
            <w:shd w:val="clear" w:color="auto" w:fill="auto"/>
            <w:noWrap/>
            <w:vAlign w:val="bottom"/>
            <w:hideMark/>
          </w:tcPr>
          <w:p w14:paraId="54E1A76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1.89%</w:t>
            </w:r>
          </w:p>
        </w:tc>
        <w:tc>
          <w:tcPr>
            <w:tcW w:w="1440" w:type="dxa"/>
            <w:tcBorders>
              <w:top w:val="nil"/>
              <w:left w:val="nil"/>
              <w:bottom w:val="nil"/>
              <w:right w:val="nil"/>
            </w:tcBorders>
            <w:shd w:val="clear" w:color="auto" w:fill="auto"/>
            <w:noWrap/>
            <w:vAlign w:val="bottom"/>
            <w:hideMark/>
          </w:tcPr>
          <w:p w14:paraId="6FE1410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2F87FB5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1.82%</w:t>
            </w:r>
          </w:p>
        </w:tc>
        <w:tc>
          <w:tcPr>
            <w:tcW w:w="1440" w:type="dxa"/>
            <w:tcBorders>
              <w:top w:val="nil"/>
              <w:left w:val="nil"/>
              <w:bottom w:val="nil"/>
              <w:right w:val="single" w:sz="4" w:space="0" w:color="auto"/>
            </w:tcBorders>
            <w:shd w:val="clear" w:color="auto" w:fill="auto"/>
            <w:noWrap/>
            <w:vAlign w:val="bottom"/>
            <w:hideMark/>
          </w:tcPr>
          <w:p w14:paraId="0EC1033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$0.33 </w:t>
            </w:r>
          </w:p>
        </w:tc>
        <w:tc>
          <w:tcPr>
            <w:tcW w:w="990" w:type="dxa"/>
            <w:tcBorders>
              <w:top w:val="nil"/>
              <w:left w:val="nil"/>
              <w:bottom w:val="nil"/>
              <w:right w:val="nil"/>
            </w:tcBorders>
            <w:shd w:val="clear" w:color="auto" w:fill="auto"/>
            <w:vAlign w:val="bottom"/>
            <w:hideMark/>
          </w:tcPr>
          <w:p w14:paraId="1DA4C53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1.85%</w:t>
            </w:r>
          </w:p>
        </w:tc>
        <w:tc>
          <w:tcPr>
            <w:tcW w:w="1384" w:type="dxa"/>
            <w:tcBorders>
              <w:top w:val="nil"/>
              <w:left w:val="nil"/>
              <w:bottom w:val="nil"/>
              <w:right w:val="single" w:sz="8" w:space="0" w:color="auto"/>
            </w:tcBorders>
            <w:shd w:val="clear" w:color="auto" w:fill="auto"/>
            <w:noWrap/>
            <w:vAlign w:val="bottom"/>
            <w:hideMark/>
          </w:tcPr>
          <w:p w14:paraId="552FD62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$0.48</w:t>
            </w:r>
          </w:p>
        </w:tc>
      </w:tr>
      <w:tr w:rsidR="00C44088" w:rsidRPr="00967BCD" w14:paraId="526E3DAC"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F0BC80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204A73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2029</w:t>
            </w:r>
          </w:p>
        </w:tc>
        <w:tc>
          <w:tcPr>
            <w:tcW w:w="1326" w:type="dxa"/>
            <w:tcBorders>
              <w:top w:val="nil"/>
              <w:left w:val="nil"/>
              <w:bottom w:val="nil"/>
              <w:right w:val="nil"/>
            </w:tcBorders>
            <w:shd w:val="clear" w:color="auto" w:fill="auto"/>
            <w:noWrap/>
            <w:vAlign w:val="bottom"/>
            <w:hideMark/>
          </w:tcPr>
          <w:p w14:paraId="4790463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1.87%</w:t>
            </w:r>
          </w:p>
        </w:tc>
        <w:tc>
          <w:tcPr>
            <w:tcW w:w="1440" w:type="dxa"/>
            <w:tcBorders>
              <w:top w:val="nil"/>
              <w:left w:val="nil"/>
              <w:bottom w:val="nil"/>
              <w:right w:val="nil"/>
            </w:tcBorders>
            <w:shd w:val="clear" w:color="auto" w:fill="auto"/>
            <w:noWrap/>
            <w:vAlign w:val="bottom"/>
            <w:hideMark/>
          </w:tcPr>
          <w:p w14:paraId="04E3A12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2BA911F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1.81%</w:t>
            </w:r>
          </w:p>
        </w:tc>
        <w:tc>
          <w:tcPr>
            <w:tcW w:w="1440" w:type="dxa"/>
            <w:tcBorders>
              <w:top w:val="nil"/>
              <w:left w:val="nil"/>
              <w:bottom w:val="nil"/>
              <w:right w:val="single" w:sz="4" w:space="0" w:color="auto"/>
            </w:tcBorders>
            <w:shd w:val="clear" w:color="auto" w:fill="auto"/>
            <w:noWrap/>
            <w:vAlign w:val="bottom"/>
            <w:hideMark/>
          </w:tcPr>
          <w:p w14:paraId="10239D5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990" w:type="dxa"/>
            <w:tcBorders>
              <w:top w:val="nil"/>
              <w:left w:val="nil"/>
              <w:bottom w:val="nil"/>
              <w:right w:val="nil"/>
            </w:tcBorders>
            <w:shd w:val="clear" w:color="auto" w:fill="auto"/>
            <w:vAlign w:val="bottom"/>
            <w:hideMark/>
          </w:tcPr>
          <w:p w14:paraId="4158775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1.84%</w:t>
            </w:r>
          </w:p>
        </w:tc>
        <w:tc>
          <w:tcPr>
            <w:tcW w:w="1384" w:type="dxa"/>
            <w:tcBorders>
              <w:top w:val="nil"/>
              <w:left w:val="nil"/>
              <w:bottom w:val="nil"/>
              <w:right w:val="single" w:sz="8" w:space="0" w:color="auto"/>
            </w:tcBorders>
            <w:shd w:val="clear" w:color="auto" w:fill="auto"/>
            <w:noWrap/>
            <w:vAlign w:val="bottom"/>
            <w:hideMark/>
          </w:tcPr>
          <w:p w14:paraId="79E7F35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$0.48</w:t>
            </w:r>
          </w:p>
        </w:tc>
      </w:tr>
      <w:tr w:rsidR="00C44088" w:rsidRPr="00967BCD" w14:paraId="4DC8597E"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A40C1D4"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5158D3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2030</w:t>
            </w:r>
          </w:p>
        </w:tc>
        <w:tc>
          <w:tcPr>
            <w:tcW w:w="1326" w:type="dxa"/>
            <w:tcBorders>
              <w:top w:val="nil"/>
              <w:left w:val="nil"/>
              <w:bottom w:val="nil"/>
              <w:right w:val="nil"/>
            </w:tcBorders>
            <w:shd w:val="clear" w:color="auto" w:fill="auto"/>
            <w:noWrap/>
            <w:vAlign w:val="bottom"/>
            <w:hideMark/>
          </w:tcPr>
          <w:p w14:paraId="57C088F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1.84%</w:t>
            </w:r>
          </w:p>
        </w:tc>
        <w:tc>
          <w:tcPr>
            <w:tcW w:w="1440" w:type="dxa"/>
            <w:tcBorders>
              <w:top w:val="nil"/>
              <w:left w:val="nil"/>
              <w:bottom w:val="nil"/>
              <w:right w:val="nil"/>
            </w:tcBorders>
            <w:shd w:val="clear" w:color="auto" w:fill="auto"/>
            <w:noWrap/>
            <w:vAlign w:val="bottom"/>
            <w:hideMark/>
          </w:tcPr>
          <w:p w14:paraId="1053ADF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7544EF8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1.80%</w:t>
            </w:r>
          </w:p>
        </w:tc>
        <w:tc>
          <w:tcPr>
            <w:tcW w:w="1440" w:type="dxa"/>
            <w:tcBorders>
              <w:top w:val="nil"/>
              <w:left w:val="nil"/>
              <w:bottom w:val="nil"/>
              <w:right w:val="single" w:sz="4" w:space="0" w:color="auto"/>
            </w:tcBorders>
            <w:shd w:val="clear" w:color="auto" w:fill="auto"/>
            <w:noWrap/>
            <w:vAlign w:val="bottom"/>
            <w:hideMark/>
          </w:tcPr>
          <w:p w14:paraId="70A7283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$0.34 </w:t>
            </w:r>
          </w:p>
        </w:tc>
        <w:tc>
          <w:tcPr>
            <w:tcW w:w="990" w:type="dxa"/>
            <w:tcBorders>
              <w:top w:val="nil"/>
              <w:left w:val="nil"/>
              <w:bottom w:val="nil"/>
              <w:right w:val="nil"/>
            </w:tcBorders>
            <w:shd w:val="clear" w:color="auto" w:fill="auto"/>
            <w:vAlign w:val="bottom"/>
            <w:hideMark/>
          </w:tcPr>
          <w:p w14:paraId="57BE120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1.82%</w:t>
            </w:r>
          </w:p>
        </w:tc>
        <w:tc>
          <w:tcPr>
            <w:tcW w:w="1384" w:type="dxa"/>
            <w:tcBorders>
              <w:top w:val="nil"/>
              <w:left w:val="nil"/>
              <w:bottom w:val="nil"/>
              <w:right w:val="single" w:sz="8" w:space="0" w:color="auto"/>
            </w:tcBorders>
            <w:shd w:val="clear" w:color="auto" w:fill="auto"/>
            <w:noWrap/>
            <w:vAlign w:val="bottom"/>
            <w:hideMark/>
          </w:tcPr>
          <w:p w14:paraId="31C781B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$0.48</w:t>
            </w:r>
          </w:p>
        </w:tc>
      </w:tr>
      <w:tr w:rsidR="00C44088" w:rsidRPr="00967BCD" w14:paraId="14DA6E2D"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A1E14F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F16E13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2031</w:t>
            </w:r>
          </w:p>
        </w:tc>
        <w:tc>
          <w:tcPr>
            <w:tcW w:w="1326" w:type="dxa"/>
            <w:tcBorders>
              <w:top w:val="nil"/>
              <w:left w:val="nil"/>
              <w:bottom w:val="nil"/>
              <w:right w:val="nil"/>
            </w:tcBorders>
            <w:shd w:val="clear" w:color="auto" w:fill="auto"/>
            <w:noWrap/>
            <w:vAlign w:val="bottom"/>
            <w:hideMark/>
          </w:tcPr>
          <w:p w14:paraId="7BCA7EC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1.84%</w:t>
            </w:r>
          </w:p>
        </w:tc>
        <w:tc>
          <w:tcPr>
            <w:tcW w:w="1440" w:type="dxa"/>
            <w:tcBorders>
              <w:top w:val="nil"/>
              <w:left w:val="nil"/>
              <w:bottom w:val="nil"/>
              <w:right w:val="nil"/>
            </w:tcBorders>
            <w:shd w:val="clear" w:color="auto" w:fill="auto"/>
            <w:noWrap/>
            <w:vAlign w:val="bottom"/>
            <w:hideMark/>
          </w:tcPr>
          <w:p w14:paraId="226F626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$0.46 </w:t>
            </w:r>
          </w:p>
        </w:tc>
        <w:tc>
          <w:tcPr>
            <w:tcW w:w="1080" w:type="dxa"/>
            <w:tcBorders>
              <w:top w:val="nil"/>
              <w:left w:val="single" w:sz="4" w:space="0" w:color="auto"/>
              <w:bottom w:val="nil"/>
              <w:right w:val="nil"/>
            </w:tcBorders>
            <w:shd w:val="clear" w:color="auto" w:fill="auto"/>
            <w:noWrap/>
            <w:vAlign w:val="bottom"/>
            <w:hideMark/>
          </w:tcPr>
          <w:p w14:paraId="261FD56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1.78%</w:t>
            </w:r>
          </w:p>
        </w:tc>
        <w:tc>
          <w:tcPr>
            <w:tcW w:w="1440" w:type="dxa"/>
            <w:tcBorders>
              <w:top w:val="nil"/>
              <w:left w:val="nil"/>
              <w:bottom w:val="nil"/>
              <w:right w:val="single" w:sz="4" w:space="0" w:color="auto"/>
            </w:tcBorders>
            <w:shd w:val="clear" w:color="auto" w:fill="auto"/>
            <w:noWrap/>
            <w:vAlign w:val="bottom"/>
            <w:hideMark/>
          </w:tcPr>
          <w:p w14:paraId="2E4B8AA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$0.35 </w:t>
            </w:r>
          </w:p>
        </w:tc>
        <w:tc>
          <w:tcPr>
            <w:tcW w:w="990" w:type="dxa"/>
            <w:tcBorders>
              <w:top w:val="nil"/>
              <w:left w:val="nil"/>
              <w:bottom w:val="nil"/>
              <w:right w:val="nil"/>
            </w:tcBorders>
            <w:shd w:val="clear" w:color="auto" w:fill="auto"/>
            <w:vAlign w:val="bottom"/>
            <w:hideMark/>
          </w:tcPr>
          <w:p w14:paraId="2313945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1.81%</w:t>
            </w:r>
          </w:p>
        </w:tc>
        <w:tc>
          <w:tcPr>
            <w:tcW w:w="1384" w:type="dxa"/>
            <w:tcBorders>
              <w:top w:val="nil"/>
              <w:left w:val="nil"/>
              <w:bottom w:val="nil"/>
              <w:right w:val="single" w:sz="8" w:space="0" w:color="auto"/>
            </w:tcBorders>
            <w:shd w:val="clear" w:color="auto" w:fill="auto"/>
            <w:noWrap/>
            <w:vAlign w:val="bottom"/>
            <w:hideMark/>
          </w:tcPr>
          <w:p w14:paraId="412DCB3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$0.49</w:t>
            </w:r>
          </w:p>
        </w:tc>
      </w:tr>
      <w:tr w:rsidR="00C44088" w:rsidRPr="00967BCD" w14:paraId="40E8598B"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1AC182BA"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BRITISH COLUMBIA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0CC0CCE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5B81574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0BFE938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406DFC6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5679DAC1"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1BCA134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32534E1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6923B66B"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CC00D61"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5ECDFA9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1F1316C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0.85%</w:t>
            </w:r>
          </w:p>
        </w:tc>
        <w:tc>
          <w:tcPr>
            <w:tcW w:w="1440" w:type="dxa"/>
            <w:tcBorders>
              <w:top w:val="nil"/>
              <w:left w:val="nil"/>
              <w:bottom w:val="nil"/>
              <w:right w:val="nil"/>
            </w:tcBorders>
            <w:shd w:val="clear" w:color="auto" w:fill="auto"/>
            <w:noWrap/>
            <w:vAlign w:val="bottom"/>
            <w:hideMark/>
          </w:tcPr>
          <w:p w14:paraId="3A5C777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$0.25 </w:t>
            </w:r>
          </w:p>
        </w:tc>
        <w:tc>
          <w:tcPr>
            <w:tcW w:w="1080" w:type="dxa"/>
            <w:tcBorders>
              <w:top w:val="nil"/>
              <w:left w:val="single" w:sz="4" w:space="0" w:color="auto"/>
              <w:bottom w:val="nil"/>
              <w:right w:val="nil"/>
            </w:tcBorders>
            <w:shd w:val="clear" w:color="auto" w:fill="auto"/>
            <w:noWrap/>
            <w:vAlign w:val="bottom"/>
            <w:hideMark/>
          </w:tcPr>
          <w:p w14:paraId="085F5D5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1.90%</w:t>
            </w:r>
          </w:p>
        </w:tc>
        <w:tc>
          <w:tcPr>
            <w:tcW w:w="1440" w:type="dxa"/>
            <w:tcBorders>
              <w:top w:val="nil"/>
              <w:left w:val="nil"/>
              <w:bottom w:val="nil"/>
              <w:right w:val="single" w:sz="4" w:space="0" w:color="auto"/>
            </w:tcBorders>
            <w:shd w:val="clear" w:color="auto" w:fill="auto"/>
            <w:noWrap/>
            <w:vAlign w:val="bottom"/>
            <w:hideMark/>
          </w:tcPr>
          <w:p w14:paraId="4D8D391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$0.13 </w:t>
            </w:r>
          </w:p>
        </w:tc>
        <w:tc>
          <w:tcPr>
            <w:tcW w:w="990" w:type="dxa"/>
            <w:tcBorders>
              <w:top w:val="nil"/>
              <w:left w:val="nil"/>
              <w:bottom w:val="nil"/>
              <w:right w:val="nil"/>
            </w:tcBorders>
            <w:shd w:val="clear" w:color="auto" w:fill="auto"/>
            <w:vAlign w:val="bottom"/>
            <w:hideMark/>
          </w:tcPr>
          <w:p w14:paraId="3DD3D05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1.26%</w:t>
            </w:r>
          </w:p>
        </w:tc>
        <w:tc>
          <w:tcPr>
            <w:tcW w:w="1384" w:type="dxa"/>
            <w:tcBorders>
              <w:top w:val="nil"/>
              <w:left w:val="nil"/>
              <w:bottom w:val="nil"/>
              <w:right w:val="single" w:sz="8" w:space="0" w:color="auto"/>
            </w:tcBorders>
            <w:shd w:val="clear" w:color="auto" w:fill="auto"/>
            <w:noWrap/>
            <w:vAlign w:val="bottom"/>
            <w:hideMark/>
          </w:tcPr>
          <w:p w14:paraId="01EC812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$0.18</w:t>
            </w:r>
          </w:p>
        </w:tc>
      </w:tr>
      <w:tr w:rsidR="00C44088" w:rsidRPr="00967BCD" w14:paraId="7A6ED441"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A1A0D61" w14:textId="77777777" w:rsidR="00C44088" w:rsidRPr="00967BCD" w:rsidRDefault="00C44088" w:rsidP="00DF5EFF">
            <w:pPr>
              <w:rPr>
                <w:rFonts w:ascii="Arial" w:eastAsia="Times New Roman" w:hAnsi="Arial" w:cs="Arial"/>
                <w:b/>
                <w:bCs/>
                <w:sz w:val="20"/>
                <w:szCs w:val="20"/>
              </w:rPr>
            </w:pPr>
            <w:r>
              <w:rPr>
                <w:rFonts w:ascii="Arial" w:eastAsia="Times New Roman" w:hAnsi="Arial" w:cs="Arial"/>
                <w:b/>
                <w:bCs/>
                <w:sz w:val="20"/>
                <w:szCs w:val="20"/>
              </w:rPr>
              <w:t>FortisBC</w:t>
            </w:r>
          </w:p>
        </w:tc>
        <w:tc>
          <w:tcPr>
            <w:tcW w:w="728" w:type="dxa"/>
            <w:tcBorders>
              <w:top w:val="nil"/>
              <w:left w:val="nil"/>
              <w:bottom w:val="nil"/>
              <w:right w:val="single" w:sz="8" w:space="0" w:color="auto"/>
            </w:tcBorders>
            <w:shd w:val="clear" w:color="auto" w:fill="auto"/>
            <w:noWrap/>
            <w:vAlign w:val="bottom"/>
            <w:hideMark/>
          </w:tcPr>
          <w:p w14:paraId="747FF8E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6C7DD99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0.83%</w:t>
            </w:r>
          </w:p>
        </w:tc>
        <w:tc>
          <w:tcPr>
            <w:tcW w:w="1440" w:type="dxa"/>
            <w:tcBorders>
              <w:top w:val="nil"/>
              <w:left w:val="nil"/>
              <w:bottom w:val="nil"/>
              <w:right w:val="nil"/>
            </w:tcBorders>
            <w:shd w:val="clear" w:color="auto" w:fill="auto"/>
            <w:noWrap/>
            <w:vAlign w:val="bottom"/>
            <w:hideMark/>
          </w:tcPr>
          <w:p w14:paraId="33115DE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$0.26 </w:t>
            </w:r>
          </w:p>
        </w:tc>
        <w:tc>
          <w:tcPr>
            <w:tcW w:w="1080" w:type="dxa"/>
            <w:tcBorders>
              <w:top w:val="nil"/>
              <w:left w:val="single" w:sz="4" w:space="0" w:color="auto"/>
              <w:bottom w:val="nil"/>
              <w:right w:val="nil"/>
            </w:tcBorders>
            <w:shd w:val="clear" w:color="auto" w:fill="auto"/>
            <w:noWrap/>
            <w:vAlign w:val="bottom"/>
            <w:hideMark/>
          </w:tcPr>
          <w:p w14:paraId="3C4D58D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1.27%</w:t>
            </w:r>
          </w:p>
        </w:tc>
        <w:tc>
          <w:tcPr>
            <w:tcW w:w="1440" w:type="dxa"/>
            <w:tcBorders>
              <w:top w:val="nil"/>
              <w:left w:val="nil"/>
              <w:bottom w:val="nil"/>
              <w:right w:val="single" w:sz="4" w:space="0" w:color="auto"/>
            </w:tcBorders>
            <w:shd w:val="clear" w:color="auto" w:fill="auto"/>
            <w:noWrap/>
            <w:vAlign w:val="bottom"/>
            <w:hideMark/>
          </w:tcPr>
          <w:p w14:paraId="7E5600B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990" w:type="dxa"/>
            <w:tcBorders>
              <w:top w:val="nil"/>
              <w:left w:val="nil"/>
              <w:bottom w:val="nil"/>
              <w:right w:val="nil"/>
            </w:tcBorders>
            <w:shd w:val="clear" w:color="auto" w:fill="auto"/>
            <w:vAlign w:val="bottom"/>
            <w:hideMark/>
          </w:tcPr>
          <w:p w14:paraId="4466CA7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1.00%</w:t>
            </w:r>
          </w:p>
        </w:tc>
        <w:tc>
          <w:tcPr>
            <w:tcW w:w="1384" w:type="dxa"/>
            <w:tcBorders>
              <w:top w:val="nil"/>
              <w:left w:val="nil"/>
              <w:bottom w:val="nil"/>
              <w:right w:val="single" w:sz="8" w:space="0" w:color="auto"/>
            </w:tcBorders>
            <w:shd w:val="clear" w:color="auto" w:fill="auto"/>
            <w:noWrap/>
            <w:vAlign w:val="bottom"/>
            <w:hideMark/>
          </w:tcPr>
          <w:p w14:paraId="3673256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7F1A4CCA"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8D1BAC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0F70CD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50B4051E"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0.86%</w:t>
            </w:r>
          </w:p>
        </w:tc>
        <w:tc>
          <w:tcPr>
            <w:tcW w:w="1440" w:type="dxa"/>
            <w:tcBorders>
              <w:top w:val="nil"/>
              <w:left w:val="nil"/>
              <w:bottom w:val="nil"/>
              <w:right w:val="nil"/>
            </w:tcBorders>
            <w:shd w:val="clear" w:color="auto" w:fill="auto"/>
            <w:noWrap/>
            <w:vAlign w:val="bottom"/>
            <w:hideMark/>
          </w:tcPr>
          <w:p w14:paraId="253543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$0.25 </w:t>
            </w:r>
          </w:p>
        </w:tc>
        <w:tc>
          <w:tcPr>
            <w:tcW w:w="1080" w:type="dxa"/>
            <w:tcBorders>
              <w:top w:val="nil"/>
              <w:left w:val="single" w:sz="4" w:space="0" w:color="auto"/>
              <w:bottom w:val="nil"/>
              <w:right w:val="nil"/>
            </w:tcBorders>
            <w:shd w:val="clear" w:color="auto" w:fill="auto"/>
            <w:noWrap/>
            <w:vAlign w:val="bottom"/>
            <w:hideMark/>
          </w:tcPr>
          <w:p w14:paraId="076BDCD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1.15%</w:t>
            </w:r>
          </w:p>
        </w:tc>
        <w:tc>
          <w:tcPr>
            <w:tcW w:w="1440" w:type="dxa"/>
            <w:tcBorders>
              <w:top w:val="nil"/>
              <w:left w:val="nil"/>
              <w:bottom w:val="nil"/>
              <w:right w:val="single" w:sz="4" w:space="0" w:color="auto"/>
            </w:tcBorders>
            <w:shd w:val="clear" w:color="auto" w:fill="auto"/>
            <w:noWrap/>
            <w:vAlign w:val="bottom"/>
            <w:hideMark/>
          </w:tcPr>
          <w:p w14:paraId="500425A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 xml:space="preserve">$0.18 </w:t>
            </w:r>
          </w:p>
        </w:tc>
        <w:tc>
          <w:tcPr>
            <w:tcW w:w="990" w:type="dxa"/>
            <w:tcBorders>
              <w:top w:val="nil"/>
              <w:left w:val="nil"/>
              <w:bottom w:val="nil"/>
              <w:right w:val="nil"/>
            </w:tcBorders>
            <w:shd w:val="clear" w:color="auto" w:fill="auto"/>
            <w:vAlign w:val="bottom"/>
            <w:hideMark/>
          </w:tcPr>
          <w:p w14:paraId="4A257A0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0.97%</w:t>
            </w:r>
          </w:p>
        </w:tc>
        <w:tc>
          <w:tcPr>
            <w:tcW w:w="1384" w:type="dxa"/>
            <w:tcBorders>
              <w:top w:val="nil"/>
              <w:left w:val="nil"/>
              <w:bottom w:val="nil"/>
              <w:right w:val="single" w:sz="8" w:space="0" w:color="auto"/>
            </w:tcBorders>
            <w:shd w:val="clear" w:color="auto" w:fill="auto"/>
            <w:noWrap/>
            <w:vAlign w:val="bottom"/>
            <w:hideMark/>
          </w:tcPr>
          <w:p w14:paraId="1AC7D3F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$0.22</w:t>
            </w:r>
          </w:p>
        </w:tc>
      </w:tr>
      <w:tr w:rsidR="00C44088" w:rsidRPr="00967BCD" w14:paraId="2A83E6B5" w14:textId="77777777" w:rsidTr="00DF5EFF">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2F00E0D6"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NOVA SCOTIA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4FBE4A8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26" w:type="dxa"/>
            <w:tcBorders>
              <w:top w:val="single" w:sz="4" w:space="0" w:color="auto"/>
              <w:left w:val="nil"/>
              <w:bottom w:val="single" w:sz="4" w:space="0" w:color="auto"/>
              <w:right w:val="nil"/>
            </w:tcBorders>
            <w:shd w:val="clear" w:color="000000" w:fill="EEECE1"/>
            <w:noWrap/>
            <w:vAlign w:val="bottom"/>
            <w:hideMark/>
          </w:tcPr>
          <w:p w14:paraId="523E269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nil"/>
            </w:tcBorders>
            <w:shd w:val="clear" w:color="000000" w:fill="EEECE1"/>
            <w:noWrap/>
            <w:vAlign w:val="bottom"/>
            <w:hideMark/>
          </w:tcPr>
          <w:p w14:paraId="355C1B65"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nil"/>
            </w:tcBorders>
            <w:shd w:val="clear" w:color="000000" w:fill="EEECE1"/>
            <w:noWrap/>
            <w:vAlign w:val="bottom"/>
            <w:hideMark/>
          </w:tcPr>
          <w:p w14:paraId="2993BAA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EEECE1"/>
            <w:noWrap/>
            <w:vAlign w:val="bottom"/>
            <w:hideMark/>
          </w:tcPr>
          <w:p w14:paraId="236D2F2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single" w:sz="4" w:space="0" w:color="auto"/>
              <w:left w:val="nil"/>
              <w:bottom w:val="single" w:sz="4" w:space="0" w:color="auto"/>
              <w:right w:val="nil"/>
            </w:tcBorders>
            <w:shd w:val="clear" w:color="000000" w:fill="EEECE1"/>
            <w:vAlign w:val="bottom"/>
            <w:hideMark/>
          </w:tcPr>
          <w:p w14:paraId="2EB7B14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384" w:type="dxa"/>
            <w:tcBorders>
              <w:top w:val="single" w:sz="4" w:space="0" w:color="auto"/>
              <w:left w:val="nil"/>
              <w:bottom w:val="single" w:sz="4" w:space="0" w:color="auto"/>
              <w:right w:val="single" w:sz="8" w:space="0" w:color="auto"/>
            </w:tcBorders>
            <w:shd w:val="clear" w:color="000000" w:fill="EEECE1"/>
            <w:noWrap/>
            <w:vAlign w:val="bottom"/>
            <w:hideMark/>
          </w:tcPr>
          <w:p w14:paraId="5817F7A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r>
      <w:tr w:rsidR="00C44088" w:rsidRPr="00967BCD" w14:paraId="7DC4CAB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213673F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410B85C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2011</w:t>
            </w:r>
          </w:p>
        </w:tc>
        <w:tc>
          <w:tcPr>
            <w:tcW w:w="1326" w:type="dxa"/>
            <w:tcBorders>
              <w:top w:val="nil"/>
              <w:left w:val="nil"/>
              <w:bottom w:val="nil"/>
              <w:right w:val="nil"/>
            </w:tcBorders>
            <w:shd w:val="clear" w:color="auto" w:fill="auto"/>
            <w:noWrap/>
            <w:vAlign w:val="bottom"/>
            <w:hideMark/>
          </w:tcPr>
          <w:p w14:paraId="7217DBD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185A8C72"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64CABF4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511862F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2F99F16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1.15%</w:t>
            </w:r>
          </w:p>
        </w:tc>
        <w:tc>
          <w:tcPr>
            <w:tcW w:w="1384" w:type="dxa"/>
            <w:tcBorders>
              <w:top w:val="nil"/>
              <w:left w:val="nil"/>
              <w:bottom w:val="nil"/>
              <w:right w:val="single" w:sz="8" w:space="0" w:color="auto"/>
            </w:tcBorders>
            <w:shd w:val="clear" w:color="auto" w:fill="auto"/>
            <w:noWrap/>
            <w:vAlign w:val="bottom"/>
            <w:hideMark/>
          </w:tcPr>
          <w:p w14:paraId="3FCEDB6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$0.26</w:t>
            </w:r>
          </w:p>
        </w:tc>
      </w:tr>
      <w:tr w:rsidR="00C44088" w:rsidRPr="00967BCD" w14:paraId="2F1E25DD"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01A20B27"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4092990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2012</w:t>
            </w:r>
          </w:p>
        </w:tc>
        <w:tc>
          <w:tcPr>
            <w:tcW w:w="1326" w:type="dxa"/>
            <w:tcBorders>
              <w:top w:val="nil"/>
              <w:left w:val="nil"/>
              <w:bottom w:val="nil"/>
              <w:right w:val="nil"/>
            </w:tcBorders>
            <w:shd w:val="clear" w:color="auto" w:fill="auto"/>
            <w:noWrap/>
            <w:vAlign w:val="bottom"/>
            <w:hideMark/>
          </w:tcPr>
          <w:p w14:paraId="530594C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1829AFE6"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124DCBF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4D96B28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294B98D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1.62%</w:t>
            </w:r>
          </w:p>
        </w:tc>
        <w:tc>
          <w:tcPr>
            <w:tcW w:w="1384" w:type="dxa"/>
            <w:tcBorders>
              <w:top w:val="nil"/>
              <w:left w:val="nil"/>
              <w:bottom w:val="nil"/>
              <w:right w:val="single" w:sz="8" w:space="0" w:color="auto"/>
            </w:tcBorders>
            <w:shd w:val="clear" w:color="auto" w:fill="auto"/>
            <w:noWrap/>
            <w:vAlign w:val="bottom"/>
            <w:hideMark/>
          </w:tcPr>
          <w:p w14:paraId="5432777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$0.28</w:t>
            </w:r>
          </w:p>
        </w:tc>
      </w:tr>
      <w:tr w:rsidR="00C44088" w:rsidRPr="00967BCD" w14:paraId="5821B2D7"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29F5F0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270CB3C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2013</w:t>
            </w:r>
          </w:p>
        </w:tc>
        <w:tc>
          <w:tcPr>
            <w:tcW w:w="1326" w:type="dxa"/>
            <w:tcBorders>
              <w:top w:val="nil"/>
              <w:left w:val="nil"/>
              <w:bottom w:val="nil"/>
              <w:right w:val="nil"/>
            </w:tcBorders>
            <w:shd w:val="clear" w:color="auto" w:fill="auto"/>
            <w:noWrap/>
            <w:vAlign w:val="bottom"/>
            <w:hideMark/>
          </w:tcPr>
          <w:p w14:paraId="2D58DFC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458CFDDA"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4CF36F0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31F67F4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587CF785"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2.44%</w:t>
            </w:r>
          </w:p>
        </w:tc>
        <w:tc>
          <w:tcPr>
            <w:tcW w:w="1384" w:type="dxa"/>
            <w:tcBorders>
              <w:top w:val="nil"/>
              <w:left w:val="nil"/>
              <w:bottom w:val="nil"/>
              <w:right w:val="single" w:sz="8" w:space="0" w:color="auto"/>
            </w:tcBorders>
            <w:shd w:val="clear" w:color="auto" w:fill="auto"/>
            <w:noWrap/>
            <w:vAlign w:val="bottom"/>
            <w:hideMark/>
          </w:tcPr>
          <w:p w14:paraId="4D307C6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$0.25</w:t>
            </w:r>
          </w:p>
        </w:tc>
      </w:tr>
      <w:tr w:rsidR="00C44088" w:rsidRPr="00967BCD" w14:paraId="41BAC3B1"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FD6D51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0FBAD923"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2014</w:t>
            </w:r>
          </w:p>
        </w:tc>
        <w:tc>
          <w:tcPr>
            <w:tcW w:w="1326" w:type="dxa"/>
            <w:tcBorders>
              <w:top w:val="nil"/>
              <w:left w:val="nil"/>
              <w:bottom w:val="nil"/>
              <w:right w:val="nil"/>
            </w:tcBorders>
            <w:shd w:val="clear" w:color="auto" w:fill="auto"/>
            <w:noWrap/>
            <w:vAlign w:val="bottom"/>
            <w:hideMark/>
          </w:tcPr>
          <w:p w14:paraId="0E28C32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4CD33B75"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5E9CC94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3FE17C9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487636C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2.24%</w:t>
            </w:r>
          </w:p>
        </w:tc>
        <w:tc>
          <w:tcPr>
            <w:tcW w:w="1384" w:type="dxa"/>
            <w:tcBorders>
              <w:top w:val="nil"/>
              <w:left w:val="nil"/>
              <w:bottom w:val="nil"/>
              <w:right w:val="single" w:sz="8" w:space="0" w:color="auto"/>
            </w:tcBorders>
            <w:shd w:val="clear" w:color="auto" w:fill="auto"/>
            <w:noWrap/>
            <w:vAlign w:val="bottom"/>
            <w:hideMark/>
          </w:tcPr>
          <w:p w14:paraId="7A203C6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$0.25</w:t>
            </w:r>
          </w:p>
        </w:tc>
      </w:tr>
      <w:tr w:rsidR="00C44088" w:rsidRPr="00967BCD" w14:paraId="70ADD87E"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4F229A7" w14:textId="77777777" w:rsidR="00C44088" w:rsidRPr="00967BCD" w:rsidRDefault="00C44088" w:rsidP="00DF5EFF">
            <w:pPr>
              <w:rPr>
                <w:rFonts w:ascii="Arial" w:eastAsia="Times New Roman" w:hAnsi="Arial" w:cs="Arial"/>
                <w:b/>
                <w:bCs/>
                <w:sz w:val="20"/>
                <w:szCs w:val="20"/>
              </w:rPr>
            </w:pPr>
            <w:r w:rsidRPr="00967BCD">
              <w:rPr>
                <w:rFonts w:ascii="Arial" w:eastAsia="Times New Roman" w:hAnsi="Arial" w:cs="Arial"/>
                <w:b/>
                <w:bCs/>
                <w:sz w:val="20"/>
                <w:szCs w:val="20"/>
              </w:rPr>
              <w:t>Efficiency Nova Scotia</w:t>
            </w:r>
          </w:p>
        </w:tc>
        <w:tc>
          <w:tcPr>
            <w:tcW w:w="728" w:type="dxa"/>
            <w:tcBorders>
              <w:top w:val="nil"/>
              <w:left w:val="nil"/>
              <w:bottom w:val="nil"/>
              <w:right w:val="single" w:sz="8" w:space="0" w:color="auto"/>
            </w:tcBorders>
            <w:shd w:val="clear" w:color="auto" w:fill="auto"/>
            <w:noWrap/>
            <w:vAlign w:val="bottom"/>
            <w:hideMark/>
          </w:tcPr>
          <w:p w14:paraId="4934C90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2015</w:t>
            </w:r>
          </w:p>
        </w:tc>
        <w:tc>
          <w:tcPr>
            <w:tcW w:w="1326" w:type="dxa"/>
            <w:tcBorders>
              <w:top w:val="nil"/>
              <w:left w:val="nil"/>
              <w:bottom w:val="nil"/>
              <w:right w:val="nil"/>
            </w:tcBorders>
            <w:shd w:val="clear" w:color="auto" w:fill="auto"/>
            <w:noWrap/>
            <w:vAlign w:val="bottom"/>
            <w:hideMark/>
          </w:tcPr>
          <w:p w14:paraId="0910F7D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6B000ACE"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7BAB60A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78A8663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6F676EE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2.27%</w:t>
            </w:r>
          </w:p>
        </w:tc>
        <w:tc>
          <w:tcPr>
            <w:tcW w:w="1384" w:type="dxa"/>
            <w:tcBorders>
              <w:top w:val="nil"/>
              <w:left w:val="nil"/>
              <w:bottom w:val="nil"/>
              <w:right w:val="single" w:sz="8" w:space="0" w:color="auto"/>
            </w:tcBorders>
            <w:shd w:val="clear" w:color="auto" w:fill="auto"/>
            <w:noWrap/>
            <w:vAlign w:val="bottom"/>
            <w:hideMark/>
          </w:tcPr>
          <w:p w14:paraId="6E16830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$0.25</w:t>
            </w:r>
          </w:p>
        </w:tc>
      </w:tr>
      <w:tr w:rsidR="00C44088" w:rsidRPr="00967BCD" w14:paraId="2B749259"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58574D1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283533D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2016</w:t>
            </w:r>
          </w:p>
        </w:tc>
        <w:tc>
          <w:tcPr>
            <w:tcW w:w="1326" w:type="dxa"/>
            <w:tcBorders>
              <w:top w:val="nil"/>
              <w:left w:val="nil"/>
              <w:bottom w:val="nil"/>
              <w:right w:val="nil"/>
            </w:tcBorders>
            <w:shd w:val="clear" w:color="auto" w:fill="auto"/>
            <w:noWrap/>
            <w:vAlign w:val="bottom"/>
            <w:hideMark/>
          </w:tcPr>
          <w:p w14:paraId="1C117ED8"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663BD47F"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2053F68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5025BCE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52CD1A00"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2.30%</w:t>
            </w:r>
          </w:p>
        </w:tc>
        <w:tc>
          <w:tcPr>
            <w:tcW w:w="1384" w:type="dxa"/>
            <w:tcBorders>
              <w:top w:val="nil"/>
              <w:left w:val="nil"/>
              <w:bottom w:val="nil"/>
              <w:right w:val="single" w:sz="8" w:space="0" w:color="auto"/>
            </w:tcBorders>
            <w:shd w:val="clear" w:color="auto" w:fill="auto"/>
            <w:noWrap/>
            <w:vAlign w:val="bottom"/>
            <w:hideMark/>
          </w:tcPr>
          <w:p w14:paraId="216B464C"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$0.25</w:t>
            </w:r>
          </w:p>
        </w:tc>
      </w:tr>
      <w:tr w:rsidR="00C44088" w:rsidRPr="00967BCD" w14:paraId="16D9037A"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321F37C6"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72AB7FC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2017</w:t>
            </w:r>
          </w:p>
        </w:tc>
        <w:tc>
          <w:tcPr>
            <w:tcW w:w="1326" w:type="dxa"/>
            <w:tcBorders>
              <w:top w:val="nil"/>
              <w:left w:val="nil"/>
              <w:bottom w:val="nil"/>
              <w:right w:val="nil"/>
            </w:tcBorders>
            <w:shd w:val="clear" w:color="auto" w:fill="auto"/>
            <w:noWrap/>
            <w:vAlign w:val="bottom"/>
            <w:hideMark/>
          </w:tcPr>
          <w:p w14:paraId="385278E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4EF5B80C"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43A274A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4A632CA0"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59B3C1CD"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2.27%</w:t>
            </w:r>
          </w:p>
        </w:tc>
        <w:tc>
          <w:tcPr>
            <w:tcW w:w="1384" w:type="dxa"/>
            <w:tcBorders>
              <w:top w:val="nil"/>
              <w:left w:val="nil"/>
              <w:bottom w:val="nil"/>
              <w:right w:val="single" w:sz="8" w:space="0" w:color="auto"/>
            </w:tcBorders>
            <w:shd w:val="clear" w:color="auto" w:fill="auto"/>
            <w:noWrap/>
            <w:vAlign w:val="bottom"/>
            <w:hideMark/>
          </w:tcPr>
          <w:p w14:paraId="601EC0D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r>
      <w:tr w:rsidR="00C44088" w:rsidRPr="00967BCD" w14:paraId="4E77C0FE"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1E670D1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lastRenderedPageBreak/>
              <w:t> </w:t>
            </w:r>
          </w:p>
        </w:tc>
        <w:tc>
          <w:tcPr>
            <w:tcW w:w="728" w:type="dxa"/>
            <w:tcBorders>
              <w:top w:val="nil"/>
              <w:left w:val="nil"/>
              <w:bottom w:val="nil"/>
              <w:right w:val="single" w:sz="8" w:space="0" w:color="auto"/>
            </w:tcBorders>
            <w:shd w:val="clear" w:color="auto" w:fill="auto"/>
            <w:noWrap/>
            <w:vAlign w:val="bottom"/>
            <w:hideMark/>
          </w:tcPr>
          <w:p w14:paraId="726E779B"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2018</w:t>
            </w:r>
          </w:p>
        </w:tc>
        <w:tc>
          <w:tcPr>
            <w:tcW w:w="1326" w:type="dxa"/>
            <w:tcBorders>
              <w:top w:val="nil"/>
              <w:left w:val="nil"/>
              <w:bottom w:val="nil"/>
              <w:right w:val="nil"/>
            </w:tcBorders>
            <w:shd w:val="clear" w:color="auto" w:fill="auto"/>
            <w:noWrap/>
            <w:vAlign w:val="bottom"/>
            <w:hideMark/>
          </w:tcPr>
          <w:p w14:paraId="12EF7B5C"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085C2A41"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52CDAB1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3728B8D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3048E2A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2.24%</w:t>
            </w:r>
          </w:p>
        </w:tc>
        <w:tc>
          <w:tcPr>
            <w:tcW w:w="1384" w:type="dxa"/>
            <w:tcBorders>
              <w:top w:val="nil"/>
              <w:left w:val="nil"/>
              <w:bottom w:val="nil"/>
              <w:right w:val="single" w:sz="8" w:space="0" w:color="auto"/>
            </w:tcBorders>
            <w:shd w:val="clear" w:color="auto" w:fill="auto"/>
            <w:noWrap/>
            <w:vAlign w:val="bottom"/>
            <w:hideMark/>
          </w:tcPr>
          <w:p w14:paraId="772B2D5A"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$0.26</w:t>
            </w:r>
          </w:p>
        </w:tc>
      </w:tr>
      <w:tr w:rsidR="00C44088" w:rsidRPr="00967BCD" w14:paraId="67CA8D48"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333AE4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50B2E4F7"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2019</w:t>
            </w:r>
          </w:p>
        </w:tc>
        <w:tc>
          <w:tcPr>
            <w:tcW w:w="1326" w:type="dxa"/>
            <w:tcBorders>
              <w:top w:val="nil"/>
              <w:left w:val="nil"/>
              <w:bottom w:val="nil"/>
              <w:right w:val="nil"/>
            </w:tcBorders>
            <w:shd w:val="clear" w:color="auto" w:fill="auto"/>
            <w:noWrap/>
            <w:vAlign w:val="bottom"/>
            <w:hideMark/>
          </w:tcPr>
          <w:p w14:paraId="7A06B084"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6DAEC185"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6442F809"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783260A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3FB41D99"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2.22%</w:t>
            </w:r>
          </w:p>
        </w:tc>
        <w:tc>
          <w:tcPr>
            <w:tcW w:w="1384" w:type="dxa"/>
            <w:tcBorders>
              <w:top w:val="nil"/>
              <w:left w:val="nil"/>
              <w:bottom w:val="nil"/>
              <w:right w:val="single" w:sz="8" w:space="0" w:color="auto"/>
            </w:tcBorders>
            <w:shd w:val="clear" w:color="auto" w:fill="auto"/>
            <w:noWrap/>
            <w:vAlign w:val="bottom"/>
            <w:hideMark/>
          </w:tcPr>
          <w:p w14:paraId="7BE05284"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$0.26</w:t>
            </w:r>
          </w:p>
        </w:tc>
      </w:tr>
      <w:tr w:rsidR="00C44088" w:rsidRPr="00967BCD" w14:paraId="067252E8" w14:textId="77777777" w:rsidTr="00DF5EFF">
        <w:trPr>
          <w:trHeight w:val="240"/>
          <w:jc w:val="center"/>
        </w:trPr>
        <w:tc>
          <w:tcPr>
            <w:tcW w:w="2480" w:type="dxa"/>
            <w:tcBorders>
              <w:top w:val="nil"/>
              <w:left w:val="single" w:sz="8" w:space="0" w:color="auto"/>
              <w:bottom w:val="nil"/>
              <w:right w:val="nil"/>
            </w:tcBorders>
            <w:shd w:val="clear" w:color="auto" w:fill="auto"/>
            <w:noWrap/>
            <w:vAlign w:val="bottom"/>
            <w:hideMark/>
          </w:tcPr>
          <w:p w14:paraId="609B02C2"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35C5B321"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2020</w:t>
            </w:r>
          </w:p>
        </w:tc>
        <w:tc>
          <w:tcPr>
            <w:tcW w:w="1326" w:type="dxa"/>
            <w:tcBorders>
              <w:top w:val="nil"/>
              <w:left w:val="nil"/>
              <w:bottom w:val="nil"/>
              <w:right w:val="nil"/>
            </w:tcBorders>
            <w:shd w:val="clear" w:color="auto" w:fill="auto"/>
            <w:noWrap/>
            <w:vAlign w:val="bottom"/>
            <w:hideMark/>
          </w:tcPr>
          <w:p w14:paraId="7C75CCF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nil"/>
            </w:tcBorders>
            <w:shd w:val="clear" w:color="auto" w:fill="auto"/>
            <w:noWrap/>
            <w:vAlign w:val="bottom"/>
            <w:hideMark/>
          </w:tcPr>
          <w:p w14:paraId="4E45AAC6" w14:textId="77777777" w:rsidR="00C44088" w:rsidRPr="00967BCD" w:rsidRDefault="00C44088" w:rsidP="00DF5EFF">
            <w:pPr>
              <w:rPr>
                <w:rFonts w:ascii="Arial" w:eastAsia="Times New Roman" w:hAnsi="Arial" w:cs="Arial"/>
                <w:sz w:val="20"/>
                <w:szCs w:val="20"/>
              </w:rPr>
            </w:pPr>
          </w:p>
        </w:tc>
        <w:tc>
          <w:tcPr>
            <w:tcW w:w="1080" w:type="dxa"/>
            <w:tcBorders>
              <w:top w:val="nil"/>
              <w:left w:val="single" w:sz="4" w:space="0" w:color="auto"/>
              <w:bottom w:val="nil"/>
              <w:right w:val="nil"/>
            </w:tcBorders>
            <w:shd w:val="clear" w:color="auto" w:fill="auto"/>
            <w:noWrap/>
            <w:vAlign w:val="bottom"/>
            <w:hideMark/>
          </w:tcPr>
          <w:p w14:paraId="61B555DA"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bottom"/>
            <w:hideMark/>
          </w:tcPr>
          <w:p w14:paraId="04AB89EE"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nil"/>
              <w:right w:val="nil"/>
            </w:tcBorders>
            <w:shd w:val="clear" w:color="auto" w:fill="auto"/>
            <w:vAlign w:val="bottom"/>
            <w:hideMark/>
          </w:tcPr>
          <w:p w14:paraId="43D71AFF"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2.20%</w:t>
            </w:r>
          </w:p>
        </w:tc>
        <w:tc>
          <w:tcPr>
            <w:tcW w:w="1384" w:type="dxa"/>
            <w:tcBorders>
              <w:top w:val="nil"/>
              <w:left w:val="nil"/>
              <w:bottom w:val="nil"/>
              <w:right w:val="single" w:sz="8" w:space="0" w:color="auto"/>
            </w:tcBorders>
            <w:shd w:val="clear" w:color="auto" w:fill="auto"/>
            <w:noWrap/>
            <w:vAlign w:val="bottom"/>
            <w:hideMark/>
          </w:tcPr>
          <w:p w14:paraId="2E337092"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$0.26</w:t>
            </w:r>
          </w:p>
        </w:tc>
      </w:tr>
      <w:tr w:rsidR="00C44088" w:rsidRPr="00967BCD" w14:paraId="45324490" w14:textId="77777777" w:rsidTr="00DF5EFF">
        <w:trPr>
          <w:trHeight w:val="260"/>
          <w:jc w:val="center"/>
        </w:trPr>
        <w:tc>
          <w:tcPr>
            <w:tcW w:w="2480" w:type="dxa"/>
            <w:tcBorders>
              <w:top w:val="nil"/>
              <w:left w:val="single" w:sz="8" w:space="0" w:color="auto"/>
              <w:bottom w:val="single" w:sz="8" w:space="0" w:color="auto"/>
              <w:right w:val="nil"/>
            </w:tcBorders>
            <w:shd w:val="clear" w:color="auto" w:fill="auto"/>
            <w:noWrap/>
            <w:vAlign w:val="bottom"/>
            <w:hideMark/>
          </w:tcPr>
          <w:p w14:paraId="6AE334CB"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728" w:type="dxa"/>
            <w:tcBorders>
              <w:top w:val="nil"/>
              <w:left w:val="nil"/>
              <w:bottom w:val="single" w:sz="8" w:space="0" w:color="auto"/>
              <w:right w:val="single" w:sz="8" w:space="0" w:color="auto"/>
            </w:tcBorders>
            <w:shd w:val="clear" w:color="auto" w:fill="auto"/>
            <w:noWrap/>
            <w:vAlign w:val="bottom"/>
            <w:hideMark/>
          </w:tcPr>
          <w:p w14:paraId="296D378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2021</w:t>
            </w:r>
          </w:p>
        </w:tc>
        <w:tc>
          <w:tcPr>
            <w:tcW w:w="1326" w:type="dxa"/>
            <w:tcBorders>
              <w:top w:val="nil"/>
              <w:left w:val="nil"/>
              <w:bottom w:val="single" w:sz="8" w:space="0" w:color="auto"/>
              <w:right w:val="nil"/>
            </w:tcBorders>
            <w:shd w:val="clear" w:color="auto" w:fill="auto"/>
            <w:noWrap/>
            <w:vAlign w:val="bottom"/>
            <w:hideMark/>
          </w:tcPr>
          <w:p w14:paraId="5DF7D92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single" w:sz="8" w:space="0" w:color="auto"/>
              <w:right w:val="nil"/>
            </w:tcBorders>
            <w:shd w:val="clear" w:color="auto" w:fill="auto"/>
            <w:noWrap/>
            <w:vAlign w:val="bottom"/>
            <w:hideMark/>
          </w:tcPr>
          <w:p w14:paraId="0853C12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080" w:type="dxa"/>
            <w:tcBorders>
              <w:top w:val="nil"/>
              <w:left w:val="single" w:sz="4" w:space="0" w:color="auto"/>
              <w:bottom w:val="single" w:sz="8" w:space="0" w:color="auto"/>
              <w:right w:val="nil"/>
            </w:tcBorders>
            <w:shd w:val="clear" w:color="auto" w:fill="auto"/>
            <w:noWrap/>
            <w:vAlign w:val="bottom"/>
            <w:hideMark/>
          </w:tcPr>
          <w:p w14:paraId="1026EB23"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1440" w:type="dxa"/>
            <w:tcBorders>
              <w:top w:val="nil"/>
              <w:left w:val="nil"/>
              <w:bottom w:val="single" w:sz="8" w:space="0" w:color="auto"/>
              <w:right w:val="single" w:sz="4" w:space="0" w:color="auto"/>
            </w:tcBorders>
            <w:shd w:val="clear" w:color="auto" w:fill="auto"/>
            <w:noWrap/>
            <w:vAlign w:val="bottom"/>
            <w:hideMark/>
          </w:tcPr>
          <w:p w14:paraId="401766FF" w14:textId="77777777" w:rsidR="00C44088" w:rsidRPr="00967BCD" w:rsidRDefault="00C44088" w:rsidP="00DF5EFF">
            <w:pPr>
              <w:rPr>
                <w:rFonts w:ascii="Arial" w:eastAsia="Times New Roman" w:hAnsi="Arial" w:cs="Arial"/>
                <w:sz w:val="20"/>
                <w:szCs w:val="20"/>
              </w:rPr>
            </w:pPr>
            <w:r w:rsidRPr="00967BCD">
              <w:rPr>
                <w:rFonts w:ascii="Arial" w:eastAsia="Times New Roman" w:hAnsi="Arial" w:cs="Arial"/>
                <w:sz w:val="20"/>
                <w:szCs w:val="20"/>
              </w:rPr>
              <w:t> </w:t>
            </w:r>
          </w:p>
        </w:tc>
        <w:tc>
          <w:tcPr>
            <w:tcW w:w="990" w:type="dxa"/>
            <w:tcBorders>
              <w:top w:val="nil"/>
              <w:left w:val="nil"/>
              <w:bottom w:val="single" w:sz="8" w:space="0" w:color="auto"/>
              <w:right w:val="nil"/>
            </w:tcBorders>
            <w:shd w:val="clear" w:color="auto" w:fill="auto"/>
            <w:vAlign w:val="bottom"/>
            <w:hideMark/>
          </w:tcPr>
          <w:p w14:paraId="5CD710D6"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2.17%</w:t>
            </w:r>
          </w:p>
        </w:tc>
        <w:tc>
          <w:tcPr>
            <w:tcW w:w="1384" w:type="dxa"/>
            <w:tcBorders>
              <w:top w:val="nil"/>
              <w:left w:val="nil"/>
              <w:bottom w:val="single" w:sz="8" w:space="0" w:color="auto"/>
              <w:right w:val="single" w:sz="8" w:space="0" w:color="auto"/>
            </w:tcBorders>
            <w:shd w:val="clear" w:color="auto" w:fill="auto"/>
            <w:noWrap/>
            <w:vAlign w:val="bottom"/>
            <w:hideMark/>
          </w:tcPr>
          <w:p w14:paraId="41ADD788" w14:textId="77777777" w:rsidR="00C44088" w:rsidRPr="00967BCD" w:rsidRDefault="00C44088" w:rsidP="00DF5EFF">
            <w:pPr>
              <w:jc w:val="right"/>
              <w:rPr>
                <w:rFonts w:ascii="Arial" w:eastAsia="Times New Roman" w:hAnsi="Arial" w:cs="Arial"/>
                <w:sz w:val="20"/>
                <w:szCs w:val="20"/>
              </w:rPr>
            </w:pPr>
            <w:r w:rsidRPr="00967BCD">
              <w:rPr>
                <w:rFonts w:ascii="Arial" w:eastAsia="Times New Roman" w:hAnsi="Arial" w:cs="Arial"/>
                <w:sz w:val="20"/>
                <w:szCs w:val="20"/>
              </w:rPr>
              <w:t>$0.27</w:t>
            </w:r>
          </w:p>
        </w:tc>
      </w:tr>
      <w:tr w:rsidR="00C44088" w:rsidRPr="00967BCD" w14:paraId="2BC0877E" w14:textId="77777777" w:rsidTr="00DF5EFF">
        <w:trPr>
          <w:trHeight w:val="240"/>
          <w:jc w:val="center"/>
        </w:trPr>
        <w:tc>
          <w:tcPr>
            <w:tcW w:w="2480" w:type="dxa"/>
            <w:tcBorders>
              <w:top w:val="nil"/>
              <w:left w:val="nil"/>
              <w:bottom w:val="nil"/>
              <w:right w:val="nil"/>
            </w:tcBorders>
            <w:shd w:val="clear" w:color="auto" w:fill="auto"/>
            <w:noWrap/>
            <w:vAlign w:val="bottom"/>
            <w:hideMark/>
          </w:tcPr>
          <w:p w14:paraId="347D1F15" w14:textId="77777777" w:rsidR="00C44088" w:rsidRPr="00967BCD" w:rsidRDefault="00C44088" w:rsidP="00DF5EFF">
            <w:pPr>
              <w:rPr>
                <w:rFonts w:ascii="Arial" w:eastAsia="Times New Roman" w:hAnsi="Arial" w:cs="Arial"/>
                <w:sz w:val="20"/>
                <w:szCs w:val="20"/>
              </w:rPr>
            </w:pPr>
          </w:p>
        </w:tc>
        <w:tc>
          <w:tcPr>
            <w:tcW w:w="728" w:type="dxa"/>
            <w:tcBorders>
              <w:top w:val="nil"/>
              <w:left w:val="nil"/>
              <w:bottom w:val="nil"/>
              <w:right w:val="nil"/>
            </w:tcBorders>
            <w:shd w:val="clear" w:color="auto" w:fill="auto"/>
            <w:noWrap/>
            <w:vAlign w:val="bottom"/>
            <w:hideMark/>
          </w:tcPr>
          <w:p w14:paraId="3F1E2924" w14:textId="77777777" w:rsidR="00C44088" w:rsidRPr="00967BCD" w:rsidRDefault="00C44088" w:rsidP="00DF5EFF">
            <w:pPr>
              <w:rPr>
                <w:rFonts w:ascii="Arial" w:eastAsia="Times New Roman" w:hAnsi="Arial" w:cs="Arial"/>
                <w:sz w:val="20"/>
                <w:szCs w:val="20"/>
              </w:rPr>
            </w:pPr>
          </w:p>
        </w:tc>
        <w:tc>
          <w:tcPr>
            <w:tcW w:w="1326" w:type="dxa"/>
            <w:tcBorders>
              <w:top w:val="nil"/>
              <w:left w:val="nil"/>
              <w:bottom w:val="nil"/>
              <w:right w:val="nil"/>
            </w:tcBorders>
            <w:shd w:val="clear" w:color="auto" w:fill="auto"/>
            <w:noWrap/>
            <w:vAlign w:val="bottom"/>
            <w:hideMark/>
          </w:tcPr>
          <w:p w14:paraId="031D32FB" w14:textId="77777777" w:rsidR="00C44088" w:rsidRPr="00967BCD" w:rsidRDefault="00C44088" w:rsidP="00DF5EFF">
            <w:pPr>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14:paraId="1239860D" w14:textId="77777777" w:rsidR="00C44088" w:rsidRPr="00967BCD" w:rsidRDefault="00C44088" w:rsidP="00DF5EFF">
            <w:pPr>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14:paraId="43D86369" w14:textId="77777777" w:rsidR="00C44088" w:rsidRPr="00967BCD" w:rsidRDefault="00C44088" w:rsidP="00DF5EFF">
            <w:pPr>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14:paraId="5F6A96F3" w14:textId="77777777" w:rsidR="00C44088" w:rsidRPr="00967BCD" w:rsidRDefault="00C44088" w:rsidP="00DF5EFF">
            <w:pPr>
              <w:rPr>
                <w:rFonts w:ascii="Arial" w:eastAsia="Times New Roman" w:hAnsi="Arial" w:cs="Arial"/>
                <w:sz w:val="20"/>
                <w:szCs w:val="20"/>
              </w:rPr>
            </w:pPr>
          </w:p>
        </w:tc>
        <w:tc>
          <w:tcPr>
            <w:tcW w:w="990" w:type="dxa"/>
            <w:tcBorders>
              <w:top w:val="nil"/>
              <w:left w:val="nil"/>
              <w:bottom w:val="nil"/>
              <w:right w:val="nil"/>
            </w:tcBorders>
            <w:shd w:val="clear" w:color="auto" w:fill="auto"/>
            <w:vAlign w:val="bottom"/>
            <w:hideMark/>
          </w:tcPr>
          <w:p w14:paraId="172DC005" w14:textId="77777777" w:rsidR="00C44088" w:rsidRPr="00967BCD" w:rsidRDefault="00C44088" w:rsidP="00DF5EFF">
            <w:pPr>
              <w:rPr>
                <w:rFonts w:ascii="Arial" w:eastAsia="Times New Roman" w:hAnsi="Arial" w:cs="Arial"/>
                <w:sz w:val="20"/>
                <w:szCs w:val="20"/>
              </w:rPr>
            </w:pPr>
          </w:p>
        </w:tc>
        <w:tc>
          <w:tcPr>
            <w:tcW w:w="1384" w:type="dxa"/>
            <w:tcBorders>
              <w:top w:val="nil"/>
              <w:left w:val="nil"/>
              <w:bottom w:val="nil"/>
              <w:right w:val="nil"/>
            </w:tcBorders>
            <w:shd w:val="clear" w:color="auto" w:fill="auto"/>
            <w:noWrap/>
            <w:vAlign w:val="bottom"/>
            <w:hideMark/>
          </w:tcPr>
          <w:p w14:paraId="512C4E31" w14:textId="77777777" w:rsidR="00C44088" w:rsidRPr="00967BCD" w:rsidRDefault="00C44088" w:rsidP="00DF5EFF">
            <w:pPr>
              <w:rPr>
                <w:rFonts w:ascii="Arial" w:eastAsia="Times New Roman" w:hAnsi="Arial" w:cs="Arial"/>
                <w:sz w:val="20"/>
                <w:szCs w:val="20"/>
              </w:rPr>
            </w:pPr>
          </w:p>
        </w:tc>
      </w:tr>
      <w:tr w:rsidR="00C44088" w:rsidRPr="00967BCD" w14:paraId="26FE56CE" w14:textId="77777777" w:rsidTr="00DF5EFF">
        <w:trPr>
          <w:trHeight w:val="240"/>
          <w:jc w:val="center"/>
        </w:trPr>
        <w:tc>
          <w:tcPr>
            <w:tcW w:w="2480" w:type="dxa"/>
            <w:tcBorders>
              <w:top w:val="nil"/>
              <w:left w:val="nil"/>
              <w:bottom w:val="nil"/>
              <w:right w:val="nil"/>
            </w:tcBorders>
            <w:shd w:val="clear" w:color="auto" w:fill="auto"/>
            <w:noWrap/>
            <w:vAlign w:val="bottom"/>
            <w:hideMark/>
          </w:tcPr>
          <w:p w14:paraId="141AB083" w14:textId="77777777" w:rsidR="00C44088" w:rsidRPr="00967BCD" w:rsidRDefault="00C44088" w:rsidP="00DF5EFF">
            <w:pPr>
              <w:rPr>
                <w:rFonts w:ascii="Arial" w:eastAsia="Times New Roman" w:hAnsi="Arial" w:cs="Arial"/>
                <w:b/>
                <w:bCs/>
                <w:sz w:val="20"/>
                <w:szCs w:val="20"/>
                <w:u w:val="single"/>
              </w:rPr>
            </w:pPr>
            <w:r w:rsidRPr="00967BCD">
              <w:rPr>
                <w:rFonts w:ascii="Arial" w:eastAsia="Times New Roman" w:hAnsi="Arial" w:cs="Arial"/>
                <w:b/>
                <w:bCs/>
                <w:sz w:val="20"/>
                <w:szCs w:val="20"/>
                <w:u w:val="single"/>
              </w:rPr>
              <w:t>Notes</w:t>
            </w:r>
          </w:p>
        </w:tc>
        <w:tc>
          <w:tcPr>
            <w:tcW w:w="728" w:type="dxa"/>
            <w:tcBorders>
              <w:top w:val="nil"/>
              <w:left w:val="nil"/>
              <w:bottom w:val="nil"/>
              <w:right w:val="nil"/>
            </w:tcBorders>
            <w:shd w:val="clear" w:color="auto" w:fill="auto"/>
            <w:noWrap/>
            <w:vAlign w:val="bottom"/>
            <w:hideMark/>
          </w:tcPr>
          <w:p w14:paraId="5EF24CDB" w14:textId="77777777" w:rsidR="00C44088" w:rsidRPr="00967BCD" w:rsidRDefault="00C44088" w:rsidP="00DF5EFF">
            <w:pPr>
              <w:rPr>
                <w:rFonts w:ascii="Arial" w:eastAsia="Times New Roman" w:hAnsi="Arial" w:cs="Arial"/>
                <w:sz w:val="20"/>
                <w:szCs w:val="20"/>
              </w:rPr>
            </w:pPr>
          </w:p>
        </w:tc>
        <w:tc>
          <w:tcPr>
            <w:tcW w:w="1326" w:type="dxa"/>
            <w:tcBorders>
              <w:top w:val="nil"/>
              <w:left w:val="nil"/>
              <w:bottom w:val="nil"/>
              <w:right w:val="nil"/>
            </w:tcBorders>
            <w:shd w:val="clear" w:color="auto" w:fill="auto"/>
            <w:noWrap/>
            <w:vAlign w:val="bottom"/>
            <w:hideMark/>
          </w:tcPr>
          <w:p w14:paraId="107B6167" w14:textId="77777777" w:rsidR="00C44088" w:rsidRPr="00967BCD" w:rsidRDefault="00C44088" w:rsidP="00DF5EFF">
            <w:pPr>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14:paraId="685458D9" w14:textId="77777777" w:rsidR="00C44088" w:rsidRPr="00967BCD" w:rsidRDefault="00C44088" w:rsidP="00DF5EFF">
            <w:pPr>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14:paraId="06E17206" w14:textId="77777777" w:rsidR="00C44088" w:rsidRPr="00967BCD" w:rsidRDefault="00C44088" w:rsidP="00DF5EFF">
            <w:pPr>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14:paraId="11E006F5" w14:textId="77777777" w:rsidR="00C44088" w:rsidRPr="00967BCD" w:rsidRDefault="00C44088" w:rsidP="00DF5EFF">
            <w:pPr>
              <w:rPr>
                <w:rFonts w:ascii="Arial" w:eastAsia="Times New Roman" w:hAnsi="Arial" w:cs="Arial"/>
                <w:sz w:val="20"/>
                <w:szCs w:val="20"/>
              </w:rPr>
            </w:pPr>
          </w:p>
        </w:tc>
        <w:tc>
          <w:tcPr>
            <w:tcW w:w="990" w:type="dxa"/>
            <w:tcBorders>
              <w:top w:val="nil"/>
              <w:left w:val="nil"/>
              <w:bottom w:val="nil"/>
              <w:right w:val="nil"/>
            </w:tcBorders>
            <w:shd w:val="clear" w:color="auto" w:fill="auto"/>
            <w:noWrap/>
            <w:vAlign w:val="bottom"/>
            <w:hideMark/>
          </w:tcPr>
          <w:p w14:paraId="5A779003" w14:textId="77777777" w:rsidR="00C44088" w:rsidRPr="00967BCD" w:rsidRDefault="00C44088" w:rsidP="00DF5EFF">
            <w:pPr>
              <w:rPr>
                <w:rFonts w:ascii="Arial" w:eastAsia="Times New Roman" w:hAnsi="Arial" w:cs="Arial"/>
                <w:sz w:val="20"/>
                <w:szCs w:val="20"/>
              </w:rPr>
            </w:pPr>
          </w:p>
        </w:tc>
        <w:tc>
          <w:tcPr>
            <w:tcW w:w="1384" w:type="dxa"/>
            <w:tcBorders>
              <w:top w:val="nil"/>
              <w:left w:val="nil"/>
              <w:bottom w:val="nil"/>
              <w:right w:val="nil"/>
            </w:tcBorders>
            <w:shd w:val="clear" w:color="auto" w:fill="auto"/>
            <w:noWrap/>
            <w:vAlign w:val="bottom"/>
            <w:hideMark/>
          </w:tcPr>
          <w:p w14:paraId="37DCA6F8" w14:textId="77777777" w:rsidR="00C44088" w:rsidRPr="00967BCD" w:rsidRDefault="00C44088" w:rsidP="00DF5EFF">
            <w:pPr>
              <w:rPr>
                <w:rFonts w:ascii="Arial" w:eastAsia="Times New Roman" w:hAnsi="Arial" w:cs="Arial"/>
                <w:sz w:val="20"/>
                <w:szCs w:val="20"/>
              </w:rPr>
            </w:pPr>
          </w:p>
        </w:tc>
      </w:tr>
      <w:tr w:rsidR="00C44088" w:rsidRPr="00967BCD" w14:paraId="0232376C" w14:textId="77777777" w:rsidTr="00DF5EFF">
        <w:trPr>
          <w:trHeight w:val="440"/>
          <w:jc w:val="center"/>
        </w:trPr>
        <w:tc>
          <w:tcPr>
            <w:tcW w:w="10868" w:type="dxa"/>
            <w:gridSpan w:val="8"/>
            <w:tcBorders>
              <w:top w:val="nil"/>
              <w:left w:val="nil"/>
              <w:bottom w:val="nil"/>
              <w:right w:val="nil"/>
            </w:tcBorders>
            <w:shd w:val="clear" w:color="auto" w:fill="auto"/>
            <w:vAlign w:val="center"/>
            <w:hideMark/>
          </w:tcPr>
          <w:p w14:paraId="0654E718"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Unless otherwise noted in the source material, all dollar figures were assumed to be nominal. An inflation assumption of 2.6% was used to provide 2011 dollars.</w:t>
            </w:r>
          </w:p>
        </w:tc>
      </w:tr>
      <w:tr w:rsidR="00C44088" w:rsidRPr="00967BCD" w14:paraId="15230ACF" w14:textId="77777777" w:rsidTr="00DF5EFF">
        <w:trPr>
          <w:trHeight w:val="360"/>
          <w:jc w:val="center"/>
        </w:trPr>
        <w:tc>
          <w:tcPr>
            <w:tcW w:w="10868" w:type="dxa"/>
            <w:gridSpan w:val="8"/>
            <w:tcBorders>
              <w:top w:val="nil"/>
              <w:left w:val="nil"/>
              <w:bottom w:val="nil"/>
              <w:right w:val="nil"/>
            </w:tcBorders>
            <w:shd w:val="clear" w:color="auto" w:fill="auto"/>
            <w:vAlign w:val="center"/>
            <w:hideMark/>
          </w:tcPr>
          <w:p w14:paraId="5B84EA72"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Data for California does not contain spending or savings for the Low Income Energy Efficiency programs.</w:t>
            </w:r>
          </w:p>
        </w:tc>
      </w:tr>
      <w:tr w:rsidR="00C44088" w:rsidRPr="00967BCD" w14:paraId="661D7AEC" w14:textId="77777777" w:rsidTr="00DF5EFF">
        <w:trPr>
          <w:trHeight w:val="360"/>
          <w:jc w:val="center"/>
        </w:trPr>
        <w:tc>
          <w:tcPr>
            <w:tcW w:w="10868" w:type="dxa"/>
            <w:gridSpan w:val="8"/>
            <w:tcBorders>
              <w:top w:val="nil"/>
              <w:left w:val="nil"/>
              <w:bottom w:val="nil"/>
              <w:right w:val="nil"/>
            </w:tcBorders>
            <w:shd w:val="clear" w:color="auto" w:fill="auto"/>
            <w:vAlign w:val="center"/>
            <w:hideMark/>
          </w:tcPr>
          <w:p w14:paraId="7C62672F"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Pennsylvania IOUs have program years that go from June 1st of a given calendar year and go to May 31st of the next calendar year.</w:t>
            </w:r>
          </w:p>
        </w:tc>
      </w:tr>
      <w:tr w:rsidR="00C44088" w:rsidRPr="00967BCD" w14:paraId="1A525AB7" w14:textId="77777777" w:rsidTr="00DF5EFF">
        <w:trPr>
          <w:trHeight w:val="360"/>
          <w:jc w:val="center"/>
        </w:trPr>
        <w:tc>
          <w:tcPr>
            <w:tcW w:w="10868" w:type="dxa"/>
            <w:gridSpan w:val="8"/>
            <w:tcBorders>
              <w:top w:val="nil"/>
              <w:left w:val="nil"/>
              <w:bottom w:val="nil"/>
              <w:right w:val="nil"/>
            </w:tcBorders>
            <w:shd w:val="clear" w:color="auto" w:fill="auto"/>
            <w:vAlign w:val="center"/>
            <w:hideMark/>
          </w:tcPr>
          <w:p w14:paraId="14018B86"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Haw</w:t>
            </w:r>
            <w:r>
              <w:rPr>
                <w:rFonts w:ascii="Arial" w:eastAsia="Times New Roman" w:hAnsi="Arial" w:cs="Arial"/>
                <w:sz w:val="16"/>
                <w:szCs w:val="16"/>
              </w:rPr>
              <w:t>a</w:t>
            </w:r>
            <w:r w:rsidRPr="00967BCD">
              <w:rPr>
                <w:rFonts w:ascii="Arial" w:eastAsia="Times New Roman" w:hAnsi="Arial" w:cs="Arial"/>
                <w:sz w:val="16"/>
                <w:szCs w:val="16"/>
              </w:rPr>
              <w:t>ii Energy's program year goes from July 1s of a given calendar year and goes to June 30th of the next calendar year.</w:t>
            </w:r>
          </w:p>
        </w:tc>
      </w:tr>
      <w:tr w:rsidR="00C44088" w:rsidRPr="00967BCD" w14:paraId="0B98E8BF" w14:textId="77777777" w:rsidTr="00DF5EFF">
        <w:trPr>
          <w:trHeight w:val="420"/>
          <w:jc w:val="center"/>
        </w:trPr>
        <w:tc>
          <w:tcPr>
            <w:tcW w:w="10868" w:type="dxa"/>
            <w:gridSpan w:val="8"/>
            <w:tcBorders>
              <w:top w:val="nil"/>
              <w:left w:val="nil"/>
              <w:bottom w:val="nil"/>
              <w:right w:val="nil"/>
            </w:tcBorders>
            <w:shd w:val="clear" w:color="auto" w:fill="auto"/>
            <w:vAlign w:val="center"/>
            <w:hideMark/>
          </w:tcPr>
          <w:p w14:paraId="646ED972"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Information for Entergy Arkansas uses sector sales forecasts from EAI's 2009 IRP process, resulting in savings as a percent of sales that are slightly less than the AR PSC's goals, which were taken as a percent of 2010 sales.</w:t>
            </w:r>
          </w:p>
        </w:tc>
      </w:tr>
      <w:tr w:rsidR="00C44088" w:rsidRPr="00967BCD" w14:paraId="331D11AA" w14:textId="77777777" w:rsidTr="00DF5EFF">
        <w:trPr>
          <w:trHeight w:val="260"/>
          <w:jc w:val="center"/>
        </w:trPr>
        <w:tc>
          <w:tcPr>
            <w:tcW w:w="10868" w:type="dxa"/>
            <w:gridSpan w:val="8"/>
            <w:tcBorders>
              <w:top w:val="nil"/>
              <w:left w:val="nil"/>
              <w:bottom w:val="nil"/>
              <w:right w:val="nil"/>
            </w:tcBorders>
            <w:shd w:val="clear" w:color="auto" w:fill="auto"/>
            <w:vAlign w:val="center"/>
            <w:hideMark/>
          </w:tcPr>
          <w:p w14:paraId="0425A44F" w14:textId="77777777" w:rsidR="00C44088" w:rsidRPr="00967BCD" w:rsidRDefault="00C44088" w:rsidP="00DF5EFF">
            <w:pPr>
              <w:rPr>
                <w:rFonts w:ascii="Arial" w:eastAsia="Times New Roman" w:hAnsi="Arial" w:cs="Arial"/>
                <w:sz w:val="16"/>
                <w:szCs w:val="16"/>
              </w:rPr>
            </w:pPr>
            <w:r w:rsidRPr="00967BCD">
              <w:rPr>
                <w:rFonts w:ascii="Arial" w:eastAsia="Times New Roman" w:hAnsi="Arial" w:cs="Arial"/>
                <w:sz w:val="16"/>
                <w:szCs w:val="16"/>
              </w:rPr>
              <w:t>Spending levels for the NWPCC are suggested based on results from 2006</w:t>
            </w:r>
          </w:p>
        </w:tc>
      </w:tr>
    </w:tbl>
    <w:p w14:paraId="7D3B6B9D" w14:textId="77777777" w:rsidR="00DE7FC7" w:rsidRDefault="00DE7FC7" w:rsidP="003A7F29">
      <w:pPr>
        <w:sectPr w:rsidR="00DE7FC7" w:rsidSect="00EB7EE3">
          <w:headerReference w:type="default" r:id="rId26"/>
          <w:footerReference w:type="default" r:id="rId27"/>
          <w:pgSz w:w="15840" w:h="12240" w:orient="landscape"/>
          <w:pgMar w:top="1800" w:right="1440" w:bottom="1800" w:left="1440" w:header="720" w:footer="720" w:gutter="0"/>
          <w:pgNumType w:start="1"/>
          <w:cols w:space="720"/>
          <w:docGrid w:linePitch="360"/>
        </w:sectPr>
      </w:pPr>
    </w:p>
    <w:p w14:paraId="6B9C6376" w14:textId="77777777" w:rsidR="00DE7FC7" w:rsidRDefault="00DE7FC7" w:rsidP="00DE7FC7">
      <w:pPr>
        <w:jc w:val="center"/>
        <w:rPr>
          <w:b/>
          <w:sz w:val="32"/>
        </w:rPr>
      </w:pPr>
    </w:p>
    <w:p w14:paraId="69A0A8C4" w14:textId="77777777" w:rsidR="00363564" w:rsidRPr="000E19F4" w:rsidRDefault="00363564" w:rsidP="00363564">
      <w:pPr>
        <w:jc w:val="center"/>
        <w:rPr>
          <w:b/>
          <w:sz w:val="40"/>
        </w:rPr>
      </w:pPr>
      <w:r>
        <w:rPr>
          <w:b/>
          <w:sz w:val="40"/>
        </w:rPr>
        <w:t>APPENDIX</w:t>
      </w:r>
      <w:r w:rsidRPr="000E19F4">
        <w:rPr>
          <w:b/>
          <w:sz w:val="40"/>
        </w:rPr>
        <w:t xml:space="preserve"> </w:t>
      </w:r>
      <w:r>
        <w:rPr>
          <w:b/>
          <w:sz w:val="40"/>
        </w:rPr>
        <w:t>C</w:t>
      </w:r>
    </w:p>
    <w:p w14:paraId="53774DA1" w14:textId="77777777" w:rsidR="00363564" w:rsidRPr="00661E14" w:rsidRDefault="00363564" w:rsidP="00363564">
      <w:pPr>
        <w:jc w:val="center"/>
        <w:rPr>
          <w:b/>
          <w:sz w:val="32"/>
        </w:rPr>
      </w:pPr>
    </w:p>
    <w:p w14:paraId="22E9FEF1" w14:textId="77777777" w:rsidR="00363564" w:rsidRDefault="00363564" w:rsidP="00363564">
      <w:pPr>
        <w:jc w:val="center"/>
        <w:rPr>
          <w:b/>
          <w:sz w:val="32"/>
        </w:rPr>
      </w:pPr>
    </w:p>
    <w:p w14:paraId="05E63B25" w14:textId="77777777" w:rsidR="00363564" w:rsidRDefault="00363564" w:rsidP="00363564">
      <w:pPr>
        <w:jc w:val="center"/>
        <w:rPr>
          <w:b/>
          <w:sz w:val="32"/>
        </w:rPr>
      </w:pPr>
    </w:p>
    <w:p w14:paraId="6C77BAE1" w14:textId="77777777" w:rsidR="00363564" w:rsidRDefault="00363564" w:rsidP="00363564">
      <w:pPr>
        <w:jc w:val="center"/>
        <w:rPr>
          <w:b/>
          <w:sz w:val="32"/>
        </w:rPr>
      </w:pPr>
    </w:p>
    <w:p w14:paraId="48492BAB" w14:textId="77777777" w:rsidR="00363564" w:rsidRPr="00661E14" w:rsidRDefault="00363564" w:rsidP="00363564">
      <w:pPr>
        <w:jc w:val="center"/>
        <w:rPr>
          <w:sz w:val="32"/>
        </w:rPr>
      </w:pPr>
    </w:p>
    <w:p w14:paraId="3A1D288C" w14:textId="77777777" w:rsidR="00363564" w:rsidRDefault="00363564" w:rsidP="00363564">
      <w:pPr>
        <w:spacing w:line="276" w:lineRule="auto"/>
        <w:jc w:val="center"/>
        <w:rPr>
          <w:sz w:val="40"/>
        </w:rPr>
      </w:pPr>
    </w:p>
    <w:p w14:paraId="0BA94C25" w14:textId="77777777" w:rsidR="00363564" w:rsidRDefault="00363564" w:rsidP="00363564">
      <w:pPr>
        <w:spacing w:line="276" w:lineRule="auto"/>
        <w:jc w:val="center"/>
        <w:rPr>
          <w:sz w:val="40"/>
        </w:rPr>
      </w:pPr>
    </w:p>
    <w:p w14:paraId="78DACD47" w14:textId="77777777" w:rsidR="00363564" w:rsidRDefault="00363564" w:rsidP="00363564">
      <w:pPr>
        <w:spacing w:line="276" w:lineRule="auto"/>
        <w:jc w:val="center"/>
        <w:rPr>
          <w:sz w:val="40"/>
        </w:rPr>
      </w:pPr>
    </w:p>
    <w:p w14:paraId="7D021294" w14:textId="77777777" w:rsidR="00363564" w:rsidRDefault="00363564" w:rsidP="00363564">
      <w:pPr>
        <w:spacing w:line="276" w:lineRule="auto"/>
        <w:jc w:val="center"/>
      </w:pPr>
      <w:r>
        <w:rPr>
          <w:sz w:val="40"/>
        </w:rPr>
        <w:t>Historic and Planned Energy Efficiency in Oklahoma</w:t>
      </w:r>
    </w:p>
    <w:p w14:paraId="538FA649" w14:textId="77777777" w:rsidR="00363564" w:rsidRDefault="00363564" w:rsidP="00BD3D0A">
      <w:pPr>
        <w:jc w:val="center"/>
        <w:rPr>
          <w:b/>
          <w:sz w:val="40"/>
        </w:rPr>
      </w:pPr>
    </w:p>
    <w:p w14:paraId="48EB155C" w14:textId="77777777" w:rsidR="00363564" w:rsidRDefault="00363564" w:rsidP="00BD3D0A">
      <w:pPr>
        <w:jc w:val="center"/>
        <w:rPr>
          <w:b/>
          <w:sz w:val="40"/>
        </w:rPr>
      </w:pPr>
    </w:p>
    <w:p w14:paraId="7D9F5843" w14:textId="77777777" w:rsidR="00363564" w:rsidRDefault="00363564" w:rsidP="00BD3D0A">
      <w:pPr>
        <w:jc w:val="center"/>
        <w:rPr>
          <w:b/>
          <w:sz w:val="40"/>
        </w:rPr>
        <w:sectPr w:rsidR="00363564" w:rsidSect="00050A83">
          <w:headerReference w:type="default" r:id="rId28"/>
          <w:footerReference w:type="default" r:id="rId29"/>
          <w:pgSz w:w="12240" w:h="15840"/>
          <w:pgMar w:top="1440" w:right="1800" w:bottom="1440" w:left="1800" w:header="720" w:footer="720" w:gutter="0"/>
          <w:cols w:space="720"/>
          <w:docGrid w:linePitch="360"/>
        </w:sectPr>
      </w:pPr>
    </w:p>
    <w:tbl>
      <w:tblPr>
        <w:tblW w:w="8730" w:type="dxa"/>
        <w:jc w:val="center"/>
        <w:tblInd w:w="98" w:type="dxa"/>
        <w:tblLook w:val="04A0" w:firstRow="1" w:lastRow="0" w:firstColumn="1" w:lastColumn="0" w:noHBand="0" w:noVBand="1"/>
      </w:tblPr>
      <w:tblGrid>
        <w:gridCol w:w="1380"/>
        <w:gridCol w:w="1640"/>
        <w:gridCol w:w="1435"/>
        <w:gridCol w:w="1655"/>
        <w:gridCol w:w="1350"/>
        <w:gridCol w:w="1270"/>
      </w:tblGrid>
      <w:tr w:rsidR="006D31B6" w:rsidRPr="006D31B6" w14:paraId="3C511147" w14:textId="77777777" w:rsidTr="006D31B6">
        <w:trPr>
          <w:trHeight w:val="790"/>
          <w:jc w:val="center"/>
        </w:trPr>
        <w:tc>
          <w:tcPr>
            <w:tcW w:w="1380" w:type="dxa"/>
            <w:tcBorders>
              <w:top w:val="single" w:sz="8" w:space="0" w:color="auto"/>
              <w:left w:val="single" w:sz="8" w:space="0" w:color="auto"/>
              <w:bottom w:val="single" w:sz="8" w:space="0" w:color="auto"/>
              <w:right w:val="nil"/>
            </w:tcBorders>
            <w:shd w:val="clear" w:color="000000" w:fill="EEECE1"/>
            <w:vAlign w:val="bottom"/>
            <w:hideMark/>
          </w:tcPr>
          <w:p w14:paraId="650A0D7B" w14:textId="77777777" w:rsidR="006D31B6" w:rsidRPr="006D31B6" w:rsidRDefault="006D31B6" w:rsidP="006D31B6">
            <w:pPr>
              <w:jc w:val="center"/>
              <w:rPr>
                <w:rFonts w:ascii="Arial" w:eastAsia="Times New Roman" w:hAnsi="Arial" w:cs="Arial"/>
                <w:b/>
                <w:bCs/>
                <w:sz w:val="20"/>
                <w:szCs w:val="20"/>
              </w:rPr>
            </w:pPr>
            <w:r w:rsidRPr="006D31B6">
              <w:rPr>
                <w:rFonts w:ascii="Arial" w:eastAsia="Times New Roman" w:hAnsi="Arial" w:cs="Arial"/>
                <w:b/>
                <w:bCs/>
                <w:sz w:val="20"/>
                <w:szCs w:val="20"/>
              </w:rPr>
              <w:lastRenderedPageBreak/>
              <w:t>Year</w:t>
            </w:r>
          </w:p>
        </w:tc>
        <w:tc>
          <w:tcPr>
            <w:tcW w:w="1640" w:type="dxa"/>
            <w:tcBorders>
              <w:top w:val="single" w:sz="8" w:space="0" w:color="auto"/>
              <w:left w:val="nil"/>
              <w:bottom w:val="single" w:sz="8" w:space="0" w:color="auto"/>
              <w:right w:val="nil"/>
            </w:tcBorders>
            <w:shd w:val="clear" w:color="000000" w:fill="EEECE1"/>
            <w:vAlign w:val="bottom"/>
            <w:hideMark/>
          </w:tcPr>
          <w:p w14:paraId="4DB40D5C" w14:textId="77777777" w:rsidR="006D31B6" w:rsidRPr="006D31B6" w:rsidRDefault="006D31B6" w:rsidP="006D31B6">
            <w:pPr>
              <w:jc w:val="center"/>
              <w:rPr>
                <w:rFonts w:ascii="Arial" w:eastAsia="Times New Roman" w:hAnsi="Arial" w:cs="Arial"/>
                <w:b/>
                <w:bCs/>
                <w:sz w:val="20"/>
                <w:szCs w:val="20"/>
              </w:rPr>
            </w:pPr>
            <w:r w:rsidRPr="006D31B6">
              <w:rPr>
                <w:rFonts w:ascii="Arial" w:eastAsia="Times New Roman" w:hAnsi="Arial" w:cs="Arial"/>
                <w:b/>
                <w:bCs/>
                <w:sz w:val="20"/>
                <w:szCs w:val="20"/>
              </w:rPr>
              <w:t xml:space="preserve"> Spending (Nominal $) </w:t>
            </w:r>
          </w:p>
        </w:tc>
        <w:tc>
          <w:tcPr>
            <w:tcW w:w="1435" w:type="dxa"/>
            <w:tcBorders>
              <w:top w:val="single" w:sz="8" w:space="0" w:color="auto"/>
              <w:left w:val="nil"/>
              <w:bottom w:val="single" w:sz="8" w:space="0" w:color="auto"/>
              <w:right w:val="nil"/>
            </w:tcBorders>
            <w:shd w:val="clear" w:color="000000" w:fill="EEECE1"/>
            <w:vAlign w:val="bottom"/>
            <w:hideMark/>
          </w:tcPr>
          <w:p w14:paraId="0F716EEC" w14:textId="77777777" w:rsidR="006D31B6" w:rsidRPr="006D31B6" w:rsidRDefault="006D31B6" w:rsidP="006D31B6">
            <w:pPr>
              <w:jc w:val="center"/>
              <w:rPr>
                <w:rFonts w:ascii="Arial" w:eastAsia="Times New Roman" w:hAnsi="Arial" w:cs="Arial"/>
                <w:b/>
                <w:bCs/>
                <w:sz w:val="20"/>
                <w:szCs w:val="20"/>
              </w:rPr>
            </w:pPr>
            <w:r w:rsidRPr="006D31B6">
              <w:rPr>
                <w:rFonts w:ascii="Arial" w:eastAsia="Times New Roman" w:hAnsi="Arial" w:cs="Arial"/>
                <w:b/>
                <w:bCs/>
                <w:sz w:val="20"/>
                <w:szCs w:val="20"/>
              </w:rPr>
              <w:t>Sales (</w:t>
            </w:r>
            <w:proofErr w:type="spellStart"/>
            <w:r w:rsidRPr="006D31B6">
              <w:rPr>
                <w:rFonts w:ascii="Arial" w:eastAsia="Times New Roman" w:hAnsi="Arial" w:cs="Arial"/>
                <w:b/>
                <w:bCs/>
                <w:sz w:val="20"/>
                <w:szCs w:val="20"/>
              </w:rPr>
              <w:t>MWh</w:t>
            </w:r>
            <w:proofErr w:type="spellEnd"/>
            <w:r w:rsidRPr="006D31B6">
              <w:rPr>
                <w:rFonts w:ascii="Arial" w:eastAsia="Times New Roman" w:hAnsi="Arial" w:cs="Arial"/>
                <w:b/>
                <w:bCs/>
                <w:sz w:val="20"/>
                <w:szCs w:val="20"/>
              </w:rPr>
              <w:t>)</w:t>
            </w:r>
          </w:p>
        </w:tc>
        <w:tc>
          <w:tcPr>
            <w:tcW w:w="1655" w:type="dxa"/>
            <w:tcBorders>
              <w:top w:val="single" w:sz="8" w:space="0" w:color="auto"/>
              <w:left w:val="nil"/>
              <w:bottom w:val="single" w:sz="8" w:space="0" w:color="auto"/>
              <w:right w:val="nil"/>
            </w:tcBorders>
            <w:shd w:val="clear" w:color="000000" w:fill="EEECE1"/>
            <w:vAlign w:val="bottom"/>
            <w:hideMark/>
          </w:tcPr>
          <w:p w14:paraId="0DB907D0" w14:textId="77777777" w:rsidR="006D31B6" w:rsidRPr="006D31B6" w:rsidRDefault="006D31B6" w:rsidP="006D31B6">
            <w:pPr>
              <w:jc w:val="center"/>
              <w:rPr>
                <w:rFonts w:ascii="Arial" w:eastAsia="Times New Roman" w:hAnsi="Arial" w:cs="Arial"/>
                <w:b/>
                <w:bCs/>
                <w:sz w:val="20"/>
                <w:szCs w:val="20"/>
              </w:rPr>
            </w:pPr>
            <w:r w:rsidRPr="006D31B6">
              <w:rPr>
                <w:rFonts w:ascii="Arial" w:eastAsia="Times New Roman" w:hAnsi="Arial" w:cs="Arial"/>
                <w:b/>
                <w:bCs/>
                <w:sz w:val="20"/>
                <w:szCs w:val="20"/>
              </w:rPr>
              <w:t>Annual Incremental Savings (</w:t>
            </w:r>
            <w:proofErr w:type="spellStart"/>
            <w:r w:rsidRPr="006D31B6">
              <w:rPr>
                <w:rFonts w:ascii="Arial" w:eastAsia="Times New Roman" w:hAnsi="Arial" w:cs="Arial"/>
                <w:b/>
                <w:bCs/>
                <w:sz w:val="20"/>
                <w:szCs w:val="20"/>
              </w:rPr>
              <w:t>MWh</w:t>
            </w:r>
            <w:proofErr w:type="spellEnd"/>
            <w:r w:rsidRPr="006D31B6">
              <w:rPr>
                <w:rFonts w:ascii="Arial" w:eastAsia="Times New Roman" w:hAnsi="Arial" w:cs="Arial"/>
                <w:b/>
                <w:bCs/>
                <w:sz w:val="20"/>
                <w:szCs w:val="20"/>
              </w:rPr>
              <w:t>)</w:t>
            </w:r>
          </w:p>
        </w:tc>
        <w:tc>
          <w:tcPr>
            <w:tcW w:w="1350" w:type="dxa"/>
            <w:tcBorders>
              <w:top w:val="single" w:sz="8" w:space="0" w:color="auto"/>
              <w:left w:val="nil"/>
              <w:bottom w:val="single" w:sz="8" w:space="0" w:color="auto"/>
              <w:right w:val="nil"/>
            </w:tcBorders>
            <w:shd w:val="clear" w:color="000000" w:fill="EEECE1"/>
            <w:vAlign w:val="bottom"/>
            <w:hideMark/>
          </w:tcPr>
          <w:p w14:paraId="0E6D7342" w14:textId="77777777" w:rsidR="006D31B6" w:rsidRPr="006D31B6" w:rsidRDefault="006D31B6" w:rsidP="006D31B6">
            <w:pPr>
              <w:jc w:val="center"/>
              <w:rPr>
                <w:rFonts w:ascii="Arial" w:eastAsia="Times New Roman" w:hAnsi="Arial" w:cs="Arial"/>
                <w:b/>
                <w:bCs/>
                <w:sz w:val="20"/>
                <w:szCs w:val="20"/>
              </w:rPr>
            </w:pPr>
            <w:r w:rsidRPr="006D31B6">
              <w:rPr>
                <w:rFonts w:ascii="Arial" w:eastAsia="Times New Roman" w:hAnsi="Arial" w:cs="Arial"/>
                <w:b/>
                <w:bCs/>
                <w:sz w:val="20"/>
                <w:szCs w:val="20"/>
              </w:rPr>
              <w:t>Savings as a Percent of Sales</w:t>
            </w:r>
          </w:p>
        </w:tc>
        <w:tc>
          <w:tcPr>
            <w:tcW w:w="1270" w:type="dxa"/>
            <w:tcBorders>
              <w:top w:val="single" w:sz="8" w:space="0" w:color="auto"/>
              <w:left w:val="nil"/>
              <w:bottom w:val="single" w:sz="8" w:space="0" w:color="auto"/>
              <w:right w:val="single" w:sz="8" w:space="0" w:color="auto"/>
            </w:tcBorders>
            <w:shd w:val="clear" w:color="000000" w:fill="EEECE1"/>
            <w:vAlign w:val="bottom"/>
            <w:hideMark/>
          </w:tcPr>
          <w:p w14:paraId="17EB6366" w14:textId="77777777" w:rsidR="006D31B6" w:rsidRPr="006D31B6" w:rsidRDefault="006D31B6" w:rsidP="006D31B6">
            <w:pPr>
              <w:jc w:val="center"/>
              <w:rPr>
                <w:rFonts w:ascii="Arial" w:eastAsia="Times New Roman" w:hAnsi="Arial" w:cs="Arial"/>
                <w:b/>
                <w:bCs/>
                <w:sz w:val="20"/>
                <w:szCs w:val="20"/>
              </w:rPr>
            </w:pPr>
            <w:r w:rsidRPr="006D31B6">
              <w:rPr>
                <w:rFonts w:ascii="Arial" w:eastAsia="Times New Roman" w:hAnsi="Arial" w:cs="Arial"/>
                <w:b/>
                <w:bCs/>
                <w:sz w:val="20"/>
                <w:szCs w:val="20"/>
              </w:rPr>
              <w:t xml:space="preserve"> 2011$ / Annual kWh </w:t>
            </w:r>
          </w:p>
        </w:tc>
      </w:tr>
      <w:tr w:rsidR="006D31B6" w:rsidRPr="006D31B6" w14:paraId="52D9613F" w14:textId="77777777" w:rsidTr="006D31B6">
        <w:trPr>
          <w:trHeight w:val="375"/>
          <w:jc w:val="center"/>
        </w:trPr>
        <w:tc>
          <w:tcPr>
            <w:tcW w:w="8730" w:type="dxa"/>
            <w:gridSpan w:val="6"/>
            <w:tcBorders>
              <w:top w:val="single" w:sz="8" w:space="0" w:color="auto"/>
              <w:left w:val="single" w:sz="8" w:space="0" w:color="auto"/>
              <w:bottom w:val="single" w:sz="8" w:space="0" w:color="auto"/>
              <w:right w:val="single" w:sz="8" w:space="0" w:color="000000"/>
            </w:tcBorders>
            <w:shd w:val="clear" w:color="000000" w:fill="EEECE1"/>
            <w:vAlign w:val="bottom"/>
            <w:hideMark/>
          </w:tcPr>
          <w:p w14:paraId="0D10A6BD" w14:textId="77777777" w:rsidR="006D31B6" w:rsidRPr="006D31B6" w:rsidRDefault="006D31B6" w:rsidP="006D31B6">
            <w:pPr>
              <w:jc w:val="center"/>
              <w:rPr>
                <w:rFonts w:ascii="Arial" w:eastAsia="Times New Roman" w:hAnsi="Arial" w:cs="Arial"/>
                <w:b/>
                <w:bCs/>
                <w:i/>
                <w:iCs/>
                <w:sz w:val="20"/>
                <w:szCs w:val="20"/>
              </w:rPr>
            </w:pPr>
            <w:r w:rsidRPr="006D31B6">
              <w:rPr>
                <w:rFonts w:ascii="Arial" w:eastAsia="Times New Roman" w:hAnsi="Arial" w:cs="Arial"/>
                <w:b/>
                <w:bCs/>
                <w:i/>
                <w:iCs/>
                <w:sz w:val="20"/>
                <w:szCs w:val="20"/>
              </w:rPr>
              <w:t>Public Service of Oklahoma</w:t>
            </w:r>
          </w:p>
        </w:tc>
      </w:tr>
      <w:tr w:rsidR="006D31B6" w:rsidRPr="006D31B6" w14:paraId="2CD4D639" w14:textId="77777777" w:rsidTr="006D31B6">
        <w:trPr>
          <w:trHeight w:val="240"/>
          <w:jc w:val="center"/>
        </w:trPr>
        <w:tc>
          <w:tcPr>
            <w:tcW w:w="8730" w:type="dxa"/>
            <w:gridSpan w:val="6"/>
            <w:tcBorders>
              <w:top w:val="nil"/>
              <w:left w:val="single" w:sz="8" w:space="0" w:color="auto"/>
              <w:bottom w:val="nil"/>
              <w:right w:val="single" w:sz="8" w:space="0" w:color="000000"/>
            </w:tcBorders>
            <w:shd w:val="clear" w:color="auto" w:fill="auto"/>
            <w:noWrap/>
            <w:vAlign w:val="bottom"/>
            <w:hideMark/>
          </w:tcPr>
          <w:p w14:paraId="78749DC0" w14:textId="77777777" w:rsidR="006D31B6" w:rsidRPr="006D31B6" w:rsidRDefault="006D31B6" w:rsidP="006D31B6">
            <w:pPr>
              <w:rPr>
                <w:rFonts w:ascii="Arial" w:eastAsia="Times New Roman" w:hAnsi="Arial" w:cs="Arial"/>
                <w:sz w:val="20"/>
                <w:szCs w:val="20"/>
              </w:rPr>
            </w:pPr>
            <w:r w:rsidRPr="006D31B6">
              <w:rPr>
                <w:rFonts w:ascii="Arial" w:eastAsia="Times New Roman" w:hAnsi="Arial" w:cs="Arial"/>
                <w:sz w:val="20"/>
                <w:szCs w:val="20"/>
              </w:rPr>
              <w:t>Actual</w:t>
            </w:r>
          </w:p>
        </w:tc>
      </w:tr>
      <w:tr w:rsidR="006D31B6" w:rsidRPr="006D31B6" w14:paraId="3F74A7B3"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7C2B0BC4"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2008</w:t>
            </w:r>
          </w:p>
        </w:tc>
        <w:tc>
          <w:tcPr>
            <w:tcW w:w="1640" w:type="dxa"/>
            <w:tcBorders>
              <w:top w:val="nil"/>
              <w:left w:val="nil"/>
              <w:bottom w:val="nil"/>
              <w:right w:val="nil"/>
            </w:tcBorders>
            <w:shd w:val="clear" w:color="auto" w:fill="auto"/>
            <w:noWrap/>
            <w:vAlign w:val="bottom"/>
            <w:hideMark/>
          </w:tcPr>
          <w:p w14:paraId="1A6F4DD9"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3B0A4A2F"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17,753,458 </w:t>
            </w:r>
          </w:p>
        </w:tc>
        <w:tc>
          <w:tcPr>
            <w:tcW w:w="1655" w:type="dxa"/>
            <w:tcBorders>
              <w:top w:val="nil"/>
              <w:left w:val="nil"/>
              <w:bottom w:val="nil"/>
              <w:right w:val="nil"/>
            </w:tcBorders>
            <w:shd w:val="clear" w:color="auto" w:fill="auto"/>
            <w:noWrap/>
            <w:vAlign w:val="bottom"/>
            <w:hideMark/>
          </w:tcPr>
          <w:p w14:paraId="14CCCA7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2,344 </w:t>
            </w:r>
          </w:p>
        </w:tc>
        <w:tc>
          <w:tcPr>
            <w:tcW w:w="1350" w:type="dxa"/>
            <w:tcBorders>
              <w:top w:val="nil"/>
              <w:left w:val="nil"/>
              <w:bottom w:val="nil"/>
              <w:right w:val="nil"/>
            </w:tcBorders>
            <w:shd w:val="clear" w:color="auto" w:fill="auto"/>
            <w:noWrap/>
            <w:vAlign w:val="bottom"/>
            <w:hideMark/>
          </w:tcPr>
          <w:p w14:paraId="0F7EEA9B"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0.01%</w:t>
            </w:r>
          </w:p>
        </w:tc>
        <w:tc>
          <w:tcPr>
            <w:tcW w:w="1270" w:type="dxa"/>
            <w:tcBorders>
              <w:top w:val="nil"/>
              <w:left w:val="nil"/>
              <w:bottom w:val="nil"/>
              <w:right w:val="single" w:sz="8" w:space="0" w:color="auto"/>
            </w:tcBorders>
            <w:shd w:val="clear" w:color="auto" w:fill="auto"/>
            <w:noWrap/>
            <w:vAlign w:val="bottom"/>
            <w:hideMark/>
          </w:tcPr>
          <w:p w14:paraId="12FAED77"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5F720D57"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79526414"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2009</w:t>
            </w:r>
          </w:p>
        </w:tc>
        <w:tc>
          <w:tcPr>
            <w:tcW w:w="1640" w:type="dxa"/>
            <w:tcBorders>
              <w:top w:val="nil"/>
              <w:left w:val="nil"/>
              <w:bottom w:val="nil"/>
              <w:right w:val="nil"/>
            </w:tcBorders>
            <w:shd w:val="clear" w:color="auto" w:fill="auto"/>
            <w:noWrap/>
            <w:vAlign w:val="bottom"/>
            <w:hideMark/>
          </w:tcPr>
          <w:p w14:paraId="68D63C3D"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7DD1DC6E"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16,955,308 </w:t>
            </w:r>
          </w:p>
        </w:tc>
        <w:tc>
          <w:tcPr>
            <w:tcW w:w="1655" w:type="dxa"/>
            <w:tcBorders>
              <w:top w:val="nil"/>
              <w:left w:val="nil"/>
              <w:bottom w:val="nil"/>
              <w:right w:val="nil"/>
            </w:tcBorders>
            <w:shd w:val="clear" w:color="auto" w:fill="auto"/>
            <w:noWrap/>
            <w:vAlign w:val="bottom"/>
            <w:hideMark/>
          </w:tcPr>
          <w:p w14:paraId="770253DB"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20,300 </w:t>
            </w:r>
          </w:p>
        </w:tc>
        <w:tc>
          <w:tcPr>
            <w:tcW w:w="1350" w:type="dxa"/>
            <w:tcBorders>
              <w:top w:val="nil"/>
              <w:left w:val="nil"/>
              <w:bottom w:val="nil"/>
              <w:right w:val="nil"/>
            </w:tcBorders>
            <w:shd w:val="clear" w:color="auto" w:fill="auto"/>
            <w:noWrap/>
            <w:vAlign w:val="bottom"/>
            <w:hideMark/>
          </w:tcPr>
          <w:p w14:paraId="2F57E7FA"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0.12%</w:t>
            </w:r>
          </w:p>
        </w:tc>
        <w:tc>
          <w:tcPr>
            <w:tcW w:w="1270" w:type="dxa"/>
            <w:tcBorders>
              <w:top w:val="nil"/>
              <w:left w:val="nil"/>
              <w:bottom w:val="nil"/>
              <w:right w:val="single" w:sz="8" w:space="0" w:color="auto"/>
            </w:tcBorders>
            <w:shd w:val="clear" w:color="auto" w:fill="auto"/>
            <w:noWrap/>
            <w:vAlign w:val="bottom"/>
            <w:hideMark/>
          </w:tcPr>
          <w:p w14:paraId="5A6B3F8E"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6D746F11"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3576ABE1"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2010</w:t>
            </w:r>
          </w:p>
        </w:tc>
        <w:tc>
          <w:tcPr>
            <w:tcW w:w="1640" w:type="dxa"/>
            <w:tcBorders>
              <w:top w:val="nil"/>
              <w:left w:val="nil"/>
              <w:bottom w:val="nil"/>
              <w:right w:val="nil"/>
            </w:tcBorders>
            <w:shd w:val="clear" w:color="auto" w:fill="auto"/>
            <w:noWrap/>
            <w:vAlign w:val="bottom"/>
            <w:hideMark/>
          </w:tcPr>
          <w:p w14:paraId="24ACB872"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$9,861,436 </w:t>
            </w:r>
          </w:p>
        </w:tc>
        <w:tc>
          <w:tcPr>
            <w:tcW w:w="1435" w:type="dxa"/>
            <w:tcBorders>
              <w:top w:val="nil"/>
              <w:left w:val="nil"/>
              <w:bottom w:val="nil"/>
              <w:right w:val="nil"/>
            </w:tcBorders>
            <w:shd w:val="clear" w:color="auto" w:fill="auto"/>
            <w:noWrap/>
            <w:vAlign w:val="bottom"/>
            <w:hideMark/>
          </w:tcPr>
          <w:p w14:paraId="112CC1D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17,435,000 </w:t>
            </w:r>
          </w:p>
        </w:tc>
        <w:tc>
          <w:tcPr>
            <w:tcW w:w="1655" w:type="dxa"/>
            <w:tcBorders>
              <w:top w:val="nil"/>
              <w:left w:val="nil"/>
              <w:bottom w:val="nil"/>
              <w:right w:val="nil"/>
            </w:tcBorders>
            <w:shd w:val="clear" w:color="auto" w:fill="auto"/>
            <w:noWrap/>
            <w:vAlign w:val="bottom"/>
            <w:hideMark/>
          </w:tcPr>
          <w:p w14:paraId="7D15E398"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46,380 </w:t>
            </w:r>
          </w:p>
        </w:tc>
        <w:tc>
          <w:tcPr>
            <w:tcW w:w="1350" w:type="dxa"/>
            <w:tcBorders>
              <w:top w:val="nil"/>
              <w:left w:val="nil"/>
              <w:bottom w:val="nil"/>
              <w:right w:val="nil"/>
            </w:tcBorders>
            <w:shd w:val="clear" w:color="auto" w:fill="auto"/>
            <w:noWrap/>
            <w:vAlign w:val="bottom"/>
            <w:hideMark/>
          </w:tcPr>
          <w:p w14:paraId="4BC933C8"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0.27%</w:t>
            </w:r>
          </w:p>
        </w:tc>
        <w:tc>
          <w:tcPr>
            <w:tcW w:w="1270" w:type="dxa"/>
            <w:tcBorders>
              <w:top w:val="nil"/>
              <w:left w:val="nil"/>
              <w:bottom w:val="nil"/>
              <w:right w:val="single" w:sz="8" w:space="0" w:color="auto"/>
            </w:tcBorders>
            <w:shd w:val="clear" w:color="auto" w:fill="auto"/>
            <w:noWrap/>
            <w:vAlign w:val="bottom"/>
            <w:hideMark/>
          </w:tcPr>
          <w:p w14:paraId="00D45959"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$0.22 </w:t>
            </w:r>
          </w:p>
        </w:tc>
      </w:tr>
      <w:tr w:rsidR="006D31B6" w:rsidRPr="006D31B6" w14:paraId="4271EC33"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26D5C0CF"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Projected</w:t>
            </w:r>
          </w:p>
        </w:tc>
        <w:tc>
          <w:tcPr>
            <w:tcW w:w="1640" w:type="dxa"/>
            <w:tcBorders>
              <w:top w:val="nil"/>
              <w:left w:val="nil"/>
              <w:bottom w:val="nil"/>
              <w:right w:val="nil"/>
            </w:tcBorders>
            <w:shd w:val="clear" w:color="auto" w:fill="auto"/>
            <w:noWrap/>
            <w:vAlign w:val="bottom"/>
            <w:hideMark/>
          </w:tcPr>
          <w:p w14:paraId="71529E49"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098F559A" w14:textId="77777777" w:rsidR="006D31B6" w:rsidRPr="006D31B6" w:rsidRDefault="006D31B6" w:rsidP="006D31B6">
            <w:pPr>
              <w:rPr>
                <w:rFonts w:ascii="Calibri" w:eastAsia="Times New Roman" w:hAnsi="Calibri" w:cs="Arial"/>
                <w:color w:val="000000"/>
              </w:rPr>
            </w:pPr>
          </w:p>
        </w:tc>
        <w:tc>
          <w:tcPr>
            <w:tcW w:w="1655" w:type="dxa"/>
            <w:tcBorders>
              <w:top w:val="nil"/>
              <w:left w:val="nil"/>
              <w:bottom w:val="nil"/>
              <w:right w:val="nil"/>
            </w:tcBorders>
            <w:shd w:val="clear" w:color="auto" w:fill="auto"/>
            <w:noWrap/>
            <w:vAlign w:val="bottom"/>
            <w:hideMark/>
          </w:tcPr>
          <w:p w14:paraId="5AD3AAD1" w14:textId="77777777" w:rsidR="006D31B6" w:rsidRPr="006D31B6" w:rsidRDefault="006D31B6" w:rsidP="006D31B6">
            <w:pPr>
              <w:rPr>
                <w:rFonts w:ascii="Calibri" w:eastAsia="Times New Roman" w:hAnsi="Calibri" w:cs="Arial"/>
                <w:color w:val="000000"/>
              </w:rPr>
            </w:pPr>
          </w:p>
        </w:tc>
        <w:tc>
          <w:tcPr>
            <w:tcW w:w="1350" w:type="dxa"/>
            <w:tcBorders>
              <w:top w:val="nil"/>
              <w:left w:val="nil"/>
              <w:bottom w:val="nil"/>
              <w:right w:val="nil"/>
            </w:tcBorders>
            <w:shd w:val="clear" w:color="auto" w:fill="auto"/>
            <w:noWrap/>
            <w:vAlign w:val="bottom"/>
            <w:hideMark/>
          </w:tcPr>
          <w:p w14:paraId="054D04C6" w14:textId="77777777" w:rsidR="006D31B6" w:rsidRPr="006D31B6" w:rsidRDefault="006D31B6" w:rsidP="006D31B6">
            <w:pPr>
              <w:rPr>
                <w:rFonts w:ascii="Calibri" w:eastAsia="Times New Roman" w:hAnsi="Calibri" w:cs="Arial"/>
                <w:color w:val="000000"/>
              </w:rPr>
            </w:pPr>
          </w:p>
        </w:tc>
        <w:tc>
          <w:tcPr>
            <w:tcW w:w="1270" w:type="dxa"/>
            <w:tcBorders>
              <w:top w:val="nil"/>
              <w:left w:val="nil"/>
              <w:bottom w:val="nil"/>
              <w:right w:val="single" w:sz="8" w:space="0" w:color="auto"/>
            </w:tcBorders>
            <w:shd w:val="clear" w:color="auto" w:fill="auto"/>
            <w:noWrap/>
            <w:vAlign w:val="bottom"/>
            <w:hideMark/>
          </w:tcPr>
          <w:p w14:paraId="76BCC22B"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20DD1A56"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277F2EAE"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2011</w:t>
            </w:r>
          </w:p>
        </w:tc>
        <w:tc>
          <w:tcPr>
            <w:tcW w:w="1640" w:type="dxa"/>
            <w:tcBorders>
              <w:top w:val="nil"/>
              <w:left w:val="nil"/>
              <w:bottom w:val="nil"/>
              <w:right w:val="nil"/>
            </w:tcBorders>
            <w:shd w:val="clear" w:color="auto" w:fill="auto"/>
            <w:noWrap/>
            <w:vAlign w:val="bottom"/>
            <w:hideMark/>
          </w:tcPr>
          <w:p w14:paraId="552E8DFF"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$33,609,116 </w:t>
            </w:r>
          </w:p>
        </w:tc>
        <w:tc>
          <w:tcPr>
            <w:tcW w:w="1435" w:type="dxa"/>
            <w:tcBorders>
              <w:top w:val="nil"/>
              <w:left w:val="nil"/>
              <w:bottom w:val="nil"/>
              <w:right w:val="nil"/>
            </w:tcBorders>
            <w:shd w:val="clear" w:color="auto" w:fill="auto"/>
            <w:noWrap/>
            <w:vAlign w:val="bottom"/>
            <w:hideMark/>
          </w:tcPr>
          <w:p w14:paraId="760A3FBB"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17,589,838 </w:t>
            </w:r>
          </w:p>
        </w:tc>
        <w:tc>
          <w:tcPr>
            <w:tcW w:w="1655" w:type="dxa"/>
            <w:tcBorders>
              <w:top w:val="nil"/>
              <w:left w:val="nil"/>
              <w:bottom w:val="nil"/>
              <w:right w:val="nil"/>
            </w:tcBorders>
            <w:shd w:val="clear" w:color="auto" w:fill="auto"/>
            <w:noWrap/>
            <w:vAlign w:val="bottom"/>
            <w:hideMark/>
          </w:tcPr>
          <w:p w14:paraId="023BEFCF"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86,000 </w:t>
            </w:r>
          </w:p>
        </w:tc>
        <w:tc>
          <w:tcPr>
            <w:tcW w:w="1350" w:type="dxa"/>
            <w:tcBorders>
              <w:top w:val="nil"/>
              <w:left w:val="nil"/>
              <w:bottom w:val="nil"/>
              <w:right w:val="nil"/>
            </w:tcBorders>
            <w:shd w:val="clear" w:color="auto" w:fill="auto"/>
            <w:noWrap/>
            <w:vAlign w:val="bottom"/>
            <w:hideMark/>
          </w:tcPr>
          <w:p w14:paraId="506B89E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0.49%</w:t>
            </w:r>
          </w:p>
        </w:tc>
        <w:tc>
          <w:tcPr>
            <w:tcW w:w="1270" w:type="dxa"/>
            <w:tcBorders>
              <w:top w:val="nil"/>
              <w:left w:val="nil"/>
              <w:bottom w:val="nil"/>
              <w:right w:val="single" w:sz="8" w:space="0" w:color="auto"/>
            </w:tcBorders>
            <w:shd w:val="clear" w:color="auto" w:fill="auto"/>
            <w:noWrap/>
            <w:vAlign w:val="bottom"/>
            <w:hideMark/>
          </w:tcPr>
          <w:p w14:paraId="489540A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$0.39 </w:t>
            </w:r>
          </w:p>
        </w:tc>
      </w:tr>
      <w:tr w:rsidR="006D31B6" w:rsidRPr="006D31B6" w14:paraId="3BF07448"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5D481168"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2012</w:t>
            </w:r>
          </w:p>
        </w:tc>
        <w:tc>
          <w:tcPr>
            <w:tcW w:w="1640" w:type="dxa"/>
            <w:tcBorders>
              <w:top w:val="nil"/>
              <w:left w:val="nil"/>
              <w:bottom w:val="nil"/>
              <w:right w:val="nil"/>
            </w:tcBorders>
            <w:shd w:val="clear" w:color="auto" w:fill="auto"/>
            <w:noWrap/>
            <w:vAlign w:val="bottom"/>
            <w:hideMark/>
          </w:tcPr>
          <w:p w14:paraId="30D0BD84"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$33,828,501 </w:t>
            </w:r>
          </w:p>
        </w:tc>
        <w:tc>
          <w:tcPr>
            <w:tcW w:w="1435" w:type="dxa"/>
            <w:tcBorders>
              <w:top w:val="nil"/>
              <w:left w:val="nil"/>
              <w:bottom w:val="nil"/>
              <w:right w:val="nil"/>
            </w:tcBorders>
            <w:shd w:val="clear" w:color="auto" w:fill="auto"/>
            <w:noWrap/>
            <w:vAlign w:val="bottom"/>
            <w:hideMark/>
          </w:tcPr>
          <w:p w14:paraId="530338A9"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17,917,752 </w:t>
            </w:r>
          </w:p>
        </w:tc>
        <w:tc>
          <w:tcPr>
            <w:tcW w:w="1655" w:type="dxa"/>
            <w:tcBorders>
              <w:top w:val="nil"/>
              <w:left w:val="nil"/>
              <w:bottom w:val="nil"/>
              <w:right w:val="nil"/>
            </w:tcBorders>
            <w:shd w:val="clear" w:color="auto" w:fill="auto"/>
            <w:noWrap/>
            <w:vAlign w:val="bottom"/>
            <w:hideMark/>
          </w:tcPr>
          <w:p w14:paraId="3DA17EB7"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83,000 </w:t>
            </w:r>
          </w:p>
        </w:tc>
        <w:tc>
          <w:tcPr>
            <w:tcW w:w="1350" w:type="dxa"/>
            <w:tcBorders>
              <w:top w:val="nil"/>
              <w:left w:val="nil"/>
              <w:bottom w:val="nil"/>
              <w:right w:val="nil"/>
            </w:tcBorders>
            <w:shd w:val="clear" w:color="auto" w:fill="auto"/>
            <w:noWrap/>
            <w:vAlign w:val="bottom"/>
            <w:hideMark/>
          </w:tcPr>
          <w:p w14:paraId="77870BB8"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0.46%</w:t>
            </w:r>
          </w:p>
        </w:tc>
        <w:tc>
          <w:tcPr>
            <w:tcW w:w="1270" w:type="dxa"/>
            <w:tcBorders>
              <w:top w:val="nil"/>
              <w:left w:val="nil"/>
              <w:bottom w:val="nil"/>
              <w:right w:val="single" w:sz="8" w:space="0" w:color="auto"/>
            </w:tcBorders>
            <w:shd w:val="clear" w:color="auto" w:fill="auto"/>
            <w:noWrap/>
            <w:vAlign w:val="bottom"/>
            <w:hideMark/>
          </w:tcPr>
          <w:p w14:paraId="12D9788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$0.40 </w:t>
            </w:r>
          </w:p>
        </w:tc>
      </w:tr>
      <w:tr w:rsidR="006D31B6" w:rsidRPr="006D31B6" w14:paraId="38A6FEC2"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12A9C75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2013</w:t>
            </w:r>
          </w:p>
        </w:tc>
        <w:tc>
          <w:tcPr>
            <w:tcW w:w="1640" w:type="dxa"/>
            <w:tcBorders>
              <w:top w:val="nil"/>
              <w:left w:val="nil"/>
              <w:bottom w:val="nil"/>
              <w:right w:val="nil"/>
            </w:tcBorders>
            <w:shd w:val="clear" w:color="auto" w:fill="auto"/>
            <w:noWrap/>
            <w:vAlign w:val="bottom"/>
            <w:hideMark/>
          </w:tcPr>
          <w:p w14:paraId="1650747A"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$34,260,397 </w:t>
            </w:r>
          </w:p>
        </w:tc>
        <w:tc>
          <w:tcPr>
            <w:tcW w:w="1435" w:type="dxa"/>
            <w:tcBorders>
              <w:top w:val="nil"/>
              <w:left w:val="nil"/>
              <w:bottom w:val="nil"/>
              <w:right w:val="nil"/>
            </w:tcBorders>
            <w:shd w:val="clear" w:color="auto" w:fill="auto"/>
            <w:noWrap/>
            <w:vAlign w:val="bottom"/>
            <w:hideMark/>
          </w:tcPr>
          <w:p w14:paraId="27911E1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18,145,359 </w:t>
            </w:r>
          </w:p>
        </w:tc>
        <w:tc>
          <w:tcPr>
            <w:tcW w:w="1655" w:type="dxa"/>
            <w:tcBorders>
              <w:top w:val="nil"/>
              <w:left w:val="nil"/>
              <w:bottom w:val="nil"/>
              <w:right w:val="nil"/>
            </w:tcBorders>
            <w:shd w:val="clear" w:color="auto" w:fill="auto"/>
            <w:noWrap/>
            <w:vAlign w:val="bottom"/>
            <w:hideMark/>
          </w:tcPr>
          <w:p w14:paraId="053B89C2"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81,000 </w:t>
            </w:r>
          </w:p>
        </w:tc>
        <w:tc>
          <w:tcPr>
            <w:tcW w:w="1350" w:type="dxa"/>
            <w:tcBorders>
              <w:top w:val="nil"/>
              <w:left w:val="nil"/>
              <w:bottom w:val="nil"/>
              <w:right w:val="nil"/>
            </w:tcBorders>
            <w:shd w:val="clear" w:color="auto" w:fill="auto"/>
            <w:noWrap/>
            <w:vAlign w:val="bottom"/>
            <w:hideMark/>
          </w:tcPr>
          <w:p w14:paraId="58209C8F"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0.45%</w:t>
            </w:r>
          </w:p>
        </w:tc>
        <w:tc>
          <w:tcPr>
            <w:tcW w:w="1270" w:type="dxa"/>
            <w:tcBorders>
              <w:top w:val="nil"/>
              <w:left w:val="nil"/>
              <w:bottom w:val="nil"/>
              <w:right w:val="single" w:sz="8" w:space="0" w:color="auto"/>
            </w:tcBorders>
            <w:shd w:val="clear" w:color="auto" w:fill="auto"/>
            <w:noWrap/>
            <w:vAlign w:val="bottom"/>
            <w:hideMark/>
          </w:tcPr>
          <w:p w14:paraId="762305EB"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$0.40 </w:t>
            </w:r>
          </w:p>
        </w:tc>
      </w:tr>
      <w:tr w:rsidR="006D31B6" w:rsidRPr="006D31B6" w14:paraId="0751C08F"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7988320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2014</w:t>
            </w:r>
          </w:p>
        </w:tc>
        <w:tc>
          <w:tcPr>
            <w:tcW w:w="1640" w:type="dxa"/>
            <w:tcBorders>
              <w:top w:val="nil"/>
              <w:left w:val="nil"/>
              <w:bottom w:val="nil"/>
              <w:right w:val="nil"/>
            </w:tcBorders>
            <w:shd w:val="clear" w:color="auto" w:fill="auto"/>
            <w:noWrap/>
            <w:vAlign w:val="bottom"/>
            <w:hideMark/>
          </w:tcPr>
          <w:p w14:paraId="78F39F9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$34,691,883 </w:t>
            </w:r>
          </w:p>
        </w:tc>
        <w:tc>
          <w:tcPr>
            <w:tcW w:w="1435" w:type="dxa"/>
            <w:tcBorders>
              <w:top w:val="nil"/>
              <w:left w:val="nil"/>
              <w:bottom w:val="nil"/>
              <w:right w:val="nil"/>
            </w:tcBorders>
            <w:shd w:val="clear" w:color="auto" w:fill="auto"/>
            <w:noWrap/>
            <w:vAlign w:val="bottom"/>
            <w:hideMark/>
          </w:tcPr>
          <w:p w14:paraId="353F340F"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18,463,693 </w:t>
            </w:r>
          </w:p>
        </w:tc>
        <w:tc>
          <w:tcPr>
            <w:tcW w:w="1655" w:type="dxa"/>
            <w:tcBorders>
              <w:top w:val="nil"/>
              <w:left w:val="nil"/>
              <w:bottom w:val="nil"/>
              <w:right w:val="nil"/>
            </w:tcBorders>
            <w:shd w:val="clear" w:color="auto" w:fill="auto"/>
            <w:noWrap/>
            <w:vAlign w:val="bottom"/>
            <w:hideMark/>
          </w:tcPr>
          <w:p w14:paraId="54BCFE3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79,000 </w:t>
            </w:r>
          </w:p>
        </w:tc>
        <w:tc>
          <w:tcPr>
            <w:tcW w:w="1350" w:type="dxa"/>
            <w:tcBorders>
              <w:top w:val="nil"/>
              <w:left w:val="nil"/>
              <w:bottom w:val="nil"/>
              <w:right w:val="nil"/>
            </w:tcBorders>
            <w:shd w:val="clear" w:color="auto" w:fill="auto"/>
            <w:noWrap/>
            <w:vAlign w:val="bottom"/>
            <w:hideMark/>
          </w:tcPr>
          <w:p w14:paraId="7170500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0.43%</w:t>
            </w:r>
          </w:p>
        </w:tc>
        <w:tc>
          <w:tcPr>
            <w:tcW w:w="1270" w:type="dxa"/>
            <w:tcBorders>
              <w:top w:val="nil"/>
              <w:left w:val="nil"/>
              <w:bottom w:val="nil"/>
              <w:right w:val="single" w:sz="8" w:space="0" w:color="auto"/>
            </w:tcBorders>
            <w:shd w:val="clear" w:color="auto" w:fill="auto"/>
            <w:noWrap/>
            <w:vAlign w:val="bottom"/>
            <w:hideMark/>
          </w:tcPr>
          <w:p w14:paraId="7CBA04A9"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$0.41 </w:t>
            </w:r>
          </w:p>
        </w:tc>
      </w:tr>
      <w:tr w:rsidR="006D31B6" w:rsidRPr="006D31B6" w14:paraId="69110556" w14:textId="77777777" w:rsidTr="006D31B6">
        <w:trPr>
          <w:trHeight w:val="320"/>
          <w:jc w:val="center"/>
        </w:trPr>
        <w:tc>
          <w:tcPr>
            <w:tcW w:w="1380" w:type="dxa"/>
            <w:tcBorders>
              <w:top w:val="nil"/>
              <w:left w:val="single" w:sz="8" w:space="0" w:color="auto"/>
              <w:bottom w:val="nil"/>
              <w:right w:val="nil"/>
            </w:tcBorders>
            <w:shd w:val="clear" w:color="auto" w:fill="auto"/>
            <w:noWrap/>
            <w:vAlign w:val="bottom"/>
            <w:hideMark/>
          </w:tcPr>
          <w:p w14:paraId="6654D67C"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2015</w:t>
            </w:r>
          </w:p>
        </w:tc>
        <w:tc>
          <w:tcPr>
            <w:tcW w:w="1640" w:type="dxa"/>
            <w:tcBorders>
              <w:top w:val="nil"/>
              <w:left w:val="nil"/>
              <w:bottom w:val="nil"/>
              <w:right w:val="nil"/>
            </w:tcBorders>
            <w:shd w:val="clear" w:color="auto" w:fill="auto"/>
            <w:noWrap/>
            <w:vAlign w:val="bottom"/>
            <w:hideMark/>
          </w:tcPr>
          <w:p w14:paraId="5FB5372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$35,122,646 </w:t>
            </w:r>
          </w:p>
        </w:tc>
        <w:tc>
          <w:tcPr>
            <w:tcW w:w="1435" w:type="dxa"/>
            <w:tcBorders>
              <w:top w:val="nil"/>
              <w:left w:val="nil"/>
              <w:bottom w:val="nil"/>
              <w:right w:val="nil"/>
            </w:tcBorders>
            <w:shd w:val="clear" w:color="auto" w:fill="auto"/>
            <w:noWrap/>
            <w:vAlign w:val="bottom"/>
            <w:hideMark/>
          </w:tcPr>
          <w:p w14:paraId="4611A06B"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18,760,501 </w:t>
            </w:r>
          </w:p>
        </w:tc>
        <w:tc>
          <w:tcPr>
            <w:tcW w:w="1655" w:type="dxa"/>
            <w:tcBorders>
              <w:top w:val="nil"/>
              <w:left w:val="nil"/>
              <w:bottom w:val="nil"/>
              <w:right w:val="nil"/>
            </w:tcBorders>
            <w:shd w:val="clear" w:color="auto" w:fill="auto"/>
            <w:noWrap/>
            <w:vAlign w:val="bottom"/>
            <w:hideMark/>
          </w:tcPr>
          <w:p w14:paraId="2D440D2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77,000 </w:t>
            </w:r>
          </w:p>
        </w:tc>
        <w:tc>
          <w:tcPr>
            <w:tcW w:w="1350" w:type="dxa"/>
            <w:tcBorders>
              <w:top w:val="nil"/>
              <w:left w:val="nil"/>
              <w:bottom w:val="nil"/>
              <w:right w:val="nil"/>
            </w:tcBorders>
            <w:shd w:val="clear" w:color="auto" w:fill="auto"/>
            <w:noWrap/>
            <w:vAlign w:val="bottom"/>
            <w:hideMark/>
          </w:tcPr>
          <w:p w14:paraId="26B85FD1"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0.41%</w:t>
            </w:r>
          </w:p>
        </w:tc>
        <w:tc>
          <w:tcPr>
            <w:tcW w:w="1270" w:type="dxa"/>
            <w:tcBorders>
              <w:top w:val="nil"/>
              <w:left w:val="nil"/>
              <w:bottom w:val="nil"/>
              <w:right w:val="single" w:sz="8" w:space="0" w:color="auto"/>
            </w:tcBorders>
            <w:shd w:val="clear" w:color="auto" w:fill="auto"/>
            <w:noWrap/>
            <w:vAlign w:val="bottom"/>
            <w:hideMark/>
          </w:tcPr>
          <w:p w14:paraId="0A408A94"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$0.41 </w:t>
            </w:r>
          </w:p>
        </w:tc>
      </w:tr>
      <w:tr w:rsidR="006D31B6" w:rsidRPr="006D31B6" w14:paraId="148A737F" w14:textId="77777777" w:rsidTr="006D31B6">
        <w:trPr>
          <w:trHeight w:val="400"/>
          <w:jc w:val="center"/>
        </w:trPr>
        <w:tc>
          <w:tcPr>
            <w:tcW w:w="8730" w:type="dxa"/>
            <w:gridSpan w:val="6"/>
            <w:tcBorders>
              <w:top w:val="single" w:sz="8" w:space="0" w:color="auto"/>
              <w:left w:val="single" w:sz="8" w:space="0" w:color="auto"/>
              <w:bottom w:val="single" w:sz="8" w:space="0" w:color="auto"/>
              <w:right w:val="single" w:sz="8" w:space="0" w:color="000000"/>
            </w:tcBorders>
            <w:shd w:val="clear" w:color="000000" w:fill="EEECE1"/>
            <w:vAlign w:val="bottom"/>
            <w:hideMark/>
          </w:tcPr>
          <w:p w14:paraId="4D06AF93" w14:textId="77777777" w:rsidR="006D31B6" w:rsidRPr="006D31B6" w:rsidRDefault="006D31B6" w:rsidP="006D31B6">
            <w:pPr>
              <w:jc w:val="center"/>
              <w:rPr>
                <w:rFonts w:ascii="Arial" w:eastAsia="Times New Roman" w:hAnsi="Arial" w:cs="Arial"/>
                <w:b/>
                <w:bCs/>
                <w:i/>
                <w:iCs/>
                <w:sz w:val="20"/>
                <w:szCs w:val="20"/>
              </w:rPr>
            </w:pPr>
            <w:r w:rsidRPr="006D31B6">
              <w:rPr>
                <w:rFonts w:ascii="Arial" w:eastAsia="Times New Roman" w:hAnsi="Arial" w:cs="Arial"/>
                <w:b/>
                <w:bCs/>
                <w:i/>
                <w:iCs/>
                <w:sz w:val="20"/>
                <w:szCs w:val="20"/>
              </w:rPr>
              <w:t>Oklahoma Gas &amp; Electric</w:t>
            </w:r>
          </w:p>
        </w:tc>
      </w:tr>
      <w:tr w:rsidR="006D31B6" w:rsidRPr="006D31B6" w14:paraId="4FDD74A5" w14:textId="77777777" w:rsidTr="006D31B6">
        <w:trPr>
          <w:trHeight w:val="240"/>
          <w:jc w:val="center"/>
        </w:trPr>
        <w:tc>
          <w:tcPr>
            <w:tcW w:w="8730" w:type="dxa"/>
            <w:gridSpan w:val="6"/>
            <w:tcBorders>
              <w:top w:val="nil"/>
              <w:left w:val="single" w:sz="8" w:space="0" w:color="auto"/>
              <w:bottom w:val="nil"/>
              <w:right w:val="single" w:sz="8" w:space="0" w:color="000000"/>
            </w:tcBorders>
            <w:shd w:val="clear" w:color="auto" w:fill="auto"/>
            <w:noWrap/>
            <w:vAlign w:val="bottom"/>
            <w:hideMark/>
          </w:tcPr>
          <w:p w14:paraId="1E7D817E" w14:textId="77777777" w:rsidR="006D31B6" w:rsidRPr="006D31B6" w:rsidRDefault="006D31B6" w:rsidP="006D31B6">
            <w:pPr>
              <w:rPr>
                <w:rFonts w:ascii="Arial" w:eastAsia="Times New Roman" w:hAnsi="Arial" w:cs="Arial"/>
                <w:sz w:val="20"/>
                <w:szCs w:val="20"/>
              </w:rPr>
            </w:pPr>
            <w:r w:rsidRPr="006D31B6">
              <w:rPr>
                <w:rFonts w:ascii="Arial" w:eastAsia="Times New Roman" w:hAnsi="Arial" w:cs="Arial"/>
                <w:sz w:val="20"/>
                <w:szCs w:val="20"/>
              </w:rPr>
              <w:t>Actual</w:t>
            </w:r>
          </w:p>
        </w:tc>
      </w:tr>
      <w:tr w:rsidR="006D31B6" w:rsidRPr="006D31B6" w14:paraId="05F2C191"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7DD0CEC8"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2008</w:t>
            </w:r>
          </w:p>
        </w:tc>
        <w:tc>
          <w:tcPr>
            <w:tcW w:w="1640" w:type="dxa"/>
            <w:tcBorders>
              <w:top w:val="nil"/>
              <w:left w:val="nil"/>
              <w:bottom w:val="nil"/>
              <w:right w:val="nil"/>
            </w:tcBorders>
            <w:shd w:val="clear" w:color="auto" w:fill="auto"/>
            <w:noWrap/>
            <w:vAlign w:val="bottom"/>
            <w:hideMark/>
          </w:tcPr>
          <w:p w14:paraId="4E99BDA0"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7B0C7D69"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22,666,767 </w:t>
            </w:r>
          </w:p>
        </w:tc>
        <w:tc>
          <w:tcPr>
            <w:tcW w:w="1655" w:type="dxa"/>
            <w:tcBorders>
              <w:top w:val="nil"/>
              <w:left w:val="nil"/>
              <w:bottom w:val="nil"/>
              <w:right w:val="nil"/>
            </w:tcBorders>
            <w:shd w:val="clear" w:color="auto" w:fill="auto"/>
            <w:noWrap/>
            <w:vAlign w:val="bottom"/>
            <w:hideMark/>
          </w:tcPr>
          <w:p w14:paraId="293420A1"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6,446 </w:t>
            </w:r>
          </w:p>
        </w:tc>
        <w:tc>
          <w:tcPr>
            <w:tcW w:w="1350" w:type="dxa"/>
            <w:tcBorders>
              <w:top w:val="nil"/>
              <w:left w:val="nil"/>
              <w:bottom w:val="nil"/>
              <w:right w:val="nil"/>
            </w:tcBorders>
            <w:shd w:val="clear" w:color="auto" w:fill="auto"/>
            <w:noWrap/>
            <w:vAlign w:val="bottom"/>
            <w:hideMark/>
          </w:tcPr>
          <w:p w14:paraId="4FD48127"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0.03%</w:t>
            </w:r>
          </w:p>
        </w:tc>
        <w:tc>
          <w:tcPr>
            <w:tcW w:w="1270" w:type="dxa"/>
            <w:tcBorders>
              <w:top w:val="nil"/>
              <w:left w:val="nil"/>
              <w:bottom w:val="nil"/>
              <w:right w:val="single" w:sz="8" w:space="0" w:color="auto"/>
            </w:tcBorders>
            <w:shd w:val="clear" w:color="auto" w:fill="auto"/>
            <w:noWrap/>
            <w:vAlign w:val="bottom"/>
            <w:hideMark/>
          </w:tcPr>
          <w:p w14:paraId="266B85A5"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6F47D05B"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4CF89B1C"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2009</w:t>
            </w:r>
          </w:p>
        </w:tc>
        <w:tc>
          <w:tcPr>
            <w:tcW w:w="1640" w:type="dxa"/>
            <w:tcBorders>
              <w:top w:val="nil"/>
              <w:left w:val="nil"/>
              <w:bottom w:val="nil"/>
              <w:right w:val="nil"/>
            </w:tcBorders>
            <w:shd w:val="clear" w:color="auto" w:fill="auto"/>
            <w:noWrap/>
            <w:vAlign w:val="bottom"/>
            <w:hideMark/>
          </w:tcPr>
          <w:p w14:paraId="78636D4A"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1964B435"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22,028,509 </w:t>
            </w:r>
          </w:p>
        </w:tc>
        <w:tc>
          <w:tcPr>
            <w:tcW w:w="1655" w:type="dxa"/>
            <w:tcBorders>
              <w:top w:val="nil"/>
              <w:left w:val="nil"/>
              <w:bottom w:val="nil"/>
              <w:right w:val="nil"/>
            </w:tcBorders>
            <w:shd w:val="clear" w:color="auto" w:fill="auto"/>
            <w:noWrap/>
            <w:vAlign w:val="bottom"/>
            <w:hideMark/>
          </w:tcPr>
          <w:p w14:paraId="476226B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46,523 </w:t>
            </w:r>
          </w:p>
        </w:tc>
        <w:tc>
          <w:tcPr>
            <w:tcW w:w="1350" w:type="dxa"/>
            <w:tcBorders>
              <w:top w:val="nil"/>
              <w:left w:val="nil"/>
              <w:bottom w:val="nil"/>
              <w:right w:val="nil"/>
            </w:tcBorders>
            <w:shd w:val="clear" w:color="auto" w:fill="auto"/>
            <w:noWrap/>
            <w:vAlign w:val="bottom"/>
            <w:hideMark/>
          </w:tcPr>
          <w:p w14:paraId="1B738BE1"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0.21%</w:t>
            </w:r>
          </w:p>
        </w:tc>
        <w:tc>
          <w:tcPr>
            <w:tcW w:w="1270" w:type="dxa"/>
            <w:tcBorders>
              <w:top w:val="nil"/>
              <w:left w:val="nil"/>
              <w:bottom w:val="nil"/>
              <w:right w:val="single" w:sz="8" w:space="0" w:color="auto"/>
            </w:tcBorders>
            <w:shd w:val="clear" w:color="auto" w:fill="auto"/>
            <w:noWrap/>
            <w:vAlign w:val="bottom"/>
            <w:hideMark/>
          </w:tcPr>
          <w:p w14:paraId="3AC9EAF7"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1D6A160C" w14:textId="77777777" w:rsidTr="006D31B6">
        <w:trPr>
          <w:trHeight w:val="320"/>
          <w:jc w:val="center"/>
        </w:trPr>
        <w:tc>
          <w:tcPr>
            <w:tcW w:w="1380" w:type="dxa"/>
            <w:tcBorders>
              <w:top w:val="nil"/>
              <w:left w:val="single" w:sz="8" w:space="0" w:color="auto"/>
              <w:bottom w:val="nil"/>
              <w:right w:val="nil"/>
            </w:tcBorders>
            <w:shd w:val="clear" w:color="auto" w:fill="auto"/>
            <w:noWrap/>
            <w:vAlign w:val="bottom"/>
            <w:hideMark/>
          </w:tcPr>
          <w:p w14:paraId="31112FF7"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2010</w:t>
            </w:r>
          </w:p>
        </w:tc>
        <w:tc>
          <w:tcPr>
            <w:tcW w:w="1640" w:type="dxa"/>
            <w:tcBorders>
              <w:top w:val="nil"/>
              <w:left w:val="nil"/>
              <w:bottom w:val="nil"/>
              <w:right w:val="nil"/>
            </w:tcBorders>
            <w:shd w:val="clear" w:color="auto" w:fill="auto"/>
            <w:noWrap/>
            <w:vAlign w:val="bottom"/>
            <w:hideMark/>
          </w:tcPr>
          <w:p w14:paraId="7B69E8C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$12,576,019 </w:t>
            </w:r>
          </w:p>
        </w:tc>
        <w:tc>
          <w:tcPr>
            <w:tcW w:w="1435" w:type="dxa"/>
            <w:tcBorders>
              <w:top w:val="nil"/>
              <w:left w:val="nil"/>
              <w:bottom w:val="nil"/>
              <w:right w:val="nil"/>
            </w:tcBorders>
            <w:shd w:val="clear" w:color="auto" w:fill="auto"/>
            <w:noWrap/>
            <w:vAlign w:val="bottom"/>
            <w:hideMark/>
          </w:tcPr>
          <w:p w14:paraId="2913F02A"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22,265,063 </w:t>
            </w:r>
          </w:p>
        </w:tc>
        <w:tc>
          <w:tcPr>
            <w:tcW w:w="1655" w:type="dxa"/>
            <w:tcBorders>
              <w:top w:val="nil"/>
              <w:left w:val="nil"/>
              <w:bottom w:val="nil"/>
              <w:right w:val="nil"/>
            </w:tcBorders>
            <w:shd w:val="clear" w:color="auto" w:fill="auto"/>
            <w:noWrap/>
            <w:vAlign w:val="bottom"/>
            <w:hideMark/>
          </w:tcPr>
          <w:p w14:paraId="7CF1350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47,473 </w:t>
            </w:r>
          </w:p>
        </w:tc>
        <w:tc>
          <w:tcPr>
            <w:tcW w:w="1350" w:type="dxa"/>
            <w:tcBorders>
              <w:top w:val="nil"/>
              <w:left w:val="nil"/>
              <w:bottom w:val="nil"/>
              <w:right w:val="nil"/>
            </w:tcBorders>
            <w:shd w:val="clear" w:color="auto" w:fill="auto"/>
            <w:noWrap/>
            <w:vAlign w:val="bottom"/>
            <w:hideMark/>
          </w:tcPr>
          <w:p w14:paraId="4C8C291B"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0.21%</w:t>
            </w:r>
          </w:p>
        </w:tc>
        <w:tc>
          <w:tcPr>
            <w:tcW w:w="1270" w:type="dxa"/>
            <w:tcBorders>
              <w:top w:val="nil"/>
              <w:left w:val="nil"/>
              <w:bottom w:val="nil"/>
              <w:right w:val="single" w:sz="8" w:space="0" w:color="auto"/>
            </w:tcBorders>
            <w:shd w:val="clear" w:color="auto" w:fill="auto"/>
            <w:noWrap/>
            <w:vAlign w:val="bottom"/>
            <w:hideMark/>
          </w:tcPr>
          <w:p w14:paraId="3811C97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$0.27 </w:t>
            </w:r>
          </w:p>
        </w:tc>
      </w:tr>
      <w:tr w:rsidR="006D31B6" w:rsidRPr="006D31B6" w14:paraId="6EE4DD98" w14:textId="77777777" w:rsidTr="006D31B6">
        <w:trPr>
          <w:trHeight w:val="435"/>
          <w:jc w:val="center"/>
        </w:trPr>
        <w:tc>
          <w:tcPr>
            <w:tcW w:w="8730" w:type="dxa"/>
            <w:gridSpan w:val="6"/>
            <w:tcBorders>
              <w:top w:val="single" w:sz="8" w:space="0" w:color="auto"/>
              <w:left w:val="single" w:sz="8" w:space="0" w:color="auto"/>
              <w:bottom w:val="single" w:sz="8" w:space="0" w:color="auto"/>
              <w:right w:val="single" w:sz="8" w:space="0" w:color="000000"/>
            </w:tcBorders>
            <w:shd w:val="clear" w:color="000000" w:fill="EEECE1"/>
            <w:vAlign w:val="bottom"/>
            <w:hideMark/>
          </w:tcPr>
          <w:p w14:paraId="09DC98F6" w14:textId="77777777" w:rsidR="006D31B6" w:rsidRPr="006D31B6" w:rsidRDefault="006D31B6" w:rsidP="006D31B6">
            <w:pPr>
              <w:jc w:val="center"/>
              <w:rPr>
                <w:rFonts w:ascii="Arial" w:eastAsia="Times New Roman" w:hAnsi="Arial" w:cs="Arial"/>
                <w:b/>
                <w:bCs/>
                <w:i/>
                <w:iCs/>
                <w:sz w:val="20"/>
                <w:szCs w:val="20"/>
              </w:rPr>
            </w:pPr>
            <w:r w:rsidRPr="006D31B6">
              <w:rPr>
                <w:rFonts w:ascii="Arial" w:eastAsia="Times New Roman" w:hAnsi="Arial" w:cs="Arial"/>
                <w:b/>
                <w:bCs/>
                <w:i/>
                <w:iCs/>
                <w:sz w:val="20"/>
                <w:szCs w:val="20"/>
              </w:rPr>
              <w:t>Empire Direct</w:t>
            </w:r>
          </w:p>
        </w:tc>
      </w:tr>
      <w:tr w:rsidR="006D31B6" w:rsidRPr="006D31B6" w14:paraId="33164A42" w14:textId="77777777" w:rsidTr="006D31B6">
        <w:trPr>
          <w:trHeight w:val="240"/>
          <w:jc w:val="center"/>
        </w:trPr>
        <w:tc>
          <w:tcPr>
            <w:tcW w:w="8730" w:type="dxa"/>
            <w:gridSpan w:val="6"/>
            <w:tcBorders>
              <w:top w:val="nil"/>
              <w:left w:val="single" w:sz="8" w:space="0" w:color="auto"/>
              <w:bottom w:val="nil"/>
              <w:right w:val="single" w:sz="8" w:space="0" w:color="000000"/>
            </w:tcBorders>
            <w:shd w:val="clear" w:color="auto" w:fill="auto"/>
            <w:noWrap/>
            <w:vAlign w:val="bottom"/>
            <w:hideMark/>
          </w:tcPr>
          <w:p w14:paraId="5D161451" w14:textId="77777777" w:rsidR="006D31B6" w:rsidRPr="006D31B6" w:rsidRDefault="006D31B6" w:rsidP="006D31B6">
            <w:pPr>
              <w:rPr>
                <w:rFonts w:ascii="Arial" w:eastAsia="Times New Roman" w:hAnsi="Arial" w:cs="Arial"/>
                <w:sz w:val="20"/>
                <w:szCs w:val="20"/>
              </w:rPr>
            </w:pPr>
            <w:r w:rsidRPr="006D31B6">
              <w:rPr>
                <w:rFonts w:ascii="Arial" w:eastAsia="Times New Roman" w:hAnsi="Arial" w:cs="Arial"/>
                <w:sz w:val="20"/>
                <w:szCs w:val="20"/>
              </w:rPr>
              <w:t>Actual</w:t>
            </w:r>
          </w:p>
        </w:tc>
      </w:tr>
      <w:tr w:rsidR="006D31B6" w:rsidRPr="006D31B6" w14:paraId="24E16A47"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792B8FDA"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2008</w:t>
            </w:r>
          </w:p>
        </w:tc>
        <w:tc>
          <w:tcPr>
            <w:tcW w:w="1640" w:type="dxa"/>
            <w:tcBorders>
              <w:top w:val="nil"/>
              <w:left w:val="nil"/>
              <w:bottom w:val="nil"/>
              <w:right w:val="nil"/>
            </w:tcBorders>
            <w:shd w:val="clear" w:color="auto" w:fill="auto"/>
            <w:noWrap/>
            <w:vAlign w:val="bottom"/>
            <w:hideMark/>
          </w:tcPr>
          <w:p w14:paraId="173AA226"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3F6B3A5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154,095 </w:t>
            </w:r>
          </w:p>
        </w:tc>
        <w:tc>
          <w:tcPr>
            <w:tcW w:w="1655" w:type="dxa"/>
            <w:tcBorders>
              <w:top w:val="nil"/>
              <w:left w:val="nil"/>
              <w:bottom w:val="nil"/>
              <w:right w:val="nil"/>
            </w:tcBorders>
            <w:shd w:val="clear" w:color="auto" w:fill="auto"/>
            <w:noWrap/>
            <w:vAlign w:val="bottom"/>
            <w:hideMark/>
          </w:tcPr>
          <w:p w14:paraId="0FA9C75E"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5 </w:t>
            </w:r>
          </w:p>
        </w:tc>
        <w:tc>
          <w:tcPr>
            <w:tcW w:w="1350" w:type="dxa"/>
            <w:tcBorders>
              <w:top w:val="nil"/>
              <w:left w:val="nil"/>
              <w:bottom w:val="nil"/>
              <w:right w:val="nil"/>
            </w:tcBorders>
            <w:shd w:val="clear" w:color="auto" w:fill="auto"/>
            <w:noWrap/>
            <w:vAlign w:val="bottom"/>
            <w:hideMark/>
          </w:tcPr>
          <w:p w14:paraId="7F52179E"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0.00%</w:t>
            </w:r>
          </w:p>
        </w:tc>
        <w:tc>
          <w:tcPr>
            <w:tcW w:w="1270" w:type="dxa"/>
            <w:tcBorders>
              <w:top w:val="nil"/>
              <w:left w:val="nil"/>
              <w:bottom w:val="nil"/>
              <w:right w:val="single" w:sz="8" w:space="0" w:color="auto"/>
            </w:tcBorders>
            <w:shd w:val="clear" w:color="auto" w:fill="auto"/>
            <w:noWrap/>
            <w:vAlign w:val="bottom"/>
            <w:hideMark/>
          </w:tcPr>
          <w:p w14:paraId="0B610AA1"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47698B08"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76B6EA9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2009</w:t>
            </w:r>
          </w:p>
        </w:tc>
        <w:tc>
          <w:tcPr>
            <w:tcW w:w="1640" w:type="dxa"/>
            <w:tcBorders>
              <w:top w:val="nil"/>
              <w:left w:val="nil"/>
              <w:bottom w:val="nil"/>
              <w:right w:val="nil"/>
            </w:tcBorders>
            <w:shd w:val="clear" w:color="auto" w:fill="auto"/>
            <w:noWrap/>
            <w:vAlign w:val="bottom"/>
            <w:hideMark/>
          </w:tcPr>
          <w:p w14:paraId="6251FFDD"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7ED1A1D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154,659 </w:t>
            </w:r>
          </w:p>
        </w:tc>
        <w:tc>
          <w:tcPr>
            <w:tcW w:w="1655" w:type="dxa"/>
            <w:tcBorders>
              <w:top w:val="nil"/>
              <w:left w:val="nil"/>
              <w:bottom w:val="nil"/>
              <w:right w:val="nil"/>
            </w:tcBorders>
            <w:shd w:val="clear" w:color="auto" w:fill="auto"/>
            <w:noWrap/>
            <w:vAlign w:val="bottom"/>
            <w:hideMark/>
          </w:tcPr>
          <w:p w14:paraId="4B3BA0A8"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8 </w:t>
            </w:r>
          </w:p>
        </w:tc>
        <w:tc>
          <w:tcPr>
            <w:tcW w:w="1350" w:type="dxa"/>
            <w:tcBorders>
              <w:top w:val="nil"/>
              <w:left w:val="nil"/>
              <w:bottom w:val="nil"/>
              <w:right w:val="nil"/>
            </w:tcBorders>
            <w:shd w:val="clear" w:color="auto" w:fill="auto"/>
            <w:noWrap/>
            <w:vAlign w:val="bottom"/>
            <w:hideMark/>
          </w:tcPr>
          <w:p w14:paraId="498F3329"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0.01%</w:t>
            </w:r>
          </w:p>
        </w:tc>
        <w:tc>
          <w:tcPr>
            <w:tcW w:w="1270" w:type="dxa"/>
            <w:tcBorders>
              <w:top w:val="nil"/>
              <w:left w:val="nil"/>
              <w:bottom w:val="nil"/>
              <w:right w:val="single" w:sz="8" w:space="0" w:color="auto"/>
            </w:tcBorders>
            <w:shd w:val="clear" w:color="auto" w:fill="auto"/>
            <w:noWrap/>
            <w:vAlign w:val="bottom"/>
            <w:hideMark/>
          </w:tcPr>
          <w:p w14:paraId="15AA757A"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0ABCB589"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3707973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2010</w:t>
            </w:r>
          </w:p>
        </w:tc>
        <w:tc>
          <w:tcPr>
            <w:tcW w:w="1640" w:type="dxa"/>
            <w:tcBorders>
              <w:top w:val="nil"/>
              <w:left w:val="nil"/>
              <w:bottom w:val="nil"/>
              <w:right w:val="nil"/>
            </w:tcBorders>
            <w:shd w:val="clear" w:color="auto" w:fill="auto"/>
            <w:noWrap/>
            <w:vAlign w:val="bottom"/>
            <w:hideMark/>
          </w:tcPr>
          <w:p w14:paraId="3940BC4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$17,057 </w:t>
            </w:r>
          </w:p>
        </w:tc>
        <w:tc>
          <w:tcPr>
            <w:tcW w:w="1435" w:type="dxa"/>
            <w:tcBorders>
              <w:top w:val="nil"/>
              <w:left w:val="nil"/>
              <w:bottom w:val="nil"/>
              <w:right w:val="nil"/>
            </w:tcBorders>
            <w:shd w:val="clear" w:color="auto" w:fill="auto"/>
            <w:noWrap/>
            <w:vAlign w:val="bottom"/>
            <w:hideMark/>
          </w:tcPr>
          <w:p w14:paraId="0383921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156,035 </w:t>
            </w:r>
          </w:p>
        </w:tc>
        <w:tc>
          <w:tcPr>
            <w:tcW w:w="1655" w:type="dxa"/>
            <w:tcBorders>
              <w:top w:val="nil"/>
              <w:left w:val="nil"/>
              <w:bottom w:val="nil"/>
              <w:right w:val="nil"/>
            </w:tcBorders>
            <w:shd w:val="clear" w:color="auto" w:fill="auto"/>
            <w:noWrap/>
            <w:vAlign w:val="bottom"/>
            <w:hideMark/>
          </w:tcPr>
          <w:p w14:paraId="69891D5A"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4 </w:t>
            </w:r>
          </w:p>
        </w:tc>
        <w:tc>
          <w:tcPr>
            <w:tcW w:w="1350" w:type="dxa"/>
            <w:tcBorders>
              <w:top w:val="nil"/>
              <w:left w:val="nil"/>
              <w:bottom w:val="nil"/>
              <w:right w:val="nil"/>
            </w:tcBorders>
            <w:shd w:val="clear" w:color="auto" w:fill="auto"/>
            <w:noWrap/>
            <w:vAlign w:val="bottom"/>
            <w:hideMark/>
          </w:tcPr>
          <w:p w14:paraId="4C37F61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0.00%</w:t>
            </w:r>
          </w:p>
        </w:tc>
        <w:tc>
          <w:tcPr>
            <w:tcW w:w="1270" w:type="dxa"/>
            <w:tcBorders>
              <w:top w:val="nil"/>
              <w:left w:val="nil"/>
              <w:bottom w:val="nil"/>
              <w:right w:val="single" w:sz="8" w:space="0" w:color="auto"/>
            </w:tcBorders>
            <w:shd w:val="clear" w:color="auto" w:fill="auto"/>
            <w:noWrap/>
            <w:vAlign w:val="bottom"/>
            <w:hideMark/>
          </w:tcPr>
          <w:p w14:paraId="19E89584"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$4.91 </w:t>
            </w:r>
          </w:p>
        </w:tc>
      </w:tr>
      <w:tr w:rsidR="006D31B6" w:rsidRPr="006D31B6" w14:paraId="7E323DAA"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048CEE50"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Planned</w:t>
            </w:r>
          </w:p>
        </w:tc>
        <w:tc>
          <w:tcPr>
            <w:tcW w:w="1640" w:type="dxa"/>
            <w:tcBorders>
              <w:top w:val="nil"/>
              <w:left w:val="nil"/>
              <w:bottom w:val="nil"/>
              <w:right w:val="nil"/>
            </w:tcBorders>
            <w:shd w:val="clear" w:color="auto" w:fill="auto"/>
            <w:noWrap/>
            <w:vAlign w:val="bottom"/>
            <w:hideMark/>
          </w:tcPr>
          <w:p w14:paraId="2D9F269D"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4D992DAD" w14:textId="77777777" w:rsidR="006D31B6" w:rsidRPr="006D31B6" w:rsidRDefault="006D31B6" w:rsidP="006D31B6">
            <w:pPr>
              <w:rPr>
                <w:rFonts w:ascii="Calibri" w:eastAsia="Times New Roman" w:hAnsi="Calibri" w:cs="Arial"/>
                <w:color w:val="000000"/>
              </w:rPr>
            </w:pPr>
          </w:p>
        </w:tc>
        <w:tc>
          <w:tcPr>
            <w:tcW w:w="1655" w:type="dxa"/>
            <w:tcBorders>
              <w:top w:val="nil"/>
              <w:left w:val="nil"/>
              <w:bottom w:val="nil"/>
              <w:right w:val="nil"/>
            </w:tcBorders>
            <w:shd w:val="clear" w:color="auto" w:fill="auto"/>
            <w:noWrap/>
            <w:vAlign w:val="bottom"/>
            <w:hideMark/>
          </w:tcPr>
          <w:p w14:paraId="087A1B1F" w14:textId="77777777" w:rsidR="006D31B6" w:rsidRPr="006D31B6" w:rsidRDefault="006D31B6" w:rsidP="006D31B6">
            <w:pPr>
              <w:rPr>
                <w:rFonts w:ascii="Calibri" w:eastAsia="Times New Roman" w:hAnsi="Calibri" w:cs="Arial"/>
                <w:color w:val="000000"/>
              </w:rPr>
            </w:pPr>
          </w:p>
        </w:tc>
        <w:tc>
          <w:tcPr>
            <w:tcW w:w="1350" w:type="dxa"/>
            <w:tcBorders>
              <w:top w:val="nil"/>
              <w:left w:val="nil"/>
              <w:bottom w:val="nil"/>
              <w:right w:val="nil"/>
            </w:tcBorders>
            <w:shd w:val="clear" w:color="auto" w:fill="auto"/>
            <w:noWrap/>
            <w:vAlign w:val="bottom"/>
            <w:hideMark/>
          </w:tcPr>
          <w:p w14:paraId="4F6F1C7F" w14:textId="77777777" w:rsidR="006D31B6" w:rsidRPr="006D31B6" w:rsidRDefault="006D31B6" w:rsidP="006D31B6">
            <w:pPr>
              <w:rPr>
                <w:rFonts w:ascii="Calibri" w:eastAsia="Times New Roman" w:hAnsi="Calibri" w:cs="Arial"/>
                <w:color w:val="000000"/>
              </w:rPr>
            </w:pPr>
          </w:p>
        </w:tc>
        <w:tc>
          <w:tcPr>
            <w:tcW w:w="1270" w:type="dxa"/>
            <w:tcBorders>
              <w:top w:val="nil"/>
              <w:left w:val="nil"/>
              <w:bottom w:val="nil"/>
              <w:right w:val="single" w:sz="8" w:space="0" w:color="auto"/>
            </w:tcBorders>
            <w:shd w:val="clear" w:color="auto" w:fill="auto"/>
            <w:noWrap/>
            <w:vAlign w:val="bottom"/>
            <w:hideMark/>
          </w:tcPr>
          <w:p w14:paraId="74A522BA"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4F8D27B6"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6874ABF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2011</w:t>
            </w:r>
          </w:p>
        </w:tc>
        <w:tc>
          <w:tcPr>
            <w:tcW w:w="1640" w:type="dxa"/>
            <w:tcBorders>
              <w:top w:val="nil"/>
              <w:left w:val="nil"/>
              <w:bottom w:val="nil"/>
              <w:right w:val="nil"/>
            </w:tcBorders>
            <w:shd w:val="clear" w:color="auto" w:fill="auto"/>
            <w:noWrap/>
            <w:vAlign w:val="bottom"/>
            <w:hideMark/>
          </w:tcPr>
          <w:p w14:paraId="5EF57998"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$64,850 </w:t>
            </w:r>
          </w:p>
        </w:tc>
        <w:tc>
          <w:tcPr>
            <w:tcW w:w="1435" w:type="dxa"/>
            <w:tcBorders>
              <w:top w:val="nil"/>
              <w:left w:val="nil"/>
              <w:bottom w:val="nil"/>
              <w:right w:val="nil"/>
            </w:tcBorders>
            <w:shd w:val="clear" w:color="auto" w:fill="auto"/>
            <w:noWrap/>
            <w:vAlign w:val="bottom"/>
            <w:hideMark/>
          </w:tcPr>
          <w:p w14:paraId="0A46A0C7"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157,423 </w:t>
            </w:r>
          </w:p>
        </w:tc>
        <w:tc>
          <w:tcPr>
            <w:tcW w:w="1655" w:type="dxa"/>
            <w:tcBorders>
              <w:top w:val="nil"/>
              <w:left w:val="nil"/>
              <w:bottom w:val="nil"/>
              <w:right w:val="nil"/>
            </w:tcBorders>
            <w:shd w:val="clear" w:color="auto" w:fill="auto"/>
            <w:noWrap/>
            <w:vAlign w:val="bottom"/>
            <w:hideMark/>
          </w:tcPr>
          <w:p w14:paraId="52929CA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86 </w:t>
            </w:r>
          </w:p>
        </w:tc>
        <w:tc>
          <w:tcPr>
            <w:tcW w:w="1350" w:type="dxa"/>
            <w:tcBorders>
              <w:top w:val="nil"/>
              <w:left w:val="nil"/>
              <w:bottom w:val="nil"/>
              <w:right w:val="nil"/>
            </w:tcBorders>
            <w:shd w:val="clear" w:color="auto" w:fill="auto"/>
            <w:noWrap/>
            <w:vAlign w:val="bottom"/>
            <w:hideMark/>
          </w:tcPr>
          <w:p w14:paraId="5D8F9804"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0.05%</w:t>
            </w:r>
          </w:p>
        </w:tc>
        <w:tc>
          <w:tcPr>
            <w:tcW w:w="1270" w:type="dxa"/>
            <w:tcBorders>
              <w:top w:val="nil"/>
              <w:left w:val="nil"/>
              <w:bottom w:val="nil"/>
              <w:right w:val="single" w:sz="8" w:space="0" w:color="auto"/>
            </w:tcBorders>
            <w:shd w:val="clear" w:color="auto" w:fill="auto"/>
            <w:noWrap/>
            <w:vAlign w:val="bottom"/>
            <w:hideMark/>
          </w:tcPr>
          <w:p w14:paraId="68C7AEE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$0.76 </w:t>
            </w:r>
          </w:p>
        </w:tc>
      </w:tr>
      <w:tr w:rsidR="006D31B6" w:rsidRPr="006D31B6" w14:paraId="7FA2DCE2" w14:textId="77777777" w:rsidTr="006D31B6">
        <w:trPr>
          <w:trHeight w:val="320"/>
          <w:jc w:val="center"/>
        </w:trPr>
        <w:tc>
          <w:tcPr>
            <w:tcW w:w="1380" w:type="dxa"/>
            <w:tcBorders>
              <w:top w:val="nil"/>
              <w:left w:val="single" w:sz="8" w:space="0" w:color="auto"/>
              <w:bottom w:val="single" w:sz="8" w:space="0" w:color="auto"/>
              <w:right w:val="nil"/>
            </w:tcBorders>
            <w:shd w:val="clear" w:color="auto" w:fill="auto"/>
            <w:noWrap/>
            <w:vAlign w:val="bottom"/>
            <w:hideMark/>
          </w:tcPr>
          <w:p w14:paraId="75394482"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2012</w:t>
            </w:r>
          </w:p>
        </w:tc>
        <w:tc>
          <w:tcPr>
            <w:tcW w:w="1640" w:type="dxa"/>
            <w:tcBorders>
              <w:top w:val="nil"/>
              <w:left w:val="nil"/>
              <w:bottom w:val="single" w:sz="8" w:space="0" w:color="auto"/>
              <w:right w:val="nil"/>
            </w:tcBorders>
            <w:shd w:val="clear" w:color="auto" w:fill="auto"/>
            <w:noWrap/>
            <w:vAlign w:val="bottom"/>
            <w:hideMark/>
          </w:tcPr>
          <w:p w14:paraId="310635C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$64,850 </w:t>
            </w:r>
          </w:p>
        </w:tc>
        <w:tc>
          <w:tcPr>
            <w:tcW w:w="1435" w:type="dxa"/>
            <w:tcBorders>
              <w:top w:val="nil"/>
              <w:left w:val="nil"/>
              <w:bottom w:val="single" w:sz="8" w:space="0" w:color="auto"/>
              <w:right w:val="nil"/>
            </w:tcBorders>
            <w:shd w:val="clear" w:color="auto" w:fill="auto"/>
            <w:noWrap/>
            <w:vAlign w:val="bottom"/>
            <w:hideMark/>
          </w:tcPr>
          <w:p w14:paraId="564AB5A4"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160,359 </w:t>
            </w:r>
          </w:p>
        </w:tc>
        <w:tc>
          <w:tcPr>
            <w:tcW w:w="1655" w:type="dxa"/>
            <w:tcBorders>
              <w:top w:val="nil"/>
              <w:left w:val="nil"/>
              <w:bottom w:val="single" w:sz="8" w:space="0" w:color="auto"/>
              <w:right w:val="nil"/>
            </w:tcBorders>
            <w:shd w:val="clear" w:color="auto" w:fill="auto"/>
            <w:noWrap/>
            <w:vAlign w:val="bottom"/>
            <w:hideMark/>
          </w:tcPr>
          <w:p w14:paraId="0B2728F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86 </w:t>
            </w:r>
          </w:p>
        </w:tc>
        <w:tc>
          <w:tcPr>
            <w:tcW w:w="1350" w:type="dxa"/>
            <w:tcBorders>
              <w:top w:val="nil"/>
              <w:left w:val="nil"/>
              <w:bottom w:val="single" w:sz="8" w:space="0" w:color="auto"/>
              <w:right w:val="nil"/>
            </w:tcBorders>
            <w:shd w:val="clear" w:color="auto" w:fill="auto"/>
            <w:noWrap/>
            <w:vAlign w:val="bottom"/>
            <w:hideMark/>
          </w:tcPr>
          <w:p w14:paraId="785AB9FB"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0.05%</w:t>
            </w:r>
          </w:p>
        </w:tc>
        <w:tc>
          <w:tcPr>
            <w:tcW w:w="1270" w:type="dxa"/>
            <w:tcBorders>
              <w:top w:val="nil"/>
              <w:left w:val="nil"/>
              <w:bottom w:val="single" w:sz="8" w:space="0" w:color="auto"/>
              <w:right w:val="single" w:sz="8" w:space="0" w:color="auto"/>
            </w:tcBorders>
            <w:shd w:val="clear" w:color="auto" w:fill="auto"/>
            <w:noWrap/>
            <w:vAlign w:val="bottom"/>
            <w:hideMark/>
          </w:tcPr>
          <w:p w14:paraId="4B9DCBDE"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$0.74 </w:t>
            </w:r>
          </w:p>
        </w:tc>
      </w:tr>
      <w:tr w:rsidR="006D31B6" w:rsidRPr="006D31B6" w14:paraId="09496E0C" w14:textId="77777777" w:rsidTr="006D31B6">
        <w:trPr>
          <w:trHeight w:val="480"/>
          <w:jc w:val="center"/>
        </w:trPr>
        <w:tc>
          <w:tcPr>
            <w:tcW w:w="8730" w:type="dxa"/>
            <w:gridSpan w:val="6"/>
            <w:tcBorders>
              <w:top w:val="single" w:sz="8" w:space="0" w:color="auto"/>
              <w:left w:val="single" w:sz="8" w:space="0" w:color="auto"/>
              <w:bottom w:val="single" w:sz="8" w:space="0" w:color="auto"/>
              <w:right w:val="single" w:sz="8" w:space="0" w:color="000000"/>
            </w:tcBorders>
            <w:shd w:val="clear" w:color="000000" w:fill="EEECE1"/>
            <w:vAlign w:val="bottom"/>
            <w:hideMark/>
          </w:tcPr>
          <w:p w14:paraId="2600D71E" w14:textId="77777777" w:rsidR="006D31B6" w:rsidRPr="006D31B6" w:rsidRDefault="006D31B6" w:rsidP="006D31B6">
            <w:pPr>
              <w:jc w:val="center"/>
              <w:rPr>
                <w:rFonts w:ascii="Arial" w:eastAsia="Times New Roman" w:hAnsi="Arial" w:cs="Arial"/>
                <w:b/>
                <w:bCs/>
                <w:i/>
                <w:iCs/>
                <w:sz w:val="20"/>
                <w:szCs w:val="20"/>
              </w:rPr>
            </w:pPr>
            <w:r w:rsidRPr="006D31B6">
              <w:rPr>
                <w:rFonts w:ascii="Arial" w:eastAsia="Times New Roman" w:hAnsi="Arial" w:cs="Arial"/>
                <w:b/>
                <w:bCs/>
                <w:i/>
                <w:iCs/>
                <w:sz w:val="20"/>
                <w:szCs w:val="20"/>
              </w:rPr>
              <w:t>State Totals*</w:t>
            </w:r>
          </w:p>
        </w:tc>
      </w:tr>
      <w:tr w:rsidR="006D31B6" w:rsidRPr="006D31B6" w14:paraId="290E8594" w14:textId="77777777" w:rsidTr="006D31B6">
        <w:trPr>
          <w:trHeight w:val="240"/>
          <w:jc w:val="center"/>
        </w:trPr>
        <w:tc>
          <w:tcPr>
            <w:tcW w:w="8730"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610F7529" w14:textId="77777777" w:rsidR="006D31B6" w:rsidRPr="006D31B6" w:rsidRDefault="006D31B6" w:rsidP="006D31B6">
            <w:pPr>
              <w:rPr>
                <w:rFonts w:ascii="Arial" w:eastAsia="Times New Roman" w:hAnsi="Arial" w:cs="Arial"/>
                <w:sz w:val="20"/>
                <w:szCs w:val="20"/>
              </w:rPr>
            </w:pPr>
            <w:r w:rsidRPr="006D31B6">
              <w:rPr>
                <w:rFonts w:ascii="Arial" w:eastAsia="Times New Roman" w:hAnsi="Arial" w:cs="Arial"/>
                <w:sz w:val="20"/>
                <w:szCs w:val="20"/>
              </w:rPr>
              <w:t>Actual</w:t>
            </w:r>
          </w:p>
        </w:tc>
      </w:tr>
      <w:tr w:rsidR="006D31B6" w:rsidRPr="006D31B6" w14:paraId="0A525BD5"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2D2756E2"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2008</w:t>
            </w:r>
          </w:p>
        </w:tc>
        <w:tc>
          <w:tcPr>
            <w:tcW w:w="1640" w:type="dxa"/>
            <w:tcBorders>
              <w:top w:val="nil"/>
              <w:left w:val="nil"/>
              <w:bottom w:val="nil"/>
              <w:right w:val="nil"/>
            </w:tcBorders>
            <w:shd w:val="clear" w:color="auto" w:fill="auto"/>
            <w:noWrap/>
            <w:vAlign w:val="bottom"/>
            <w:hideMark/>
          </w:tcPr>
          <w:p w14:paraId="593CE6F4"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10750A17"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40,574,320 </w:t>
            </w:r>
          </w:p>
        </w:tc>
        <w:tc>
          <w:tcPr>
            <w:tcW w:w="1655" w:type="dxa"/>
            <w:tcBorders>
              <w:top w:val="nil"/>
              <w:left w:val="nil"/>
              <w:bottom w:val="nil"/>
              <w:right w:val="nil"/>
            </w:tcBorders>
            <w:shd w:val="clear" w:color="auto" w:fill="auto"/>
            <w:noWrap/>
            <w:vAlign w:val="bottom"/>
            <w:hideMark/>
          </w:tcPr>
          <w:p w14:paraId="7510D9F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8,795 </w:t>
            </w:r>
          </w:p>
        </w:tc>
        <w:tc>
          <w:tcPr>
            <w:tcW w:w="1350" w:type="dxa"/>
            <w:tcBorders>
              <w:top w:val="nil"/>
              <w:left w:val="nil"/>
              <w:bottom w:val="nil"/>
              <w:right w:val="nil"/>
            </w:tcBorders>
            <w:shd w:val="clear" w:color="auto" w:fill="auto"/>
            <w:noWrap/>
            <w:vAlign w:val="bottom"/>
            <w:hideMark/>
          </w:tcPr>
          <w:p w14:paraId="2286A8C2"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0.02%</w:t>
            </w:r>
          </w:p>
        </w:tc>
        <w:tc>
          <w:tcPr>
            <w:tcW w:w="1270" w:type="dxa"/>
            <w:tcBorders>
              <w:top w:val="nil"/>
              <w:left w:val="nil"/>
              <w:bottom w:val="nil"/>
              <w:right w:val="single" w:sz="8" w:space="0" w:color="auto"/>
            </w:tcBorders>
            <w:shd w:val="clear" w:color="auto" w:fill="auto"/>
            <w:noWrap/>
            <w:vAlign w:val="bottom"/>
            <w:hideMark/>
          </w:tcPr>
          <w:p w14:paraId="2304CDA8"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463693B0"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1499BDE4"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2009</w:t>
            </w:r>
          </w:p>
        </w:tc>
        <w:tc>
          <w:tcPr>
            <w:tcW w:w="1640" w:type="dxa"/>
            <w:tcBorders>
              <w:top w:val="nil"/>
              <w:left w:val="nil"/>
              <w:bottom w:val="nil"/>
              <w:right w:val="nil"/>
            </w:tcBorders>
            <w:shd w:val="clear" w:color="auto" w:fill="auto"/>
            <w:noWrap/>
            <w:vAlign w:val="bottom"/>
            <w:hideMark/>
          </w:tcPr>
          <w:p w14:paraId="6916A08D" w14:textId="77777777" w:rsidR="006D31B6" w:rsidRPr="006D31B6" w:rsidRDefault="006D31B6" w:rsidP="006D31B6">
            <w:pPr>
              <w:rPr>
                <w:rFonts w:ascii="Calibri" w:eastAsia="Times New Roman" w:hAnsi="Calibri" w:cs="Arial"/>
                <w:color w:val="000000"/>
              </w:rPr>
            </w:pPr>
          </w:p>
        </w:tc>
        <w:tc>
          <w:tcPr>
            <w:tcW w:w="1435" w:type="dxa"/>
            <w:tcBorders>
              <w:top w:val="nil"/>
              <w:left w:val="nil"/>
              <w:bottom w:val="nil"/>
              <w:right w:val="nil"/>
            </w:tcBorders>
            <w:shd w:val="clear" w:color="auto" w:fill="auto"/>
            <w:noWrap/>
            <w:vAlign w:val="bottom"/>
            <w:hideMark/>
          </w:tcPr>
          <w:p w14:paraId="241A416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39,138,476 </w:t>
            </w:r>
          </w:p>
        </w:tc>
        <w:tc>
          <w:tcPr>
            <w:tcW w:w="1655" w:type="dxa"/>
            <w:tcBorders>
              <w:top w:val="nil"/>
              <w:left w:val="nil"/>
              <w:bottom w:val="nil"/>
              <w:right w:val="nil"/>
            </w:tcBorders>
            <w:shd w:val="clear" w:color="auto" w:fill="auto"/>
            <w:noWrap/>
            <w:vAlign w:val="bottom"/>
            <w:hideMark/>
          </w:tcPr>
          <w:p w14:paraId="1E4CC44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66,831 </w:t>
            </w:r>
          </w:p>
        </w:tc>
        <w:tc>
          <w:tcPr>
            <w:tcW w:w="1350" w:type="dxa"/>
            <w:tcBorders>
              <w:top w:val="nil"/>
              <w:left w:val="nil"/>
              <w:bottom w:val="nil"/>
              <w:right w:val="nil"/>
            </w:tcBorders>
            <w:shd w:val="clear" w:color="auto" w:fill="auto"/>
            <w:noWrap/>
            <w:vAlign w:val="bottom"/>
            <w:hideMark/>
          </w:tcPr>
          <w:p w14:paraId="0212647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0.17%</w:t>
            </w:r>
          </w:p>
        </w:tc>
        <w:tc>
          <w:tcPr>
            <w:tcW w:w="1270" w:type="dxa"/>
            <w:tcBorders>
              <w:top w:val="nil"/>
              <w:left w:val="nil"/>
              <w:bottom w:val="nil"/>
              <w:right w:val="single" w:sz="8" w:space="0" w:color="auto"/>
            </w:tcBorders>
            <w:shd w:val="clear" w:color="auto" w:fill="auto"/>
            <w:noWrap/>
            <w:vAlign w:val="bottom"/>
            <w:hideMark/>
          </w:tcPr>
          <w:p w14:paraId="16A4AABB"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0BB6FE87"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36CCA9EB"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2010</w:t>
            </w:r>
          </w:p>
        </w:tc>
        <w:tc>
          <w:tcPr>
            <w:tcW w:w="1640" w:type="dxa"/>
            <w:tcBorders>
              <w:top w:val="nil"/>
              <w:left w:val="nil"/>
              <w:bottom w:val="nil"/>
              <w:right w:val="nil"/>
            </w:tcBorders>
            <w:shd w:val="clear" w:color="auto" w:fill="auto"/>
            <w:noWrap/>
            <w:vAlign w:val="bottom"/>
            <w:hideMark/>
          </w:tcPr>
          <w:p w14:paraId="649F742F"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$22,454,512 </w:t>
            </w:r>
          </w:p>
        </w:tc>
        <w:tc>
          <w:tcPr>
            <w:tcW w:w="1435" w:type="dxa"/>
            <w:tcBorders>
              <w:top w:val="nil"/>
              <w:left w:val="nil"/>
              <w:bottom w:val="nil"/>
              <w:right w:val="nil"/>
            </w:tcBorders>
            <w:shd w:val="clear" w:color="auto" w:fill="auto"/>
            <w:noWrap/>
            <w:vAlign w:val="bottom"/>
            <w:hideMark/>
          </w:tcPr>
          <w:p w14:paraId="54392AC8"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39,856,098 </w:t>
            </w:r>
          </w:p>
        </w:tc>
        <w:tc>
          <w:tcPr>
            <w:tcW w:w="1655" w:type="dxa"/>
            <w:tcBorders>
              <w:top w:val="nil"/>
              <w:left w:val="nil"/>
              <w:bottom w:val="nil"/>
              <w:right w:val="nil"/>
            </w:tcBorders>
            <w:shd w:val="clear" w:color="auto" w:fill="auto"/>
            <w:noWrap/>
            <w:vAlign w:val="bottom"/>
            <w:hideMark/>
          </w:tcPr>
          <w:p w14:paraId="302B103A"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93,857 </w:t>
            </w:r>
          </w:p>
        </w:tc>
        <w:tc>
          <w:tcPr>
            <w:tcW w:w="1350" w:type="dxa"/>
            <w:tcBorders>
              <w:top w:val="nil"/>
              <w:left w:val="nil"/>
              <w:bottom w:val="nil"/>
              <w:right w:val="nil"/>
            </w:tcBorders>
            <w:shd w:val="clear" w:color="auto" w:fill="auto"/>
            <w:noWrap/>
            <w:vAlign w:val="bottom"/>
            <w:hideMark/>
          </w:tcPr>
          <w:p w14:paraId="7F1A452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0.24%</w:t>
            </w:r>
          </w:p>
        </w:tc>
        <w:tc>
          <w:tcPr>
            <w:tcW w:w="1270" w:type="dxa"/>
            <w:tcBorders>
              <w:top w:val="nil"/>
              <w:left w:val="nil"/>
              <w:bottom w:val="nil"/>
              <w:right w:val="single" w:sz="8" w:space="0" w:color="auto"/>
            </w:tcBorders>
            <w:shd w:val="clear" w:color="auto" w:fill="auto"/>
            <w:noWrap/>
            <w:vAlign w:val="bottom"/>
            <w:hideMark/>
          </w:tcPr>
          <w:p w14:paraId="2DDCD3D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$0.25 </w:t>
            </w:r>
          </w:p>
        </w:tc>
      </w:tr>
      <w:tr w:rsidR="006D31B6" w:rsidRPr="006D31B6" w14:paraId="531737BD" w14:textId="77777777" w:rsidTr="006D31B6">
        <w:trPr>
          <w:trHeight w:val="300"/>
          <w:jc w:val="center"/>
        </w:trPr>
        <w:tc>
          <w:tcPr>
            <w:tcW w:w="3020" w:type="dxa"/>
            <w:gridSpan w:val="2"/>
            <w:tcBorders>
              <w:top w:val="nil"/>
              <w:left w:val="single" w:sz="8" w:space="0" w:color="auto"/>
              <w:bottom w:val="nil"/>
              <w:right w:val="nil"/>
            </w:tcBorders>
            <w:shd w:val="clear" w:color="auto" w:fill="auto"/>
            <w:noWrap/>
            <w:vAlign w:val="bottom"/>
            <w:hideMark/>
          </w:tcPr>
          <w:p w14:paraId="064F2F5A"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Planned / Projected</w:t>
            </w:r>
          </w:p>
        </w:tc>
        <w:tc>
          <w:tcPr>
            <w:tcW w:w="1435" w:type="dxa"/>
            <w:tcBorders>
              <w:top w:val="nil"/>
              <w:left w:val="nil"/>
              <w:bottom w:val="nil"/>
              <w:right w:val="nil"/>
            </w:tcBorders>
            <w:shd w:val="clear" w:color="auto" w:fill="auto"/>
            <w:noWrap/>
            <w:vAlign w:val="bottom"/>
            <w:hideMark/>
          </w:tcPr>
          <w:p w14:paraId="26D84CEA" w14:textId="77777777" w:rsidR="006D31B6" w:rsidRPr="006D31B6" w:rsidRDefault="006D31B6" w:rsidP="006D31B6">
            <w:pPr>
              <w:rPr>
                <w:rFonts w:ascii="Calibri" w:eastAsia="Times New Roman" w:hAnsi="Calibri" w:cs="Arial"/>
                <w:color w:val="000000"/>
              </w:rPr>
            </w:pPr>
          </w:p>
        </w:tc>
        <w:tc>
          <w:tcPr>
            <w:tcW w:w="1655" w:type="dxa"/>
            <w:tcBorders>
              <w:top w:val="nil"/>
              <w:left w:val="nil"/>
              <w:bottom w:val="nil"/>
              <w:right w:val="nil"/>
            </w:tcBorders>
            <w:shd w:val="clear" w:color="auto" w:fill="auto"/>
            <w:noWrap/>
            <w:vAlign w:val="bottom"/>
            <w:hideMark/>
          </w:tcPr>
          <w:p w14:paraId="530B6FD8" w14:textId="77777777" w:rsidR="006D31B6" w:rsidRPr="006D31B6" w:rsidRDefault="006D31B6" w:rsidP="006D31B6">
            <w:pPr>
              <w:rPr>
                <w:rFonts w:ascii="Calibri" w:eastAsia="Times New Roman" w:hAnsi="Calibri" w:cs="Arial"/>
                <w:color w:val="000000"/>
              </w:rPr>
            </w:pPr>
          </w:p>
        </w:tc>
        <w:tc>
          <w:tcPr>
            <w:tcW w:w="1350" w:type="dxa"/>
            <w:tcBorders>
              <w:top w:val="nil"/>
              <w:left w:val="nil"/>
              <w:bottom w:val="nil"/>
              <w:right w:val="nil"/>
            </w:tcBorders>
            <w:shd w:val="clear" w:color="auto" w:fill="auto"/>
            <w:noWrap/>
            <w:vAlign w:val="bottom"/>
            <w:hideMark/>
          </w:tcPr>
          <w:p w14:paraId="78CE8C34" w14:textId="77777777" w:rsidR="006D31B6" w:rsidRPr="006D31B6" w:rsidRDefault="006D31B6" w:rsidP="006D31B6">
            <w:pPr>
              <w:rPr>
                <w:rFonts w:ascii="Calibri" w:eastAsia="Times New Roman" w:hAnsi="Calibri" w:cs="Arial"/>
                <w:color w:val="000000"/>
              </w:rPr>
            </w:pPr>
          </w:p>
        </w:tc>
        <w:tc>
          <w:tcPr>
            <w:tcW w:w="1270" w:type="dxa"/>
            <w:tcBorders>
              <w:top w:val="nil"/>
              <w:left w:val="nil"/>
              <w:bottom w:val="nil"/>
              <w:right w:val="single" w:sz="8" w:space="0" w:color="auto"/>
            </w:tcBorders>
            <w:shd w:val="clear" w:color="auto" w:fill="auto"/>
            <w:noWrap/>
            <w:vAlign w:val="bottom"/>
            <w:hideMark/>
          </w:tcPr>
          <w:p w14:paraId="26E5A5D2" w14:textId="77777777" w:rsidR="006D31B6" w:rsidRPr="006D31B6" w:rsidRDefault="006D31B6" w:rsidP="006D31B6">
            <w:pPr>
              <w:rPr>
                <w:rFonts w:ascii="Calibri" w:eastAsia="Times New Roman" w:hAnsi="Calibri" w:cs="Arial"/>
                <w:color w:val="000000"/>
              </w:rPr>
            </w:pPr>
            <w:r w:rsidRPr="006D31B6">
              <w:rPr>
                <w:rFonts w:ascii="Calibri" w:eastAsia="Times New Roman" w:hAnsi="Calibri" w:cs="Arial"/>
                <w:color w:val="000000"/>
              </w:rPr>
              <w:t> </w:t>
            </w:r>
          </w:p>
        </w:tc>
      </w:tr>
      <w:tr w:rsidR="006D31B6" w:rsidRPr="006D31B6" w14:paraId="3FFB1FF4" w14:textId="77777777" w:rsidTr="006D31B6">
        <w:trPr>
          <w:trHeight w:val="300"/>
          <w:jc w:val="center"/>
        </w:trPr>
        <w:tc>
          <w:tcPr>
            <w:tcW w:w="1380" w:type="dxa"/>
            <w:tcBorders>
              <w:top w:val="nil"/>
              <w:left w:val="single" w:sz="8" w:space="0" w:color="auto"/>
              <w:bottom w:val="nil"/>
              <w:right w:val="nil"/>
            </w:tcBorders>
            <w:shd w:val="clear" w:color="auto" w:fill="auto"/>
            <w:noWrap/>
            <w:vAlign w:val="bottom"/>
            <w:hideMark/>
          </w:tcPr>
          <w:p w14:paraId="3CC22E51"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2011</w:t>
            </w:r>
          </w:p>
        </w:tc>
        <w:tc>
          <w:tcPr>
            <w:tcW w:w="1640" w:type="dxa"/>
            <w:tcBorders>
              <w:top w:val="nil"/>
              <w:left w:val="nil"/>
              <w:bottom w:val="nil"/>
              <w:right w:val="nil"/>
            </w:tcBorders>
            <w:shd w:val="clear" w:color="auto" w:fill="auto"/>
            <w:noWrap/>
            <w:vAlign w:val="bottom"/>
            <w:hideMark/>
          </w:tcPr>
          <w:p w14:paraId="0077BF68"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$33,673,966 </w:t>
            </w:r>
          </w:p>
        </w:tc>
        <w:tc>
          <w:tcPr>
            <w:tcW w:w="1435" w:type="dxa"/>
            <w:tcBorders>
              <w:top w:val="nil"/>
              <w:left w:val="nil"/>
              <w:bottom w:val="nil"/>
              <w:right w:val="nil"/>
            </w:tcBorders>
            <w:shd w:val="clear" w:color="auto" w:fill="auto"/>
            <w:noWrap/>
            <w:vAlign w:val="bottom"/>
            <w:hideMark/>
          </w:tcPr>
          <w:p w14:paraId="0CF6B46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17,747,261 </w:t>
            </w:r>
          </w:p>
        </w:tc>
        <w:tc>
          <w:tcPr>
            <w:tcW w:w="1655" w:type="dxa"/>
            <w:tcBorders>
              <w:top w:val="nil"/>
              <w:left w:val="nil"/>
              <w:bottom w:val="nil"/>
              <w:right w:val="nil"/>
            </w:tcBorders>
            <w:shd w:val="clear" w:color="auto" w:fill="auto"/>
            <w:noWrap/>
            <w:vAlign w:val="bottom"/>
            <w:hideMark/>
          </w:tcPr>
          <w:p w14:paraId="6F74838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86,086 </w:t>
            </w:r>
          </w:p>
        </w:tc>
        <w:tc>
          <w:tcPr>
            <w:tcW w:w="1350" w:type="dxa"/>
            <w:tcBorders>
              <w:top w:val="nil"/>
              <w:left w:val="nil"/>
              <w:bottom w:val="nil"/>
              <w:right w:val="nil"/>
            </w:tcBorders>
            <w:shd w:val="clear" w:color="auto" w:fill="auto"/>
            <w:noWrap/>
            <w:vAlign w:val="bottom"/>
            <w:hideMark/>
          </w:tcPr>
          <w:p w14:paraId="63E7A847"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0.49%</w:t>
            </w:r>
          </w:p>
        </w:tc>
        <w:tc>
          <w:tcPr>
            <w:tcW w:w="1270" w:type="dxa"/>
            <w:tcBorders>
              <w:top w:val="nil"/>
              <w:left w:val="nil"/>
              <w:bottom w:val="nil"/>
              <w:right w:val="single" w:sz="8" w:space="0" w:color="auto"/>
            </w:tcBorders>
            <w:shd w:val="clear" w:color="auto" w:fill="auto"/>
            <w:noWrap/>
            <w:vAlign w:val="bottom"/>
            <w:hideMark/>
          </w:tcPr>
          <w:p w14:paraId="492F8B2D"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$0.39 </w:t>
            </w:r>
          </w:p>
        </w:tc>
      </w:tr>
      <w:tr w:rsidR="006D31B6" w:rsidRPr="006D31B6" w14:paraId="2BDAEC59" w14:textId="77777777" w:rsidTr="006D31B6">
        <w:trPr>
          <w:trHeight w:val="320"/>
          <w:jc w:val="center"/>
        </w:trPr>
        <w:tc>
          <w:tcPr>
            <w:tcW w:w="1380" w:type="dxa"/>
            <w:tcBorders>
              <w:top w:val="nil"/>
              <w:left w:val="single" w:sz="8" w:space="0" w:color="auto"/>
              <w:bottom w:val="single" w:sz="8" w:space="0" w:color="auto"/>
              <w:right w:val="nil"/>
            </w:tcBorders>
            <w:shd w:val="clear" w:color="auto" w:fill="auto"/>
            <w:noWrap/>
            <w:vAlign w:val="bottom"/>
            <w:hideMark/>
          </w:tcPr>
          <w:p w14:paraId="2005AEFB"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2012</w:t>
            </w:r>
          </w:p>
        </w:tc>
        <w:tc>
          <w:tcPr>
            <w:tcW w:w="1640" w:type="dxa"/>
            <w:tcBorders>
              <w:top w:val="nil"/>
              <w:left w:val="nil"/>
              <w:bottom w:val="single" w:sz="8" w:space="0" w:color="auto"/>
              <w:right w:val="nil"/>
            </w:tcBorders>
            <w:shd w:val="clear" w:color="auto" w:fill="auto"/>
            <w:noWrap/>
            <w:vAlign w:val="bottom"/>
            <w:hideMark/>
          </w:tcPr>
          <w:p w14:paraId="151696C6"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$33,893,351 </w:t>
            </w:r>
          </w:p>
        </w:tc>
        <w:tc>
          <w:tcPr>
            <w:tcW w:w="1435" w:type="dxa"/>
            <w:tcBorders>
              <w:top w:val="nil"/>
              <w:left w:val="nil"/>
              <w:bottom w:val="single" w:sz="8" w:space="0" w:color="auto"/>
              <w:right w:val="nil"/>
            </w:tcBorders>
            <w:shd w:val="clear" w:color="auto" w:fill="auto"/>
            <w:noWrap/>
            <w:vAlign w:val="bottom"/>
            <w:hideMark/>
          </w:tcPr>
          <w:p w14:paraId="1EA2D743"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18,078,112 </w:t>
            </w:r>
          </w:p>
        </w:tc>
        <w:tc>
          <w:tcPr>
            <w:tcW w:w="1655" w:type="dxa"/>
            <w:tcBorders>
              <w:top w:val="nil"/>
              <w:left w:val="nil"/>
              <w:bottom w:val="single" w:sz="8" w:space="0" w:color="auto"/>
              <w:right w:val="nil"/>
            </w:tcBorders>
            <w:shd w:val="clear" w:color="auto" w:fill="auto"/>
            <w:noWrap/>
            <w:vAlign w:val="bottom"/>
            <w:hideMark/>
          </w:tcPr>
          <w:p w14:paraId="6828FB0E"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83,086 </w:t>
            </w:r>
          </w:p>
        </w:tc>
        <w:tc>
          <w:tcPr>
            <w:tcW w:w="1350" w:type="dxa"/>
            <w:tcBorders>
              <w:top w:val="nil"/>
              <w:left w:val="nil"/>
              <w:bottom w:val="single" w:sz="8" w:space="0" w:color="auto"/>
              <w:right w:val="nil"/>
            </w:tcBorders>
            <w:shd w:val="clear" w:color="auto" w:fill="auto"/>
            <w:noWrap/>
            <w:vAlign w:val="bottom"/>
            <w:hideMark/>
          </w:tcPr>
          <w:p w14:paraId="0734408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0.46%</w:t>
            </w:r>
          </w:p>
        </w:tc>
        <w:tc>
          <w:tcPr>
            <w:tcW w:w="1270" w:type="dxa"/>
            <w:tcBorders>
              <w:top w:val="nil"/>
              <w:left w:val="nil"/>
              <w:bottom w:val="single" w:sz="8" w:space="0" w:color="auto"/>
              <w:right w:val="single" w:sz="8" w:space="0" w:color="auto"/>
            </w:tcBorders>
            <w:shd w:val="clear" w:color="auto" w:fill="auto"/>
            <w:noWrap/>
            <w:vAlign w:val="bottom"/>
            <w:hideMark/>
          </w:tcPr>
          <w:p w14:paraId="7A9B1E00" w14:textId="77777777" w:rsidR="006D31B6" w:rsidRPr="006D31B6" w:rsidRDefault="006D31B6" w:rsidP="006D31B6">
            <w:pPr>
              <w:jc w:val="right"/>
              <w:rPr>
                <w:rFonts w:ascii="Calibri" w:eastAsia="Times New Roman" w:hAnsi="Calibri" w:cs="Arial"/>
                <w:color w:val="000000"/>
              </w:rPr>
            </w:pPr>
            <w:r w:rsidRPr="006D31B6">
              <w:rPr>
                <w:rFonts w:ascii="Calibri" w:eastAsia="Times New Roman" w:hAnsi="Calibri" w:cs="Arial"/>
                <w:color w:val="000000"/>
              </w:rPr>
              <w:t xml:space="preserve"> $0.40 </w:t>
            </w:r>
          </w:p>
        </w:tc>
      </w:tr>
      <w:tr w:rsidR="006D31B6" w:rsidRPr="006D31B6" w14:paraId="78047A9B" w14:textId="77777777" w:rsidTr="006D31B6">
        <w:trPr>
          <w:trHeight w:val="1060"/>
          <w:jc w:val="center"/>
        </w:trPr>
        <w:tc>
          <w:tcPr>
            <w:tcW w:w="8730" w:type="dxa"/>
            <w:gridSpan w:val="6"/>
            <w:tcBorders>
              <w:top w:val="single" w:sz="8" w:space="0" w:color="auto"/>
              <w:left w:val="nil"/>
              <w:bottom w:val="nil"/>
              <w:right w:val="nil"/>
            </w:tcBorders>
            <w:shd w:val="clear" w:color="auto" w:fill="auto"/>
            <w:hideMark/>
          </w:tcPr>
          <w:p w14:paraId="08A9E009" w14:textId="77777777" w:rsidR="006D31B6" w:rsidRPr="006D31B6" w:rsidRDefault="006D31B6" w:rsidP="006D31B6">
            <w:pPr>
              <w:rPr>
                <w:rFonts w:ascii="Arial" w:eastAsia="Times New Roman" w:hAnsi="Arial" w:cs="Arial"/>
                <w:i/>
                <w:iCs/>
                <w:sz w:val="20"/>
                <w:szCs w:val="20"/>
              </w:rPr>
            </w:pPr>
            <w:r w:rsidRPr="006D31B6">
              <w:rPr>
                <w:rFonts w:ascii="Arial" w:eastAsia="Times New Roman" w:hAnsi="Arial" w:cs="Arial"/>
                <w:i/>
                <w:iCs/>
                <w:sz w:val="20"/>
                <w:szCs w:val="20"/>
              </w:rPr>
              <w:t>* Only includes figures for utilities with past, planned, or projected energy efficiency programs as identified above were used. The following shows what utilities were used in each time period.</w:t>
            </w:r>
            <w:r w:rsidRPr="006D31B6">
              <w:rPr>
                <w:rFonts w:ascii="Arial" w:eastAsia="Times New Roman" w:hAnsi="Arial" w:cs="Arial"/>
                <w:i/>
                <w:iCs/>
                <w:sz w:val="20"/>
                <w:szCs w:val="20"/>
              </w:rPr>
              <w:br/>
              <w:t xml:space="preserve">  2008 - 2010 - PSO, OG&amp;E, and Empire, which together made up 72 % of OK's total sales</w:t>
            </w:r>
            <w:r w:rsidRPr="006D31B6">
              <w:rPr>
                <w:rFonts w:ascii="Arial" w:eastAsia="Times New Roman" w:hAnsi="Arial" w:cs="Arial"/>
                <w:i/>
                <w:iCs/>
                <w:sz w:val="20"/>
                <w:szCs w:val="20"/>
              </w:rPr>
              <w:br/>
            </w:r>
            <w:proofErr w:type="gramStart"/>
            <w:r w:rsidRPr="006D31B6">
              <w:rPr>
                <w:rFonts w:ascii="Arial" w:eastAsia="Times New Roman" w:hAnsi="Arial" w:cs="Arial"/>
                <w:i/>
                <w:iCs/>
                <w:sz w:val="20"/>
                <w:szCs w:val="20"/>
              </w:rPr>
              <w:t xml:space="preserve">  2011</w:t>
            </w:r>
            <w:proofErr w:type="gramEnd"/>
            <w:r w:rsidRPr="006D31B6">
              <w:rPr>
                <w:rFonts w:ascii="Arial" w:eastAsia="Times New Roman" w:hAnsi="Arial" w:cs="Arial"/>
                <w:i/>
                <w:iCs/>
                <w:sz w:val="20"/>
                <w:szCs w:val="20"/>
              </w:rPr>
              <w:t xml:space="preserve"> - 2012 - PSO and Empire which together make up 32% of OK's total sales</w:t>
            </w:r>
          </w:p>
        </w:tc>
      </w:tr>
      <w:tr w:rsidR="006D31B6" w:rsidRPr="006D31B6" w14:paraId="0D1643D5" w14:textId="77777777" w:rsidTr="006D31B6">
        <w:trPr>
          <w:trHeight w:val="380"/>
          <w:jc w:val="center"/>
        </w:trPr>
        <w:tc>
          <w:tcPr>
            <w:tcW w:w="1380" w:type="dxa"/>
            <w:tcBorders>
              <w:top w:val="nil"/>
              <w:left w:val="nil"/>
              <w:bottom w:val="nil"/>
              <w:right w:val="nil"/>
            </w:tcBorders>
            <w:shd w:val="clear" w:color="auto" w:fill="auto"/>
            <w:noWrap/>
            <w:vAlign w:val="bottom"/>
            <w:hideMark/>
          </w:tcPr>
          <w:p w14:paraId="5EE07522" w14:textId="77777777" w:rsidR="006D31B6" w:rsidRPr="006D31B6" w:rsidRDefault="006D31B6" w:rsidP="006D31B6">
            <w:pPr>
              <w:rPr>
                <w:rFonts w:ascii="Arial" w:eastAsia="Times New Roman" w:hAnsi="Arial" w:cs="Arial"/>
                <w:b/>
                <w:bCs/>
                <w:sz w:val="16"/>
                <w:szCs w:val="16"/>
                <w:u w:val="single"/>
              </w:rPr>
            </w:pPr>
            <w:r w:rsidRPr="006D31B6">
              <w:rPr>
                <w:rFonts w:ascii="Arial" w:eastAsia="Times New Roman" w:hAnsi="Arial" w:cs="Arial"/>
                <w:b/>
                <w:bCs/>
                <w:sz w:val="16"/>
                <w:szCs w:val="16"/>
                <w:u w:val="single"/>
              </w:rPr>
              <w:t>Notes</w:t>
            </w:r>
          </w:p>
        </w:tc>
        <w:tc>
          <w:tcPr>
            <w:tcW w:w="1640" w:type="dxa"/>
            <w:tcBorders>
              <w:top w:val="nil"/>
              <w:left w:val="nil"/>
              <w:bottom w:val="nil"/>
              <w:right w:val="nil"/>
            </w:tcBorders>
            <w:shd w:val="clear" w:color="auto" w:fill="auto"/>
            <w:noWrap/>
            <w:vAlign w:val="bottom"/>
            <w:hideMark/>
          </w:tcPr>
          <w:p w14:paraId="63FA77AF" w14:textId="77777777" w:rsidR="006D31B6" w:rsidRPr="006D31B6" w:rsidRDefault="006D31B6" w:rsidP="006D31B6">
            <w:pPr>
              <w:rPr>
                <w:rFonts w:ascii="Arial" w:eastAsia="Times New Roman" w:hAnsi="Arial" w:cs="Arial"/>
                <w:sz w:val="16"/>
                <w:szCs w:val="16"/>
              </w:rPr>
            </w:pPr>
          </w:p>
        </w:tc>
        <w:tc>
          <w:tcPr>
            <w:tcW w:w="1435" w:type="dxa"/>
            <w:tcBorders>
              <w:top w:val="nil"/>
              <w:left w:val="nil"/>
              <w:bottom w:val="nil"/>
              <w:right w:val="nil"/>
            </w:tcBorders>
            <w:shd w:val="clear" w:color="auto" w:fill="auto"/>
            <w:noWrap/>
            <w:vAlign w:val="bottom"/>
            <w:hideMark/>
          </w:tcPr>
          <w:p w14:paraId="1ACE68B7" w14:textId="77777777" w:rsidR="006D31B6" w:rsidRPr="006D31B6" w:rsidRDefault="006D31B6" w:rsidP="006D31B6">
            <w:pPr>
              <w:rPr>
                <w:rFonts w:ascii="Arial" w:eastAsia="Times New Roman" w:hAnsi="Arial" w:cs="Arial"/>
                <w:sz w:val="16"/>
                <w:szCs w:val="16"/>
              </w:rPr>
            </w:pPr>
          </w:p>
        </w:tc>
        <w:tc>
          <w:tcPr>
            <w:tcW w:w="1655" w:type="dxa"/>
            <w:tcBorders>
              <w:top w:val="nil"/>
              <w:left w:val="nil"/>
              <w:bottom w:val="nil"/>
              <w:right w:val="nil"/>
            </w:tcBorders>
            <w:shd w:val="clear" w:color="auto" w:fill="auto"/>
            <w:noWrap/>
            <w:vAlign w:val="bottom"/>
            <w:hideMark/>
          </w:tcPr>
          <w:p w14:paraId="7B93FCC8" w14:textId="77777777" w:rsidR="006D31B6" w:rsidRPr="006D31B6" w:rsidRDefault="006D31B6" w:rsidP="006D31B6">
            <w:pPr>
              <w:rPr>
                <w:rFonts w:ascii="Arial" w:eastAsia="Times New Roman" w:hAnsi="Arial" w:cs="Arial"/>
                <w:sz w:val="16"/>
                <w:szCs w:val="16"/>
              </w:rPr>
            </w:pPr>
          </w:p>
        </w:tc>
        <w:tc>
          <w:tcPr>
            <w:tcW w:w="1350" w:type="dxa"/>
            <w:tcBorders>
              <w:top w:val="nil"/>
              <w:left w:val="nil"/>
              <w:bottom w:val="nil"/>
              <w:right w:val="nil"/>
            </w:tcBorders>
            <w:shd w:val="clear" w:color="auto" w:fill="auto"/>
            <w:noWrap/>
            <w:vAlign w:val="bottom"/>
            <w:hideMark/>
          </w:tcPr>
          <w:p w14:paraId="77558FB8" w14:textId="77777777" w:rsidR="006D31B6" w:rsidRPr="006D31B6" w:rsidRDefault="006D31B6" w:rsidP="006D31B6">
            <w:pPr>
              <w:rPr>
                <w:rFonts w:ascii="Arial" w:eastAsia="Times New Roman" w:hAnsi="Arial" w:cs="Arial"/>
                <w:sz w:val="16"/>
                <w:szCs w:val="16"/>
              </w:rPr>
            </w:pPr>
          </w:p>
        </w:tc>
        <w:tc>
          <w:tcPr>
            <w:tcW w:w="1270" w:type="dxa"/>
            <w:tcBorders>
              <w:top w:val="nil"/>
              <w:left w:val="nil"/>
              <w:bottom w:val="nil"/>
              <w:right w:val="nil"/>
            </w:tcBorders>
            <w:shd w:val="clear" w:color="auto" w:fill="auto"/>
            <w:noWrap/>
            <w:vAlign w:val="bottom"/>
            <w:hideMark/>
          </w:tcPr>
          <w:p w14:paraId="28778AD8" w14:textId="77777777" w:rsidR="006D31B6" w:rsidRPr="006D31B6" w:rsidRDefault="006D31B6" w:rsidP="006D31B6">
            <w:pPr>
              <w:rPr>
                <w:rFonts w:ascii="Arial" w:eastAsia="Times New Roman" w:hAnsi="Arial" w:cs="Arial"/>
                <w:sz w:val="16"/>
                <w:szCs w:val="16"/>
              </w:rPr>
            </w:pPr>
          </w:p>
        </w:tc>
      </w:tr>
      <w:tr w:rsidR="006D31B6" w:rsidRPr="006D31B6" w14:paraId="4E7AB0B4" w14:textId="77777777" w:rsidTr="006D31B6">
        <w:trPr>
          <w:trHeight w:val="315"/>
          <w:jc w:val="center"/>
        </w:trPr>
        <w:tc>
          <w:tcPr>
            <w:tcW w:w="8730" w:type="dxa"/>
            <w:gridSpan w:val="6"/>
            <w:tcBorders>
              <w:top w:val="nil"/>
              <w:left w:val="nil"/>
              <w:bottom w:val="nil"/>
              <w:right w:val="nil"/>
            </w:tcBorders>
            <w:shd w:val="clear" w:color="auto" w:fill="auto"/>
            <w:vAlign w:val="center"/>
            <w:hideMark/>
          </w:tcPr>
          <w:p w14:paraId="2A35012C" w14:textId="77777777" w:rsidR="006D31B6" w:rsidRPr="006D31B6" w:rsidRDefault="006D31B6" w:rsidP="006D31B6">
            <w:pPr>
              <w:rPr>
                <w:rFonts w:ascii="Arial" w:eastAsia="Times New Roman" w:hAnsi="Arial" w:cs="Arial"/>
                <w:sz w:val="16"/>
                <w:szCs w:val="16"/>
              </w:rPr>
            </w:pPr>
            <w:r w:rsidRPr="006D31B6">
              <w:rPr>
                <w:rFonts w:ascii="Arial" w:eastAsia="Times New Roman" w:hAnsi="Arial" w:cs="Arial"/>
                <w:sz w:val="16"/>
                <w:szCs w:val="16"/>
              </w:rPr>
              <w:t>(</w:t>
            </w:r>
            <w:proofErr w:type="spellStart"/>
            <w:r w:rsidRPr="006D31B6">
              <w:rPr>
                <w:rFonts w:ascii="Arial" w:eastAsia="Times New Roman" w:hAnsi="Arial" w:cs="Arial"/>
                <w:sz w:val="16"/>
                <w:szCs w:val="16"/>
              </w:rPr>
              <w:t>i</w:t>
            </w:r>
            <w:proofErr w:type="spellEnd"/>
            <w:r w:rsidRPr="006D31B6">
              <w:rPr>
                <w:rFonts w:ascii="Arial" w:eastAsia="Times New Roman" w:hAnsi="Arial" w:cs="Arial"/>
                <w:sz w:val="16"/>
                <w:szCs w:val="16"/>
              </w:rPr>
              <w:t>) 2011 - 2015 sales for PSO were projected using annual growth rates from OGE's 2010 load forecast</w:t>
            </w:r>
          </w:p>
        </w:tc>
      </w:tr>
      <w:tr w:rsidR="006D31B6" w:rsidRPr="006D31B6" w14:paraId="62CD6F7E" w14:textId="77777777" w:rsidTr="006D31B6">
        <w:trPr>
          <w:trHeight w:val="375"/>
          <w:jc w:val="center"/>
        </w:trPr>
        <w:tc>
          <w:tcPr>
            <w:tcW w:w="8730" w:type="dxa"/>
            <w:gridSpan w:val="6"/>
            <w:tcBorders>
              <w:top w:val="nil"/>
              <w:left w:val="nil"/>
              <w:bottom w:val="nil"/>
              <w:right w:val="nil"/>
            </w:tcBorders>
            <w:shd w:val="clear" w:color="auto" w:fill="auto"/>
            <w:vAlign w:val="center"/>
            <w:hideMark/>
          </w:tcPr>
          <w:p w14:paraId="53D9BA50" w14:textId="77777777" w:rsidR="006D31B6" w:rsidRPr="006D31B6" w:rsidRDefault="006D31B6" w:rsidP="006D31B6">
            <w:pPr>
              <w:rPr>
                <w:rFonts w:ascii="Arial" w:eastAsia="Times New Roman" w:hAnsi="Arial" w:cs="Arial"/>
                <w:sz w:val="16"/>
                <w:szCs w:val="16"/>
              </w:rPr>
            </w:pPr>
            <w:r w:rsidRPr="006D31B6">
              <w:rPr>
                <w:rFonts w:ascii="Arial" w:eastAsia="Times New Roman" w:hAnsi="Arial" w:cs="Arial"/>
                <w:sz w:val="16"/>
                <w:szCs w:val="16"/>
              </w:rPr>
              <w:lastRenderedPageBreak/>
              <w:t>(ii) PSO's 2010 savings are from Jan 1, 2010 to March 31, 2011, however no programs started until March 1, 2010</w:t>
            </w:r>
          </w:p>
        </w:tc>
      </w:tr>
      <w:tr w:rsidR="006D31B6" w:rsidRPr="006D31B6" w14:paraId="3F1BDBA0" w14:textId="77777777" w:rsidTr="006D31B6">
        <w:trPr>
          <w:trHeight w:val="375"/>
          <w:jc w:val="center"/>
        </w:trPr>
        <w:tc>
          <w:tcPr>
            <w:tcW w:w="8730" w:type="dxa"/>
            <w:gridSpan w:val="6"/>
            <w:tcBorders>
              <w:top w:val="nil"/>
              <w:left w:val="nil"/>
              <w:bottom w:val="nil"/>
              <w:right w:val="nil"/>
            </w:tcBorders>
            <w:shd w:val="clear" w:color="auto" w:fill="auto"/>
            <w:vAlign w:val="center"/>
            <w:hideMark/>
          </w:tcPr>
          <w:p w14:paraId="7E3B2C35" w14:textId="77777777" w:rsidR="006D31B6" w:rsidRPr="006D31B6" w:rsidRDefault="006D31B6" w:rsidP="006D31B6">
            <w:pPr>
              <w:rPr>
                <w:rFonts w:ascii="Arial" w:eastAsia="Times New Roman" w:hAnsi="Arial" w:cs="Arial"/>
                <w:sz w:val="16"/>
                <w:szCs w:val="16"/>
              </w:rPr>
            </w:pPr>
            <w:r w:rsidRPr="006D31B6">
              <w:rPr>
                <w:rFonts w:ascii="Arial" w:eastAsia="Times New Roman" w:hAnsi="Arial" w:cs="Arial"/>
                <w:sz w:val="16"/>
                <w:szCs w:val="16"/>
              </w:rPr>
              <w:t>(iii) PSO's 2011 - 2015 spending and savings are based on projections from its 2009 IRP and do not necessarily reflect planned DSM activities</w:t>
            </w:r>
          </w:p>
        </w:tc>
      </w:tr>
      <w:tr w:rsidR="006D31B6" w:rsidRPr="006D31B6" w14:paraId="6EE8CCA1" w14:textId="77777777" w:rsidTr="006D31B6">
        <w:trPr>
          <w:trHeight w:val="375"/>
          <w:jc w:val="center"/>
        </w:trPr>
        <w:tc>
          <w:tcPr>
            <w:tcW w:w="8730" w:type="dxa"/>
            <w:gridSpan w:val="6"/>
            <w:tcBorders>
              <w:top w:val="nil"/>
              <w:left w:val="nil"/>
              <w:bottom w:val="nil"/>
              <w:right w:val="nil"/>
            </w:tcBorders>
            <w:shd w:val="clear" w:color="auto" w:fill="auto"/>
            <w:vAlign w:val="center"/>
            <w:hideMark/>
          </w:tcPr>
          <w:p w14:paraId="2AC55208" w14:textId="77777777" w:rsidR="006D31B6" w:rsidRPr="006D31B6" w:rsidRDefault="006D31B6" w:rsidP="006D31B6">
            <w:pPr>
              <w:rPr>
                <w:rFonts w:ascii="Arial" w:eastAsia="Times New Roman" w:hAnsi="Arial" w:cs="Arial"/>
                <w:sz w:val="16"/>
                <w:szCs w:val="16"/>
              </w:rPr>
            </w:pPr>
            <w:r w:rsidRPr="006D31B6">
              <w:rPr>
                <w:rFonts w:ascii="Arial" w:eastAsia="Times New Roman" w:hAnsi="Arial" w:cs="Arial"/>
                <w:sz w:val="16"/>
                <w:szCs w:val="16"/>
              </w:rPr>
              <w:t>(iv) 2010 - 2012 sales for Empire Direct were projected using annual growth rates from OGE's 2010 load forecast</w:t>
            </w:r>
          </w:p>
        </w:tc>
      </w:tr>
      <w:tr w:rsidR="006D31B6" w:rsidRPr="006D31B6" w14:paraId="1D8F54AD" w14:textId="77777777" w:rsidTr="006D31B6">
        <w:trPr>
          <w:trHeight w:val="375"/>
          <w:jc w:val="center"/>
        </w:trPr>
        <w:tc>
          <w:tcPr>
            <w:tcW w:w="8730" w:type="dxa"/>
            <w:gridSpan w:val="6"/>
            <w:tcBorders>
              <w:top w:val="nil"/>
              <w:left w:val="nil"/>
              <w:bottom w:val="nil"/>
              <w:right w:val="nil"/>
            </w:tcBorders>
            <w:shd w:val="clear" w:color="auto" w:fill="auto"/>
            <w:vAlign w:val="center"/>
            <w:hideMark/>
          </w:tcPr>
          <w:p w14:paraId="73FF2084" w14:textId="77777777" w:rsidR="006D31B6" w:rsidRPr="006D31B6" w:rsidRDefault="006D31B6" w:rsidP="006D31B6">
            <w:pPr>
              <w:rPr>
                <w:rFonts w:ascii="Arial" w:eastAsia="Times New Roman" w:hAnsi="Arial" w:cs="Arial"/>
                <w:sz w:val="16"/>
                <w:szCs w:val="16"/>
              </w:rPr>
            </w:pPr>
            <w:r w:rsidRPr="006D31B6">
              <w:rPr>
                <w:rFonts w:ascii="Arial" w:eastAsia="Times New Roman" w:hAnsi="Arial" w:cs="Arial"/>
                <w:sz w:val="16"/>
                <w:szCs w:val="16"/>
              </w:rPr>
              <w:t xml:space="preserve">(v) 2008 and 2009 savings for Empire Direct were reported as </w:t>
            </w:r>
            <w:proofErr w:type="spellStart"/>
            <w:r w:rsidRPr="006D31B6">
              <w:rPr>
                <w:rFonts w:ascii="Arial" w:eastAsia="Times New Roman" w:hAnsi="Arial" w:cs="Arial"/>
                <w:sz w:val="16"/>
                <w:szCs w:val="16"/>
              </w:rPr>
              <w:t>MWh</w:t>
            </w:r>
            <w:proofErr w:type="spellEnd"/>
            <w:r w:rsidRPr="006D31B6">
              <w:rPr>
                <w:rFonts w:ascii="Arial" w:eastAsia="Times New Roman" w:hAnsi="Arial" w:cs="Arial"/>
                <w:sz w:val="16"/>
                <w:szCs w:val="16"/>
              </w:rPr>
              <w:t>, but due to data reported in 2010, were deemed to be kWh savings figures</w:t>
            </w:r>
          </w:p>
        </w:tc>
      </w:tr>
      <w:tr w:rsidR="006D31B6" w:rsidRPr="006D31B6" w14:paraId="430130FC" w14:textId="77777777" w:rsidTr="006D31B6">
        <w:trPr>
          <w:trHeight w:val="240"/>
          <w:jc w:val="center"/>
        </w:trPr>
        <w:tc>
          <w:tcPr>
            <w:tcW w:w="1380" w:type="dxa"/>
            <w:tcBorders>
              <w:top w:val="nil"/>
              <w:left w:val="nil"/>
              <w:bottom w:val="nil"/>
              <w:right w:val="nil"/>
            </w:tcBorders>
            <w:shd w:val="clear" w:color="auto" w:fill="auto"/>
            <w:noWrap/>
            <w:vAlign w:val="bottom"/>
            <w:hideMark/>
          </w:tcPr>
          <w:p w14:paraId="1EB039E8" w14:textId="77777777" w:rsidR="006D31B6" w:rsidRPr="006D31B6" w:rsidRDefault="006D31B6" w:rsidP="006D31B6">
            <w:pPr>
              <w:rPr>
                <w:rFonts w:ascii="Arial" w:eastAsia="Times New Roman" w:hAnsi="Arial" w:cs="Arial"/>
                <w:sz w:val="16"/>
                <w:szCs w:val="16"/>
              </w:rPr>
            </w:pPr>
          </w:p>
        </w:tc>
        <w:tc>
          <w:tcPr>
            <w:tcW w:w="1640" w:type="dxa"/>
            <w:tcBorders>
              <w:top w:val="nil"/>
              <w:left w:val="nil"/>
              <w:bottom w:val="nil"/>
              <w:right w:val="nil"/>
            </w:tcBorders>
            <w:shd w:val="clear" w:color="auto" w:fill="auto"/>
            <w:noWrap/>
            <w:vAlign w:val="bottom"/>
            <w:hideMark/>
          </w:tcPr>
          <w:p w14:paraId="69AA3093" w14:textId="77777777" w:rsidR="006D31B6" w:rsidRPr="006D31B6" w:rsidRDefault="006D31B6" w:rsidP="006D31B6">
            <w:pPr>
              <w:rPr>
                <w:rFonts w:ascii="Arial" w:eastAsia="Times New Roman" w:hAnsi="Arial" w:cs="Arial"/>
                <w:sz w:val="16"/>
                <w:szCs w:val="16"/>
              </w:rPr>
            </w:pPr>
          </w:p>
        </w:tc>
        <w:tc>
          <w:tcPr>
            <w:tcW w:w="1435" w:type="dxa"/>
            <w:tcBorders>
              <w:top w:val="nil"/>
              <w:left w:val="nil"/>
              <w:bottom w:val="nil"/>
              <w:right w:val="nil"/>
            </w:tcBorders>
            <w:shd w:val="clear" w:color="auto" w:fill="auto"/>
            <w:noWrap/>
            <w:vAlign w:val="bottom"/>
            <w:hideMark/>
          </w:tcPr>
          <w:p w14:paraId="4116798E" w14:textId="77777777" w:rsidR="006D31B6" w:rsidRPr="006D31B6" w:rsidRDefault="006D31B6" w:rsidP="006D31B6">
            <w:pPr>
              <w:rPr>
                <w:rFonts w:ascii="Arial" w:eastAsia="Times New Roman" w:hAnsi="Arial" w:cs="Arial"/>
                <w:sz w:val="16"/>
                <w:szCs w:val="16"/>
              </w:rPr>
            </w:pPr>
          </w:p>
        </w:tc>
        <w:tc>
          <w:tcPr>
            <w:tcW w:w="1655" w:type="dxa"/>
            <w:tcBorders>
              <w:top w:val="nil"/>
              <w:left w:val="nil"/>
              <w:bottom w:val="nil"/>
              <w:right w:val="nil"/>
            </w:tcBorders>
            <w:shd w:val="clear" w:color="auto" w:fill="auto"/>
            <w:noWrap/>
            <w:vAlign w:val="bottom"/>
            <w:hideMark/>
          </w:tcPr>
          <w:p w14:paraId="1642039F" w14:textId="77777777" w:rsidR="006D31B6" w:rsidRPr="006D31B6" w:rsidRDefault="006D31B6" w:rsidP="006D31B6">
            <w:pPr>
              <w:rPr>
                <w:rFonts w:ascii="Arial" w:eastAsia="Times New Roman" w:hAnsi="Arial" w:cs="Arial"/>
                <w:sz w:val="16"/>
                <w:szCs w:val="16"/>
              </w:rPr>
            </w:pPr>
          </w:p>
        </w:tc>
        <w:tc>
          <w:tcPr>
            <w:tcW w:w="1350" w:type="dxa"/>
            <w:tcBorders>
              <w:top w:val="nil"/>
              <w:left w:val="nil"/>
              <w:bottom w:val="nil"/>
              <w:right w:val="nil"/>
            </w:tcBorders>
            <w:shd w:val="clear" w:color="auto" w:fill="auto"/>
            <w:noWrap/>
            <w:vAlign w:val="bottom"/>
            <w:hideMark/>
          </w:tcPr>
          <w:p w14:paraId="7D91A5BA" w14:textId="77777777" w:rsidR="006D31B6" w:rsidRPr="006D31B6" w:rsidRDefault="006D31B6" w:rsidP="006D31B6">
            <w:pPr>
              <w:rPr>
                <w:rFonts w:ascii="Arial" w:eastAsia="Times New Roman" w:hAnsi="Arial" w:cs="Arial"/>
                <w:sz w:val="16"/>
                <w:szCs w:val="16"/>
              </w:rPr>
            </w:pPr>
          </w:p>
        </w:tc>
        <w:tc>
          <w:tcPr>
            <w:tcW w:w="1270" w:type="dxa"/>
            <w:tcBorders>
              <w:top w:val="nil"/>
              <w:left w:val="nil"/>
              <w:bottom w:val="nil"/>
              <w:right w:val="nil"/>
            </w:tcBorders>
            <w:shd w:val="clear" w:color="auto" w:fill="auto"/>
            <w:noWrap/>
            <w:vAlign w:val="bottom"/>
            <w:hideMark/>
          </w:tcPr>
          <w:p w14:paraId="578FCEE6" w14:textId="77777777" w:rsidR="006D31B6" w:rsidRPr="006D31B6" w:rsidRDefault="006D31B6" w:rsidP="006D31B6">
            <w:pPr>
              <w:rPr>
                <w:rFonts w:ascii="Arial" w:eastAsia="Times New Roman" w:hAnsi="Arial" w:cs="Arial"/>
                <w:sz w:val="16"/>
                <w:szCs w:val="16"/>
              </w:rPr>
            </w:pPr>
          </w:p>
        </w:tc>
      </w:tr>
      <w:tr w:rsidR="006D31B6" w:rsidRPr="006D31B6" w14:paraId="1B8709DA" w14:textId="77777777" w:rsidTr="006D31B6">
        <w:trPr>
          <w:trHeight w:val="240"/>
          <w:jc w:val="center"/>
        </w:trPr>
        <w:tc>
          <w:tcPr>
            <w:tcW w:w="1380" w:type="dxa"/>
            <w:tcBorders>
              <w:top w:val="nil"/>
              <w:left w:val="nil"/>
              <w:bottom w:val="nil"/>
              <w:right w:val="nil"/>
            </w:tcBorders>
            <w:shd w:val="clear" w:color="auto" w:fill="auto"/>
            <w:noWrap/>
            <w:vAlign w:val="bottom"/>
            <w:hideMark/>
          </w:tcPr>
          <w:p w14:paraId="1FC10ED0" w14:textId="77777777" w:rsidR="006D31B6" w:rsidRPr="006D31B6" w:rsidRDefault="006D31B6" w:rsidP="006D31B6">
            <w:pPr>
              <w:rPr>
                <w:rFonts w:ascii="Arial" w:eastAsia="Times New Roman" w:hAnsi="Arial" w:cs="Arial"/>
                <w:i/>
                <w:iCs/>
                <w:sz w:val="16"/>
                <w:szCs w:val="16"/>
                <w:u w:val="single"/>
              </w:rPr>
            </w:pPr>
            <w:r w:rsidRPr="006D31B6">
              <w:rPr>
                <w:rFonts w:ascii="Arial" w:eastAsia="Times New Roman" w:hAnsi="Arial" w:cs="Arial"/>
                <w:i/>
                <w:iCs/>
                <w:sz w:val="16"/>
                <w:szCs w:val="16"/>
                <w:u w:val="single"/>
              </w:rPr>
              <w:t>Sources</w:t>
            </w:r>
          </w:p>
        </w:tc>
        <w:tc>
          <w:tcPr>
            <w:tcW w:w="1640" w:type="dxa"/>
            <w:tcBorders>
              <w:top w:val="nil"/>
              <w:left w:val="nil"/>
              <w:bottom w:val="nil"/>
              <w:right w:val="nil"/>
            </w:tcBorders>
            <w:shd w:val="clear" w:color="auto" w:fill="auto"/>
            <w:noWrap/>
            <w:vAlign w:val="bottom"/>
            <w:hideMark/>
          </w:tcPr>
          <w:p w14:paraId="4C61FE2E" w14:textId="77777777" w:rsidR="006D31B6" w:rsidRPr="006D31B6" w:rsidRDefault="006D31B6" w:rsidP="006D31B6">
            <w:pPr>
              <w:rPr>
                <w:rFonts w:ascii="Arial" w:eastAsia="Times New Roman" w:hAnsi="Arial" w:cs="Arial"/>
                <w:i/>
                <w:iCs/>
                <w:sz w:val="16"/>
                <w:szCs w:val="16"/>
              </w:rPr>
            </w:pPr>
          </w:p>
        </w:tc>
        <w:tc>
          <w:tcPr>
            <w:tcW w:w="1435" w:type="dxa"/>
            <w:tcBorders>
              <w:top w:val="nil"/>
              <w:left w:val="nil"/>
              <w:bottom w:val="nil"/>
              <w:right w:val="nil"/>
            </w:tcBorders>
            <w:shd w:val="clear" w:color="auto" w:fill="auto"/>
            <w:noWrap/>
            <w:vAlign w:val="bottom"/>
            <w:hideMark/>
          </w:tcPr>
          <w:p w14:paraId="66610286" w14:textId="77777777" w:rsidR="006D31B6" w:rsidRPr="006D31B6" w:rsidRDefault="006D31B6" w:rsidP="006D31B6">
            <w:pPr>
              <w:rPr>
                <w:rFonts w:ascii="Arial" w:eastAsia="Times New Roman" w:hAnsi="Arial" w:cs="Arial"/>
                <w:i/>
                <w:iCs/>
                <w:sz w:val="16"/>
                <w:szCs w:val="16"/>
              </w:rPr>
            </w:pPr>
          </w:p>
        </w:tc>
        <w:tc>
          <w:tcPr>
            <w:tcW w:w="1655" w:type="dxa"/>
            <w:tcBorders>
              <w:top w:val="nil"/>
              <w:left w:val="nil"/>
              <w:bottom w:val="nil"/>
              <w:right w:val="nil"/>
            </w:tcBorders>
            <w:shd w:val="clear" w:color="auto" w:fill="auto"/>
            <w:noWrap/>
            <w:vAlign w:val="bottom"/>
            <w:hideMark/>
          </w:tcPr>
          <w:p w14:paraId="32AACA63" w14:textId="77777777" w:rsidR="006D31B6" w:rsidRPr="006D31B6" w:rsidRDefault="006D31B6" w:rsidP="006D31B6">
            <w:pPr>
              <w:rPr>
                <w:rFonts w:ascii="Arial" w:eastAsia="Times New Roman" w:hAnsi="Arial" w:cs="Arial"/>
                <w:i/>
                <w:iCs/>
                <w:sz w:val="16"/>
                <w:szCs w:val="16"/>
              </w:rPr>
            </w:pPr>
          </w:p>
        </w:tc>
        <w:tc>
          <w:tcPr>
            <w:tcW w:w="1350" w:type="dxa"/>
            <w:tcBorders>
              <w:top w:val="nil"/>
              <w:left w:val="nil"/>
              <w:bottom w:val="nil"/>
              <w:right w:val="nil"/>
            </w:tcBorders>
            <w:shd w:val="clear" w:color="auto" w:fill="auto"/>
            <w:noWrap/>
            <w:vAlign w:val="bottom"/>
            <w:hideMark/>
          </w:tcPr>
          <w:p w14:paraId="5D230D88" w14:textId="77777777" w:rsidR="006D31B6" w:rsidRPr="006D31B6" w:rsidRDefault="006D31B6" w:rsidP="006D31B6">
            <w:pPr>
              <w:rPr>
                <w:rFonts w:ascii="Arial" w:eastAsia="Times New Roman" w:hAnsi="Arial" w:cs="Arial"/>
                <w:i/>
                <w:iCs/>
                <w:sz w:val="16"/>
                <w:szCs w:val="16"/>
              </w:rPr>
            </w:pPr>
          </w:p>
        </w:tc>
        <w:tc>
          <w:tcPr>
            <w:tcW w:w="1270" w:type="dxa"/>
            <w:tcBorders>
              <w:top w:val="nil"/>
              <w:left w:val="nil"/>
              <w:bottom w:val="nil"/>
              <w:right w:val="nil"/>
            </w:tcBorders>
            <w:shd w:val="clear" w:color="auto" w:fill="auto"/>
            <w:noWrap/>
            <w:vAlign w:val="bottom"/>
            <w:hideMark/>
          </w:tcPr>
          <w:p w14:paraId="24CB04E2" w14:textId="77777777" w:rsidR="006D31B6" w:rsidRPr="006D31B6" w:rsidRDefault="006D31B6" w:rsidP="006D31B6">
            <w:pPr>
              <w:rPr>
                <w:rFonts w:ascii="Arial" w:eastAsia="Times New Roman" w:hAnsi="Arial" w:cs="Arial"/>
                <w:i/>
                <w:iCs/>
                <w:sz w:val="16"/>
                <w:szCs w:val="16"/>
              </w:rPr>
            </w:pPr>
          </w:p>
        </w:tc>
      </w:tr>
      <w:tr w:rsidR="006D31B6" w:rsidRPr="006D31B6" w14:paraId="431E5C8F" w14:textId="77777777" w:rsidTr="006D31B6">
        <w:trPr>
          <w:trHeight w:val="240"/>
          <w:jc w:val="center"/>
        </w:trPr>
        <w:tc>
          <w:tcPr>
            <w:tcW w:w="6110" w:type="dxa"/>
            <w:gridSpan w:val="4"/>
            <w:tcBorders>
              <w:top w:val="nil"/>
              <w:left w:val="nil"/>
              <w:bottom w:val="nil"/>
              <w:right w:val="nil"/>
            </w:tcBorders>
            <w:shd w:val="clear" w:color="auto" w:fill="auto"/>
            <w:noWrap/>
            <w:vAlign w:val="center"/>
            <w:hideMark/>
          </w:tcPr>
          <w:p w14:paraId="2691A911" w14:textId="77777777" w:rsidR="006D31B6" w:rsidRPr="006D31B6" w:rsidRDefault="006D31B6" w:rsidP="006D31B6">
            <w:pPr>
              <w:rPr>
                <w:rFonts w:ascii="Arial" w:eastAsia="Times New Roman" w:hAnsi="Arial" w:cs="Arial"/>
                <w:i/>
                <w:iCs/>
                <w:sz w:val="16"/>
                <w:szCs w:val="16"/>
              </w:rPr>
            </w:pPr>
            <w:r w:rsidRPr="006D31B6">
              <w:rPr>
                <w:rFonts w:ascii="Arial" w:eastAsia="Times New Roman" w:hAnsi="Arial" w:cs="Arial"/>
                <w:i/>
                <w:iCs/>
                <w:sz w:val="16"/>
                <w:szCs w:val="16"/>
              </w:rPr>
              <w:t>EIA Form 861 from &lt;http://www.eia.gov/cneaf/electricity/page/eia861.html&gt;</w:t>
            </w:r>
          </w:p>
        </w:tc>
        <w:tc>
          <w:tcPr>
            <w:tcW w:w="1350" w:type="dxa"/>
            <w:tcBorders>
              <w:top w:val="nil"/>
              <w:left w:val="nil"/>
              <w:bottom w:val="nil"/>
              <w:right w:val="nil"/>
            </w:tcBorders>
            <w:shd w:val="clear" w:color="auto" w:fill="auto"/>
            <w:noWrap/>
            <w:vAlign w:val="center"/>
            <w:hideMark/>
          </w:tcPr>
          <w:p w14:paraId="3D0FC5D8" w14:textId="77777777" w:rsidR="006D31B6" w:rsidRPr="006D31B6" w:rsidRDefault="006D31B6" w:rsidP="006D31B6">
            <w:pPr>
              <w:rPr>
                <w:rFonts w:ascii="Arial" w:eastAsia="Times New Roman" w:hAnsi="Arial" w:cs="Arial"/>
                <w:i/>
                <w:iCs/>
                <w:sz w:val="16"/>
                <w:szCs w:val="16"/>
              </w:rPr>
            </w:pPr>
          </w:p>
        </w:tc>
        <w:tc>
          <w:tcPr>
            <w:tcW w:w="1270" w:type="dxa"/>
            <w:tcBorders>
              <w:top w:val="nil"/>
              <w:left w:val="nil"/>
              <w:bottom w:val="nil"/>
              <w:right w:val="nil"/>
            </w:tcBorders>
            <w:shd w:val="clear" w:color="auto" w:fill="auto"/>
            <w:noWrap/>
            <w:vAlign w:val="center"/>
            <w:hideMark/>
          </w:tcPr>
          <w:p w14:paraId="2125D30D" w14:textId="77777777" w:rsidR="006D31B6" w:rsidRPr="006D31B6" w:rsidRDefault="006D31B6" w:rsidP="006D31B6">
            <w:pPr>
              <w:rPr>
                <w:rFonts w:ascii="Arial" w:eastAsia="Times New Roman" w:hAnsi="Arial" w:cs="Arial"/>
                <w:i/>
                <w:iCs/>
                <w:sz w:val="16"/>
                <w:szCs w:val="16"/>
              </w:rPr>
            </w:pPr>
          </w:p>
        </w:tc>
      </w:tr>
      <w:tr w:rsidR="006D31B6" w:rsidRPr="006D31B6" w14:paraId="4E0D9C81" w14:textId="77777777" w:rsidTr="006D31B6">
        <w:trPr>
          <w:trHeight w:val="460"/>
          <w:jc w:val="center"/>
        </w:trPr>
        <w:tc>
          <w:tcPr>
            <w:tcW w:w="8730" w:type="dxa"/>
            <w:gridSpan w:val="6"/>
            <w:tcBorders>
              <w:top w:val="nil"/>
              <w:left w:val="nil"/>
              <w:bottom w:val="nil"/>
              <w:right w:val="nil"/>
            </w:tcBorders>
            <w:shd w:val="clear" w:color="auto" w:fill="auto"/>
            <w:vAlign w:val="center"/>
            <w:hideMark/>
          </w:tcPr>
          <w:p w14:paraId="7ED1B4AF" w14:textId="77777777" w:rsidR="006D31B6" w:rsidRPr="006D31B6" w:rsidRDefault="006D31B6" w:rsidP="006D31B6">
            <w:pPr>
              <w:rPr>
                <w:rFonts w:ascii="Arial" w:eastAsia="Times New Roman" w:hAnsi="Arial" w:cs="Arial"/>
                <w:i/>
                <w:iCs/>
                <w:sz w:val="16"/>
                <w:szCs w:val="16"/>
              </w:rPr>
            </w:pPr>
            <w:r w:rsidRPr="006D31B6">
              <w:rPr>
                <w:rFonts w:ascii="Arial" w:eastAsia="Times New Roman" w:hAnsi="Arial" w:cs="Arial"/>
                <w:i/>
                <w:iCs/>
                <w:sz w:val="16"/>
                <w:szCs w:val="16"/>
              </w:rPr>
              <w:t>The Oklahoma Corporation Commission's Public Utility Division. "State of Oklahoma Eleventh Electric System Planning Report". December 2010.</w:t>
            </w:r>
          </w:p>
        </w:tc>
      </w:tr>
      <w:tr w:rsidR="006D31B6" w:rsidRPr="006D31B6" w14:paraId="73D310B8" w14:textId="77777777" w:rsidTr="006D31B6">
        <w:trPr>
          <w:trHeight w:val="240"/>
          <w:jc w:val="center"/>
        </w:trPr>
        <w:tc>
          <w:tcPr>
            <w:tcW w:w="8730" w:type="dxa"/>
            <w:gridSpan w:val="6"/>
            <w:tcBorders>
              <w:top w:val="nil"/>
              <w:left w:val="nil"/>
              <w:bottom w:val="nil"/>
              <w:right w:val="nil"/>
            </w:tcBorders>
            <w:shd w:val="clear" w:color="auto" w:fill="auto"/>
            <w:vAlign w:val="center"/>
            <w:hideMark/>
          </w:tcPr>
          <w:p w14:paraId="7B39CF4F" w14:textId="77777777" w:rsidR="006D31B6" w:rsidRPr="006D31B6" w:rsidRDefault="006D31B6" w:rsidP="006D31B6">
            <w:pPr>
              <w:rPr>
                <w:rFonts w:ascii="Arial" w:eastAsia="Times New Roman" w:hAnsi="Arial" w:cs="Arial"/>
                <w:i/>
                <w:iCs/>
                <w:sz w:val="16"/>
                <w:szCs w:val="16"/>
              </w:rPr>
            </w:pPr>
            <w:r w:rsidRPr="006D31B6">
              <w:rPr>
                <w:rFonts w:ascii="Arial" w:eastAsia="Times New Roman" w:hAnsi="Arial" w:cs="Arial"/>
                <w:i/>
                <w:iCs/>
                <w:sz w:val="16"/>
                <w:szCs w:val="16"/>
              </w:rPr>
              <w:t xml:space="preserve">American Electric Power. "2009 AEP-SPP Integrated Resource Plan". July 2009. </w:t>
            </w:r>
          </w:p>
        </w:tc>
      </w:tr>
      <w:tr w:rsidR="006D31B6" w:rsidRPr="006D31B6" w14:paraId="2E3D421D" w14:textId="77777777" w:rsidTr="006D31B6">
        <w:trPr>
          <w:trHeight w:val="460"/>
          <w:jc w:val="center"/>
        </w:trPr>
        <w:tc>
          <w:tcPr>
            <w:tcW w:w="8730" w:type="dxa"/>
            <w:gridSpan w:val="6"/>
            <w:tcBorders>
              <w:top w:val="nil"/>
              <w:left w:val="nil"/>
              <w:bottom w:val="nil"/>
              <w:right w:val="nil"/>
            </w:tcBorders>
            <w:shd w:val="clear" w:color="auto" w:fill="auto"/>
            <w:vAlign w:val="center"/>
            <w:hideMark/>
          </w:tcPr>
          <w:p w14:paraId="033548FA" w14:textId="77777777" w:rsidR="006D31B6" w:rsidRPr="006D31B6" w:rsidRDefault="006D31B6" w:rsidP="006D31B6">
            <w:pPr>
              <w:rPr>
                <w:rFonts w:ascii="Arial" w:eastAsia="Times New Roman" w:hAnsi="Arial" w:cs="Arial"/>
                <w:i/>
                <w:iCs/>
                <w:sz w:val="16"/>
                <w:szCs w:val="16"/>
              </w:rPr>
            </w:pPr>
            <w:r w:rsidRPr="006D31B6">
              <w:rPr>
                <w:rFonts w:ascii="Arial" w:eastAsia="Times New Roman" w:hAnsi="Arial" w:cs="Arial"/>
                <w:i/>
                <w:iCs/>
                <w:sz w:val="16"/>
                <w:szCs w:val="16"/>
              </w:rPr>
              <w:t xml:space="preserve">Public Service of Oklahoma. Report on the </w:t>
            </w:r>
            <w:proofErr w:type="spellStart"/>
            <w:r w:rsidRPr="006D31B6">
              <w:rPr>
                <w:rFonts w:ascii="Arial" w:eastAsia="Times New Roman" w:hAnsi="Arial" w:cs="Arial"/>
                <w:i/>
                <w:iCs/>
                <w:sz w:val="16"/>
                <w:szCs w:val="16"/>
              </w:rPr>
              <w:t>Perfomance</w:t>
            </w:r>
            <w:proofErr w:type="spellEnd"/>
            <w:r w:rsidRPr="006D31B6">
              <w:rPr>
                <w:rFonts w:ascii="Arial" w:eastAsia="Times New Roman" w:hAnsi="Arial" w:cs="Arial"/>
                <w:i/>
                <w:iCs/>
                <w:sz w:val="16"/>
                <w:szCs w:val="16"/>
              </w:rPr>
              <w:t xml:space="preserve"> of Energy Efficiency and Demand Response Programs: Program Year 2010. June 1, 2011.</w:t>
            </w:r>
          </w:p>
        </w:tc>
      </w:tr>
      <w:tr w:rsidR="006D31B6" w:rsidRPr="006D31B6" w14:paraId="4107052A" w14:textId="77777777" w:rsidTr="006D31B6">
        <w:trPr>
          <w:trHeight w:val="240"/>
          <w:jc w:val="center"/>
        </w:trPr>
        <w:tc>
          <w:tcPr>
            <w:tcW w:w="8730" w:type="dxa"/>
            <w:gridSpan w:val="6"/>
            <w:tcBorders>
              <w:top w:val="nil"/>
              <w:left w:val="nil"/>
              <w:bottom w:val="nil"/>
              <w:right w:val="nil"/>
            </w:tcBorders>
            <w:shd w:val="clear" w:color="auto" w:fill="auto"/>
            <w:vAlign w:val="center"/>
            <w:hideMark/>
          </w:tcPr>
          <w:p w14:paraId="7F1E1B37" w14:textId="77777777" w:rsidR="006D31B6" w:rsidRPr="006D31B6" w:rsidRDefault="006D31B6" w:rsidP="006D31B6">
            <w:pPr>
              <w:rPr>
                <w:rFonts w:ascii="Arial" w:eastAsia="Times New Roman" w:hAnsi="Arial" w:cs="Arial"/>
                <w:i/>
                <w:iCs/>
                <w:sz w:val="16"/>
                <w:szCs w:val="16"/>
              </w:rPr>
            </w:pPr>
            <w:r w:rsidRPr="006D31B6">
              <w:rPr>
                <w:rFonts w:ascii="Arial" w:eastAsia="Times New Roman" w:hAnsi="Arial" w:cs="Arial"/>
                <w:i/>
                <w:iCs/>
                <w:sz w:val="16"/>
                <w:szCs w:val="16"/>
              </w:rPr>
              <w:t xml:space="preserve">Oklahoma Gas and Electric. 2010 Annual Report. </w:t>
            </w:r>
          </w:p>
        </w:tc>
      </w:tr>
      <w:tr w:rsidR="006D31B6" w:rsidRPr="006D31B6" w14:paraId="42BC577A" w14:textId="77777777" w:rsidTr="006D31B6">
        <w:trPr>
          <w:trHeight w:val="280"/>
          <w:jc w:val="center"/>
        </w:trPr>
        <w:tc>
          <w:tcPr>
            <w:tcW w:w="8730" w:type="dxa"/>
            <w:gridSpan w:val="6"/>
            <w:tcBorders>
              <w:top w:val="nil"/>
              <w:left w:val="nil"/>
              <w:bottom w:val="nil"/>
              <w:right w:val="nil"/>
            </w:tcBorders>
            <w:shd w:val="clear" w:color="auto" w:fill="auto"/>
            <w:vAlign w:val="center"/>
            <w:hideMark/>
          </w:tcPr>
          <w:p w14:paraId="455E0395" w14:textId="77777777" w:rsidR="006D31B6" w:rsidRPr="006D31B6" w:rsidRDefault="006D31B6" w:rsidP="006D31B6">
            <w:pPr>
              <w:rPr>
                <w:rFonts w:ascii="Arial" w:eastAsia="Times New Roman" w:hAnsi="Arial" w:cs="Arial"/>
                <w:i/>
                <w:iCs/>
                <w:sz w:val="16"/>
                <w:szCs w:val="16"/>
              </w:rPr>
            </w:pPr>
            <w:r w:rsidRPr="006D31B6">
              <w:rPr>
                <w:rFonts w:ascii="Arial" w:eastAsia="Times New Roman" w:hAnsi="Arial" w:cs="Arial"/>
                <w:i/>
                <w:iCs/>
                <w:sz w:val="16"/>
                <w:szCs w:val="16"/>
              </w:rPr>
              <w:t>Oklahoma Gas and Electric Company. 2010 Oklahoma Demand Programs Annual Report. June 1, 2011.</w:t>
            </w:r>
          </w:p>
        </w:tc>
      </w:tr>
      <w:tr w:rsidR="006D31B6" w:rsidRPr="006D31B6" w14:paraId="6D89F695" w14:textId="77777777" w:rsidTr="006D31B6">
        <w:trPr>
          <w:trHeight w:val="240"/>
          <w:jc w:val="center"/>
        </w:trPr>
        <w:tc>
          <w:tcPr>
            <w:tcW w:w="8730" w:type="dxa"/>
            <w:gridSpan w:val="6"/>
            <w:tcBorders>
              <w:top w:val="nil"/>
              <w:left w:val="nil"/>
              <w:bottom w:val="nil"/>
              <w:right w:val="nil"/>
            </w:tcBorders>
            <w:shd w:val="clear" w:color="auto" w:fill="auto"/>
            <w:noWrap/>
            <w:vAlign w:val="center"/>
            <w:hideMark/>
          </w:tcPr>
          <w:p w14:paraId="4E74AFD2" w14:textId="77777777" w:rsidR="006D31B6" w:rsidRPr="006D31B6" w:rsidRDefault="006D31B6" w:rsidP="006D31B6">
            <w:pPr>
              <w:rPr>
                <w:rFonts w:ascii="Arial" w:eastAsia="Times New Roman" w:hAnsi="Arial" w:cs="Arial"/>
                <w:i/>
                <w:iCs/>
                <w:sz w:val="16"/>
                <w:szCs w:val="16"/>
              </w:rPr>
            </w:pPr>
            <w:r w:rsidRPr="006D31B6">
              <w:rPr>
                <w:rFonts w:ascii="Arial" w:eastAsia="Times New Roman" w:hAnsi="Arial" w:cs="Arial"/>
                <w:i/>
                <w:iCs/>
                <w:sz w:val="16"/>
                <w:szCs w:val="16"/>
              </w:rPr>
              <w:t xml:space="preserve">Oklahoma Gas &amp; </w:t>
            </w:r>
            <w:proofErr w:type="spellStart"/>
            <w:r w:rsidRPr="006D31B6">
              <w:rPr>
                <w:rFonts w:ascii="Arial" w:eastAsia="Times New Roman" w:hAnsi="Arial" w:cs="Arial"/>
                <w:i/>
                <w:iCs/>
                <w:sz w:val="16"/>
                <w:szCs w:val="16"/>
              </w:rPr>
              <w:t>Electrico</w:t>
            </w:r>
            <w:proofErr w:type="spellEnd"/>
            <w:r w:rsidRPr="006D31B6">
              <w:rPr>
                <w:rFonts w:ascii="Arial" w:eastAsia="Times New Roman" w:hAnsi="Arial" w:cs="Arial"/>
                <w:i/>
                <w:iCs/>
                <w:sz w:val="16"/>
                <w:szCs w:val="16"/>
              </w:rPr>
              <w:t xml:space="preserve"> Co. "2010 OG&amp;E Load Forecast: Final Report". September 14, </w:t>
            </w:r>
            <w:proofErr w:type="gramStart"/>
            <w:r w:rsidRPr="006D31B6">
              <w:rPr>
                <w:rFonts w:ascii="Arial" w:eastAsia="Times New Roman" w:hAnsi="Arial" w:cs="Arial"/>
                <w:i/>
                <w:iCs/>
                <w:sz w:val="16"/>
                <w:szCs w:val="16"/>
              </w:rPr>
              <w:t>2010 .</w:t>
            </w:r>
            <w:proofErr w:type="gramEnd"/>
          </w:p>
        </w:tc>
      </w:tr>
      <w:tr w:rsidR="006D31B6" w:rsidRPr="006D31B6" w14:paraId="1BF83163" w14:textId="77777777" w:rsidTr="006D31B6">
        <w:trPr>
          <w:trHeight w:val="240"/>
          <w:jc w:val="center"/>
        </w:trPr>
        <w:tc>
          <w:tcPr>
            <w:tcW w:w="8730" w:type="dxa"/>
            <w:gridSpan w:val="6"/>
            <w:tcBorders>
              <w:top w:val="nil"/>
              <w:left w:val="nil"/>
              <w:bottom w:val="nil"/>
              <w:right w:val="nil"/>
            </w:tcBorders>
            <w:shd w:val="clear" w:color="auto" w:fill="auto"/>
            <w:noWrap/>
            <w:vAlign w:val="center"/>
            <w:hideMark/>
          </w:tcPr>
          <w:p w14:paraId="60C5B687" w14:textId="77777777" w:rsidR="006D31B6" w:rsidRPr="006D31B6" w:rsidRDefault="006D31B6" w:rsidP="006D31B6">
            <w:pPr>
              <w:rPr>
                <w:rFonts w:ascii="Arial" w:eastAsia="Times New Roman" w:hAnsi="Arial" w:cs="Arial"/>
                <w:i/>
                <w:iCs/>
                <w:sz w:val="16"/>
                <w:szCs w:val="16"/>
              </w:rPr>
            </w:pPr>
            <w:r w:rsidRPr="006D31B6">
              <w:rPr>
                <w:rFonts w:ascii="Arial" w:eastAsia="Times New Roman" w:hAnsi="Arial" w:cs="Arial"/>
                <w:i/>
                <w:iCs/>
                <w:sz w:val="16"/>
                <w:szCs w:val="16"/>
              </w:rPr>
              <w:t xml:space="preserve">The Empire District Electric Company. Oklahoma </w:t>
            </w:r>
            <w:proofErr w:type="gramStart"/>
            <w:r w:rsidRPr="006D31B6">
              <w:rPr>
                <w:rFonts w:ascii="Arial" w:eastAsia="Times New Roman" w:hAnsi="Arial" w:cs="Arial"/>
                <w:i/>
                <w:iCs/>
                <w:sz w:val="16"/>
                <w:szCs w:val="16"/>
              </w:rPr>
              <w:t>2010  Demand</w:t>
            </w:r>
            <w:proofErr w:type="gramEnd"/>
            <w:r w:rsidRPr="006D31B6">
              <w:rPr>
                <w:rFonts w:ascii="Arial" w:eastAsia="Times New Roman" w:hAnsi="Arial" w:cs="Arial"/>
                <w:i/>
                <w:iCs/>
                <w:sz w:val="16"/>
                <w:szCs w:val="16"/>
              </w:rPr>
              <w:t>-Side Portfolio Report. June 1, 2011.</w:t>
            </w:r>
          </w:p>
        </w:tc>
      </w:tr>
      <w:tr w:rsidR="006D31B6" w:rsidRPr="006D31B6" w14:paraId="4C631481" w14:textId="77777777" w:rsidTr="006D31B6">
        <w:trPr>
          <w:trHeight w:val="240"/>
          <w:jc w:val="center"/>
        </w:trPr>
        <w:tc>
          <w:tcPr>
            <w:tcW w:w="8730" w:type="dxa"/>
            <w:gridSpan w:val="6"/>
            <w:tcBorders>
              <w:top w:val="nil"/>
              <w:left w:val="nil"/>
              <w:bottom w:val="nil"/>
              <w:right w:val="nil"/>
            </w:tcBorders>
            <w:shd w:val="clear" w:color="auto" w:fill="auto"/>
            <w:noWrap/>
            <w:vAlign w:val="center"/>
            <w:hideMark/>
          </w:tcPr>
          <w:p w14:paraId="1B8B5C5D" w14:textId="77777777" w:rsidR="006D31B6" w:rsidRPr="006D31B6" w:rsidRDefault="006D31B6" w:rsidP="006D31B6">
            <w:pPr>
              <w:rPr>
                <w:rFonts w:ascii="Arial" w:eastAsia="Times New Roman" w:hAnsi="Arial" w:cs="Arial"/>
                <w:i/>
                <w:iCs/>
                <w:sz w:val="16"/>
                <w:szCs w:val="16"/>
              </w:rPr>
            </w:pPr>
            <w:r w:rsidRPr="006D31B6">
              <w:rPr>
                <w:rFonts w:ascii="Arial" w:eastAsia="Times New Roman" w:hAnsi="Arial" w:cs="Arial"/>
                <w:i/>
                <w:iCs/>
                <w:sz w:val="16"/>
                <w:szCs w:val="16"/>
              </w:rPr>
              <w:t>The Empire District Electric Company. "Oklahoma Energy Efficiency Plan". July 2009.</w:t>
            </w:r>
          </w:p>
        </w:tc>
      </w:tr>
    </w:tbl>
    <w:p w14:paraId="101685F6" w14:textId="77777777" w:rsidR="00363564" w:rsidRDefault="00363564" w:rsidP="00BD3D0A">
      <w:pPr>
        <w:jc w:val="center"/>
        <w:rPr>
          <w:b/>
          <w:sz w:val="40"/>
        </w:rPr>
      </w:pPr>
    </w:p>
    <w:p w14:paraId="4B1DF3D3" w14:textId="77777777" w:rsidR="00363564" w:rsidRDefault="00363564" w:rsidP="00BD3D0A">
      <w:pPr>
        <w:jc w:val="center"/>
        <w:rPr>
          <w:b/>
          <w:sz w:val="40"/>
        </w:rPr>
      </w:pPr>
    </w:p>
    <w:p w14:paraId="571FCE1A" w14:textId="77777777" w:rsidR="00363564" w:rsidRDefault="00363564" w:rsidP="00BD3D0A">
      <w:pPr>
        <w:jc w:val="center"/>
        <w:rPr>
          <w:b/>
          <w:sz w:val="40"/>
        </w:rPr>
      </w:pPr>
    </w:p>
    <w:p w14:paraId="7A329D39" w14:textId="77777777" w:rsidR="00363564" w:rsidRDefault="00363564" w:rsidP="00BD3D0A">
      <w:pPr>
        <w:jc w:val="center"/>
        <w:rPr>
          <w:b/>
          <w:sz w:val="40"/>
        </w:rPr>
      </w:pPr>
    </w:p>
    <w:p w14:paraId="02C6957D" w14:textId="77777777" w:rsidR="00363564" w:rsidRDefault="00363564" w:rsidP="00BD3D0A">
      <w:pPr>
        <w:jc w:val="center"/>
        <w:rPr>
          <w:b/>
          <w:sz w:val="40"/>
        </w:rPr>
      </w:pPr>
    </w:p>
    <w:p w14:paraId="1761809A" w14:textId="77777777" w:rsidR="00363564" w:rsidRDefault="00363564" w:rsidP="00BD3D0A">
      <w:pPr>
        <w:jc w:val="center"/>
        <w:rPr>
          <w:b/>
          <w:sz w:val="40"/>
        </w:rPr>
      </w:pPr>
    </w:p>
    <w:p w14:paraId="128F6386" w14:textId="77777777" w:rsidR="00363564" w:rsidRDefault="00363564" w:rsidP="00BD3D0A">
      <w:pPr>
        <w:jc w:val="center"/>
        <w:rPr>
          <w:b/>
          <w:sz w:val="40"/>
        </w:rPr>
      </w:pPr>
    </w:p>
    <w:p w14:paraId="21E9D26A" w14:textId="77777777" w:rsidR="00363564" w:rsidRDefault="00363564" w:rsidP="00BD3D0A">
      <w:pPr>
        <w:jc w:val="center"/>
        <w:rPr>
          <w:b/>
          <w:sz w:val="40"/>
        </w:rPr>
        <w:sectPr w:rsidR="00363564" w:rsidSect="00363564">
          <w:headerReference w:type="default" r:id="rId30"/>
          <w:footerReference w:type="default" r:id="rId31"/>
          <w:pgSz w:w="12240" w:h="15840"/>
          <w:pgMar w:top="1440" w:right="1800" w:bottom="1440" w:left="1800" w:header="720" w:footer="720" w:gutter="0"/>
          <w:pgNumType w:start="1"/>
          <w:cols w:space="720"/>
          <w:docGrid w:linePitch="360"/>
        </w:sectPr>
      </w:pPr>
    </w:p>
    <w:p w14:paraId="2239F1F8" w14:textId="77777777" w:rsidR="00BD3D0A" w:rsidRPr="000E19F4" w:rsidRDefault="00BD3D0A" w:rsidP="00BD3D0A">
      <w:pPr>
        <w:jc w:val="center"/>
        <w:rPr>
          <w:b/>
          <w:sz w:val="40"/>
        </w:rPr>
      </w:pPr>
      <w:r>
        <w:rPr>
          <w:b/>
          <w:sz w:val="40"/>
        </w:rPr>
        <w:lastRenderedPageBreak/>
        <w:t>APPENDIX</w:t>
      </w:r>
      <w:r w:rsidRPr="000E19F4">
        <w:rPr>
          <w:b/>
          <w:sz w:val="40"/>
        </w:rPr>
        <w:t xml:space="preserve"> </w:t>
      </w:r>
      <w:r w:rsidR="00363564">
        <w:rPr>
          <w:b/>
          <w:sz w:val="40"/>
        </w:rPr>
        <w:t>D</w:t>
      </w:r>
    </w:p>
    <w:p w14:paraId="2404792F" w14:textId="77777777" w:rsidR="00BD3D0A" w:rsidRPr="00661E14" w:rsidRDefault="00BD3D0A" w:rsidP="00BD3D0A">
      <w:pPr>
        <w:jc w:val="center"/>
        <w:rPr>
          <w:b/>
          <w:sz w:val="32"/>
        </w:rPr>
      </w:pPr>
    </w:p>
    <w:p w14:paraId="5AA9BB7E" w14:textId="77777777" w:rsidR="00BD3D0A" w:rsidRDefault="00BD3D0A" w:rsidP="00BD3D0A">
      <w:pPr>
        <w:jc w:val="center"/>
        <w:rPr>
          <w:b/>
          <w:sz w:val="32"/>
        </w:rPr>
      </w:pPr>
    </w:p>
    <w:p w14:paraId="3C8AAC30" w14:textId="77777777" w:rsidR="00BD3D0A" w:rsidRDefault="00BD3D0A" w:rsidP="00BD3D0A">
      <w:pPr>
        <w:jc w:val="center"/>
        <w:rPr>
          <w:b/>
          <w:sz w:val="32"/>
        </w:rPr>
      </w:pPr>
    </w:p>
    <w:p w14:paraId="2EFC77FE" w14:textId="77777777" w:rsidR="00BD3D0A" w:rsidRDefault="00BD3D0A" w:rsidP="00BD3D0A">
      <w:pPr>
        <w:jc w:val="center"/>
        <w:rPr>
          <w:b/>
          <w:sz w:val="32"/>
        </w:rPr>
      </w:pPr>
    </w:p>
    <w:p w14:paraId="26941AD9" w14:textId="77777777" w:rsidR="00BD3D0A" w:rsidRPr="00661E14" w:rsidRDefault="00BD3D0A" w:rsidP="00BD3D0A">
      <w:pPr>
        <w:jc w:val="center"/>
        <w:rPr>
          <w:sz w:val="32"/>
        </w:rPr>
      </w:pPr>
    </w:p>
    <w:p w14:paraId="1AD6CCED" w14:textId="77777777" w:rsidR="00BD3D0A" w:rsidRDefault="00BD3D0A" w:rsidP="00BD3D0A">
      <w:pPr>
        <w:spacing w:line="276" w:lineRule="auto"/>
        <w:jc w:val="center"/>
        <w:rPr>
          <w:sz w:val="40"/>
        </w:rPr>
      </w:pPr>
    </w:p>
    <w:p w14:paraId="3D806E9F" w14:textId="77777777" w:rsidR="00BD3D0A" w:rsidRDefault="00BD3D0A" w:rsidP="00BD3D0A">
      <w:pPr>
        <w:spacing w:line="276" w:lineRule="auto"/>
        <w:jc w:val="center"/>
        <w:rPr>
          <w:sz w:val="40"/>
        </w:rPr>
      </w:pPr>
    </w:p>
    <w:p w14:paraId="0320B164" w14:textId="77777777" w:rsidR="00BD3D0A" w:rsidRDefault="00BD3D0A" w:rsidP="00BD3D0A">
      <w:pPr>
        <w:spacing w:line="276" w:lineRule="auto"/>
        <w:jc w:val="center"/>
        <w:rPr>
          <w:sz w:val="40"/>
        </w:rPr>
      </w:pPr>
    </w:p>
    <w:p w14:paraId="184204D3" w14:textId="77777777" w:rsidR="00DE7FC7" w:rsidRDefault="00BD3D0A" w:rsidP="00BD3D0A">
      <w:pPr>
        <w:spacing w:line="276" w:lineRule="auto"/>
        <w:jc w:val="center"/>
      </w:pPr>
      <w:r>
        <w:rPr>
          <w:sz w:val="40"/>
        </w:rPr>
        <w:t>Detailed Projections for Oklahoma</w:t>
      </w:r>
    </w:p>
    <w:p w14:paraId="37BFCEAC" w14:textId="77777777" w:rsidR="00DE7FC7" w:rsidRDefault="00DE7FC7" w:rsidP="00DE7FC7">
      <w:pPr>
        <w:sectPr w:rsidR="00DE7FC7" w:rsidSect="00050A83">
          <w:headerReference w:type="default" r:id="rId32"/>
          <w:footerReference w:type="default" r:id="rId33"/>
          <w:pgSz w:w="12240" w:h="15840"/>
          <w:pgMar w:top="1440" w:right="1800" w:bottom="1440" w:left="1800" w:header="720" w:footer="720" w:gutter="0"/>
          <w:cols w:space="720"/>
          <w:docGrid w:linePitch="360"/>
        </w:sectPr>
      </w:pPr>
    </w:p>
    <w:p w14:paraId="546879EB" w14:textId="77777777" w:rsidR="00BD3D0A" w:rsidRDefault="000C27F3" w:rsidP="000C27F3">
      <w:pPr>
        <w:rPr>
          <w:b/>
        </w:rPr>
      </w:pPr>
      <w:r>
        <w:rPr>
          <w:b/>
        </w:rPr>
        <w:lastRenderedPageBreak/>
        <w:t xml:space="preserve"> </w:t>
      </w:r>
    </w:p>
    <w:p w14:paraId="471A199E" w14:textId="77777777" w:rsidR="00A6275B" w:rsidRDefault="00A6275B" w:rsidP="00A6275B">
      <w:pPr>
        <w:jc w:val="center"/>
        <w:rPr>
          <w:b/>
          <w:sz w:val="28"/>
        </w:rPr>
      </w:pPr>
      <w:r>
        <w:rPr>
          <w:b/>
          <w:sz w:val="28"/>
        </w:rPr>
        <w:t>PROJECTION ASSUMPTIONS</w:t>
      </w:r>
    </w:p>
    <w:tbl>
      <w:tblPr>
        <w:tblW w:w="5670" w:type="dxa"/>
        <w:jc w:val="center"/>
        <w:tblInd w:w="-342" w:type="dxa"/>
        <w:tblLook w:val="04A0" w:firstRow="1" w:lastRow="0" w:firstColumn="1" w:lastColumn="0" w:noHBand="0" w:noVBand="1"/>
      </w:tblPr>
      <w:tblGrid>
        <w:gridCol w:w="2245"/>
        <w:gridCol w:w="1060"/>
        <w:gridCol w:w="1060"/>
        <w:gridCol w:w="1305"/>
      </w:tblGrid>
      <w:tr w:rsidR="00A6275B" w:rsidRPr="00A6275B" w14:paraId="4B8CFF5A" w14:textId="77777777" w:rsidTr="00961AB1">
        <w:trPr>
          <w:trHeight w:val="280"/>
          <w:jc w:val="center"/>
        </w:trPr>
        <w:tc>
          <w:tcPr>
            <w:tcW w:w="2245"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bottom"/>
            <w:hideMark/>
          </w:tcPr>
          <w:p w14:paraId="4F5595CB" w14:textId="77777777" w:rsidR="00A6275B" w:rsidRPr="00A6275B" w:rsidRDefault="00A6275B" w:rsidP="00961AB1">
            <w:pPr>
              <w:jc w:val="center"/>
              <w:rPr>
                <w:rFonts w:ascii="Calibri" w:eastAsia="Times New Roman" w:hAnsi="Calibri" w:cs="Times New Roman"/>
                <w:b/>
                <w:bCs/>
                <w:color w:val="000000"/>
                <w:sz w:val="22"/>
                <w:szCs w:val="22"/>
              </w:rPr>
            </w:pPr>
            <w:r w:rsidRPr="00A6275B">
              <w:rPr>
                <w:rFonts w:ascii="Calibri" w:eastAsia="Times New Roman" w:hAnsi="Calibri" w:cs="Times New Roman"/>
                <w:b/>
                <w:bCs/>
                <w:color w:val="000000"/>
                <w:sz w:val="22"/>
                <w:szCs w:val="22"/>
              </w:rPr>
              <w:t>Sector</w:t>
            </w:r>
          </w:p>
        </w:tc>
        <w:tc>
          <w:tcPr>
            <w:tcW w:w="1060" w:type="dxa"/>
            <w:vMerge w:val="restart"/>
            <w:tcBorders>
              <w:top w:val="single" w:sz="4" w:space="0" w:color="auto"/>
              <w:left w:val="single" w:sz="4" w:space="0" w:color="auto"/>
              <w:bottom w:val="single" w:sz="4" w:space="0" w:color="000000"/>
              <w:right w:val="nil"/>
            </w:tcBorders>
            <w:shd w:val="clear" w:color="000000" w:fill="EEECE1"/>
            <w:vAlign w:val="bottom"/>
            <w:hideMark/>
          </w:tcPr>
          <w:p w14:paraId="21606CF5" w14:textId="77777777" w:rsidR="00A6275B" w:rsidRPr="00A6275B" w:rsidRDefault="00A6275B" w:rsidP="00961AB1">
            <w:pPr>
              <w:jc w:val="center"/>
              <w:rPr>
                <w:rFonts w:ascii="Calibri" w:eastAsia="Times New Roman" w:hAnsi="Calibri" w:cs="Times New Roman"/>
                <w:b/>
                <w:bCs/>
                <w:color w:val="000000"/>
                <w:sz w:val="22"/>
                <w:szCs w:val="22"/>
              </w:rPr>
            </w:pPr>
            <w:r w:rsidRPr="00A6275B">
              <w:rPr>
                <w:rFonts w:ascii="Calibri" w:eastAsia="Times New Roman" w:hAnsi="Calibri" w:cs="Times New Roman"/>
                <w:b/>
                <w:bCs/>
                <w:color w:val="000000"/>
                <w:sz w:val="22"/>
                <w:szCs w:val="22"/>
              </w:rPr>
              <w:t>Measure Life</w:t>
            </w:r>
          </w:p>
        </w:tc>
        <w:tc>
          <w:tcPr>
            <w:tcW w:w="2365"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B40AF2D" w14:textId="77777777" w:rsidR="00A6275B" w:rsidRPr="00A6275B" w:rsidRDefault="00A6275B" w:rsidP="00961AB1">
            <w:pPr>
              <w:jc w:val="center"/>
              <w:rPr>
                <w:rFonts w:ascii="Calibri" w:eastAsia="Times New Roman" w:hAnsi="Calibri" w:cs="Times New Roman"/>
                <w:b/>
                <w:bCs/>
                <w:color w:val="000000"/>
                <w:sz w:val="22"/>
                <w:szCs w:val="22"/>
              </w:rPr>
            </w:pPr>
            <w:r w:rsidRPr="00A6275B">
              <w:rPr>
                <w:rFonts w:ascii="Calibri" w:eastAsia="Times New Roman" w:hAnsi="Calibri" w:cs="Times New Roman"/>
                <w:b/>
                <w:bCs/>
                <w:color w:val="000000"/>
                <w:sz w:val="22"/>
                <w:szCs w:val="22"/>
              </w:rPr>
              <w:t>$/kWh-yr</w:t>
            </w:r>
          </w:p>
        </w:tc>
      </w:tr>
      <w:tr w:rsidR="00A6275B" w:rsidRPr="00A6275B" w14:paraId="13B54C2D" w14:textId="77777777" w:rsidTr="00961AB1">
        <w:trPr>
          <w:trHeight w:val="280"/>
          <w:jc w:val="center"/>
        </w:trPr>
        <w:tc>
          <w:tcPr>
            <w:tcW w:w="2245" w:type="dxa"/>
            <w:vMerge/>
            <w:tcBorders>
              <w:top w:val="single" w:sz="4" w:space="0" w:color="auto"/>
              <w:left w:val="single" w:sz="4" w:space="0" w:color="auto"/>
              <w:bottom w:val="single" w:sz="4" w:space="0" w:color="000000"/>
              <w:right w:val="single" w:sz="4" w:space="0" w:color="auto"/>
            </w:tcBorders>
            <w:vAlign w:val="center"/>
            <w:hideMark/>
          </w:tcPr>
          <w:p w14:paraId="7B2D0DC3" w14:textId="77777777" w:rsidR="00A6275B" w:rsidRPr="00A6275B" w:rsidRDefault="00A6275B" w:rsidP="00961AB1">
            <w:pPr>
              <w:rPr>
                <w:rFonts w:ascii="Calibri" w:eastAsia="Times New Roman" w:hAnsi="Calibri" w:cs="Times New Roman"/>
                <w:b/>
                <w:bCs/>
                <w:color w:val="000000"/>
                <w:sz w:val="22"/>
                <w:szCs w:val="22"/>
              </w:rPr>
            </w:pPr>
          </w:p>
        </w:tc>
        <w:tc>
          <w:tcPr>
            <w:tcW w:w="1060" w:type="dxa"/>
            <w:vMerge/>
            <w:tcBorders>
              <w:top w:val="single" w:sz="4" w:space="0" w:color="auto"/>
              <w:left w:val="single" w:sz="4" w:space="0" w:color="auto"/>
              <w:bottom w:val="single" w:sz="4" w:space="0" w:color="000000"/>
              <w:right w:val="nil"/>
            </w:tcBorders>
            <w:vAlign w:val="center"/>
            <w:hideMark/>
          </w:tcPr>
          <w:p w14:paraId="0A75EB87" w14:textId="77777777" w:rsidR="00A6275B" w:rsidRPr="00A6275B" w:rsidRDefault="00A6275B" w:rsidP="00961AB1">
            <w:pPr>
              <w:rPr>
                <w:rFonts w:ascii="Calibri" w:eastAsia="Times New Roman" w:hAnsi="Calibri" w:cs="Times New Roman"/>
                <w:b/>
                <w:bCs/>
                <w:color w:val="000000"/>
                <w:sz w:val="22"/>
                <w:szCs w:val="22"/>
              </w:rPr>
            </w:pPr>
          </w:p>
        </w:tc>
        <w:tc>
          <w:tcPr>
            <w:tcW w:w="1060" w:type="dxa"/>
            <w:tcBorders>
              <w:top w:val="nil"/>
              <w:left w:val="single" w:sz="4" w:space="0" w:color="auto"/>
              <w:bottom w:val="single" w:sz="4" w:space="0" w:color="auto"/>
              <w:right w:val="nil"/>
            </w:tcBorders>
            <w:shd w:val="clear" w:color="000000" w:fill="EEECE1"/>
            <w:noWrap/>
            <w:vAlign w:val="bottom"/>
            <w:hideMark/>
          </w:tcPr>
          <w:p w14:paraId="68D94CEB" w14:textId="77777777" w:rsidR="00A6275B" w:rsidRPr="00A6275B" w:rsidRDefault="00A6275B" w:rsidP="00961AB1">
            <w:pPr>
              <w:jc w:val="center"/>
              <w:rPr>
                <w:rFonts w:ascii="Calibri" w:eastAsia="Times New Roman" w:hAnsi="Calibri" w:cs="Times New Roman"/>
                <w:b/>
                <w:bCs/>
                <w:color w:val="000000"/>
                <w:sz w:val="22"/>
                <w:szCs w:val="22"/>
              </w:rPr>
            </w:pPr>
            <w:r w:rsidRPr="00A6275B">
              <w:rPr>
                <w:rFonts w:ascii="Calibri" w:eastAsia="Times New Roman" w:hAnsi="Calibri" w:cs="Times New Roman"/>
                <w:b/>
                <w:bCs/>
                <w:color w:val="000000"/>
                <w:sz w:val="22"/>
                <w:szCs w:val="22"/>
              </w:rPr>
              <w:t>Tier 1</w:t>
            </w:r>
          </w:p>
        </w:tc>
        <w:tc>
          <w:tcPr>
            <w:tcW w:w="1305" w:type="dxa"/>
            <w:tcBorders>
              <w:top w:val="nil"/>
              <w:left w:val="nil"/>
              <w:bottom w:val="single" w:sz="4" w:space="0" w:color="auto"/>
              <w:right w:val="single" w:sz="4" w:space="0" w:color="auto"/>
            </w:tcBorders>
            <w:shd w:val="clear" w:color="000000" w:fill="EEECE1"/>
            <w:noWrap/>
            <w:vAlign w:val="bottom"/>
            <w:hideMark/>
          </w:tcPr>
          <w:p w14:paraId="7368BA05" w14:textId="77777777" w:rsidR="00A6275B" w:rsidRPr="00A6275B" w:rsidRDefault="00A6275B" w:rsidP="00961AB1">
            <w:pPr>
              <w:jc w:val="center"/>
              <w:rPr>
                <w:rFonts w:ascii="Calibri" w:eastAsia="Times New Roman" w:hAnsi="Calibri" w:cs="Times New Roman"/>
                <w:b/>
                <w:bCs/>
                <w:color w:val="000000"/>
                <w:sz w:val="22"/>
                <w:szCs w:val="22"/>
              </w:rPr>
            </w:pPr>
            <w:r w:rsidRPr="00A6275B">
              <w:rPr>
                <w:rFonts w:ascii="Calibri" w:eastAsia="Times New Roman" w:hAnsi="Calibri" w:cs="Times New Roman"/>
                <w:b/>
                <w:bCs/>
                <w:color w:val="000000"/>
                <w:sz w:val="22"/>
                <w:szCs w:val="22"/>
              </w:rPr>
              <w:t>Tier 2</w:t>
            </w:r>
          </w:p>
        </w:tc>
      </w:tr>
      <w:tr w:rsidR="00A6275B" w:rsidRPr="00A6275B" w14:paraId="4053044D" w14:textId="77777777" w:rsidTr="00961AB1">
        <w:trPr>
          <w:trHeight w:val="280"/>
          <w:jc w:val="center"/>
        </w:trPr>
        <w:tc>
          <w:tcPr>
            <w:tcW w:w="2245" w:type="dxa"/>
            <w:tcBorders>
              <w:top w:val="nil"/>
              <w:left w:val="single" w:sz="4" w:space="0" w:color="auto"/>
              <w:bottom w:val="nil"/>
              <w:right w:val="single" w:sz="4" w:space="0" w:color="auto"/>
            </w:tcBorders>
            <w:shd w:val="clear" w:color="auto" w:fill="auto"/>
            <w:noWrap/>
            <w:vAlign w:val="bottom"/>
            <w:hideMark/>
          </w:tcPr>
          <w:p w14:paraId="2D3825A7" w14:textId="77777777" w:rsidR="00A6275B" w:rsidRPr="00A6275B" w:rsidRDefault="00A6275B" w:rsidP="00961AB1">
            <w:pPr>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Residential</w:t>
            </w:r>
          </w:p>
        </w:tc>
        <w:tc>
          <w:tcPr>
            <w:tcW w:w="1060" w:type="dxa"/>
            <w:tcBorders>
              <w:top w:val="nil"/>
              <w:left w:val="nil"/>
              <w:bottom w:val="nil"/>
              <w:right w:val="nil"/>
            </w:tcBorders>
            <w:shd w:val="clear" w:color="auto" w:fill="auto"/>
            <w:noWrap/>
            <w:vAlign w:val="bottom"/>
            <w:hideMark/>
          </w:tcPr>
          <w:p w14:paraId="5E094032" w14:textId="77777777" w:rsidR="00A6275B" w:rsidRPr="00A6275B" w:rsidRDefault="00A6275B" w:rsidP="00961AB1">
            <w:pPr>
              <w:jc w:val="right"/>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10</w:t>
            </w:r>
          </w:p>
        </w:tc>
        <w:tc>
          <w:tcPr>
            <w:tcW w:w="1060" w:type="dxa"/>
            <w:tcBorders>
              <w:top w:val="nil"/>
              <w:left w:val="single" w:sz="4" w:space="0" w:color="auto"/>
              <w:bottom w:val="nil"/>
              <w:right w:val="nil"/>
            </w:tcBorders>
            <w:shd w:val="clear" w:color="auto" w:fill="auto"/>
            <w:noWrap/>
            <w:vAlign w:val="bottom"/>
            <w:hideMark/>
          </w:tcPr>
          <w:p w14:paraId="23F0B7C6" w14:textId="77777777" w:rsidR="00A6275B" w:rsidRPr="00A6275B" w:rsidRDefault="00A6275B" w:rsidP="00961AB1">
            <w:pPr>
              <w:jc w:val="right"/>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 xml:space="preserve">$0.40 </w:t>
            </w:r>
          </w:p>
        </w:tc>
        <w:tc>
          <w:tcPr>
            <w:tcW w:w="1305" w:type="dxa"/>
            <w:tcBorders>
              <w:top w:val="nil"/>
              <w:left w:val="nil"/>
              <w:bottom w:val="nil"/>
              <w:right w:val="single" w:sz="4" w:space="0" w:color="auto"/>
            </w:tcBorders>
            <w:shd w:val="clear" w:color="auto" w:fill="auto"/>
            <w:noWrap/>
            <w:vAlign w:val="bottom"/>
            <w:hideMark/>
          </w:tcPr>
          <w:p w14:paraId="64C6F933" w14:textId="77777777" w:rsidR="00A6275B" w:rsidRPr="00A6275B" w:rsidRDefault="00A6275B" w:rsidP="00961AB1">
            <w:pPr>
              <w:jc w:val="right"/>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 xml:space="preserve">$0.30 </w:t>
            </w:r>
          </w:p>
        </w:tc>
      </w:tr>
      <w:tr w:rsidR="00A6275B" w:rsidRPr="00A6275B" w14:paraId="070B5BE3" w14:textId="77777777" w:rsidTr="00961AB1">
        <w:trPr>
          <w:trHeight w:val="28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4BD8D198" w14:textId="77777777" w:rsidR="00A6275B" w:rsidRPr="00A6275B" w:rsidRDefault="00A6275B" w:rsidP="00961AB1">
            <w:pPr>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Non-Residential</w:t>
            </w:r>
          </w:p>
        </w:tc>
        <w:tc>
          <w:tcPr>
            <w:tcW w:w="1060" w:type="dxa"/>
            <w:tcBorders>
              <w:top w:val="nil"/>
              <w:left w:val="nil"/>
              <w:bottom w:val="single" w:sz="4" w:space="0" w:color="auto"/>
              <w:right w:val="nil"/>
            </w:tcBorders>
            <w:shd w:val="clear" w:color="auto" w:fill="auto"/>
            <w:noWrap/>
            <w:vAlign w:val="bottom"/>
            <w:hideMark/>
          </w:tcPr>
          <w:p w14:paraId="57ED82F8" w14:textId="77777777" w:rsidR="00A6275B" w:rsidRPr="00A6275B" w:rsidRDefault="00A6275B" w:rsidP="00961AB1">
            <w:pPr>
              <w:jc w:val="right"/>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15</w:t>
            </w:r>
          </w:p>
        </w:tc>
        <w:tc>
          <w:tcPr>
            <w:tcW w:w="1060" w:type="dxa"/>
            <w:tcBorders>
              <w:top w:val="nil"/>
              <w:left w:val="single" w:sz="4" w:space="0" w:color="auto"/>
              <w:bottom w:val="single" w:sz="4" w:space="0" w:color="auto"/>
              <w:right w:val="nil"/>
            </w:tcBorders>
            <w:shd w:val="clear" w:color="auto" w:fill="auto"/>
            <w:noWrap/>
            <w:vAlign w:val="bottom"/>
            <w:hideMark/>
          </w:tcPr>
          <w:p w14:paraId="4DC63A43" w14:textId="77777777" w:rsidR="00A6275B" w:rsidRPr="00A6275B" w:rsidRDefault="00A6275B" w:rsidP="00961AB1">
            <w:pPr>
              <w:jc w:val="right"/>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 xml:space="preserve">$0.45 </w:t>
            </w:r>
          </w:p>
        </w:tc>
        <w:tc>
          <w:tcPr>
            <w:tcW w:w="1305" w:type="dxa"/>
            <w:tcBorders>
              <w:top w:val="nil"/>
              <w:left w:val="nil"/>
              <w:bottom w:val="single" w:sz="4" w:space="0" w:color="auto"/>
              <w:right w:val="single" w:sz="4" w:space="0" w:color="auto"/>
            </w:tcBorders>
            <w:shd w:val="clear" w:color="auto" w:fill="auto"/>
            <w:noWrap/>
            <w:vAlign w:val="bottom"/>
            <w:hideMark/>
          </w:tcPr>
          <w:p w14:paraId="48B5F1D5" w14:textId="77777777" w:rsidR="00A6275B" w:rsidRPr="00A6275B" w:rsidRDefault="00A6275B" w:rsidP="00961AB1">
            <w:pPr>
              <w:jc w:val="right"/>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 xml:space="preserve">$0.35 </w:t>
            </w:r>
          </w:p>
        </w:tc>
      </w:tr>
      <w:tr w:rsidR="00A6275B" w:rsidRPr="00A6275B" w14:paraId="48CFE9C7" w14:textId="77777777" w:rsidTr="00961AB1">
        <w:trPr>
          <w:trHeight w:val="280"/>
          <w:jc w:val="center"/>
        </w:trPr>
        <w:tc>
          <w:tcPr>
            <w:tcW w:w="2245" w:type="dxa"/>
            <w:tcBorders>
              <w:top w:val="nil"/>
              <w:left w:val="nil"/>
              <w:bottom w:val="nil"/>
              <w:right w:val="nil"/>
            </w:tcBorders>
            <w:shd w:val="clear" w:color="auto" w:fill="auto"/>
            <w:noWrap/>
            <w:vAlign w:val="bottom"/>
            <w:hideMark/>
          </w:tcPr>
          <w:p w14:paraId="59D0CF55" w14:textId="77777777" w:rsidR="00A6275B" w:rsidRPr="00A6275B" w:rsidRDefault="00A6275B" w:rsidP="00961AB1">
            <w:pPr>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Real discount rate</w:t>
            </w:r>
          </w:p>
        </w:tc>
        <w:tc>
          <w:tcPr>
            <w:tcW w:w="1060" w:type="dxa"/>
            <w:tcBorders>
              <w:top w:val="nil"/>
              <w:left w:val="nil"/>
              <w:bottom w:val="nil"/>
              <w:right w:val="nil"/>
            </w:tcBorders>
            <w:shd w:val="clear" w:color="auto" w:fill="auto"/>
            <w:noWrap/>
            <w:vAlign w:val="bottom"/>
            <w:hideMark/>
          </w:tcPr>
          <w:p w14:paraId="3AAECEBD" w14:textId="77777777" w:rsidR="00A6275B" w:rsidRPr="00A6275B" w:rsidRDefault="00A6275B" w:rsidP="00961AB1">
            <w:pPr>
              <w:jc w:val="right"/>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6%</w:t>
            </w:r>
          </w:p>
        </w:tc>
        <w:tc>
          <w:tcPr>
            <w:tcW w:w="1060" w:type="dxa"/>
            <w:tcBorders>
              <w:top w:val="nil"/>
              <w:left w:val="nil"/>
              <w:bottom w:val="nil"/>
              <w:right w:val="nil"/>
            </w:tcBorders>
            <w:shd w:val="clear" w:color="auto" w:fill="auto"/>
            <w:noWrap/>
            <w:vAlign w:val="bottom"/>
            <w:hideMark/>
          </w:tcPr>
          <w:p w14:paraId="5F3E00D9" w14:textId="77777777" w:rsidR="00A6275B" w:rsidRPr="00A6275B" w:rsidRDefault="00A6275B" w:rsidP="00961AB1">
            <w:pPr>
              <w:rPr>
                <w:rFonts w:ascii="Calibri" w:eastAsia="Times New Roman" w:hAnsi="Calibri" w:cs="Times New Roman"/>
                <w:color w:val="000000"/>
                <w:sz w:val="22"/>
                <w:szCs w:val="22"/>
              </w:rPr>
            </w:pPr>
          </w:p>
        </w:tc>
        <w:tc>
          <w:tcPr>
            <w:tcW w:w="1305" w:type="dxa"/>
            <w:tcBorders>
              <w:top w:val="nil"/>
              <w:left w:val="nil"/>
              <w:bottom w:val="nil"/>
              <w:right w:val="nil"/>
            </w:tcBorders>
            <w:shd w:val="clear" w:color="auto" w:fill="auto"/>
            <w:noWrap/>
            <w:vAlign w:val="bottom"/>
            <w:hideMark/>
          </w:tcPr>
          <w:p w14:paraId="68B37D04" w14:textId="77777777" w:rsidR="00A6275B" w:rsidRPr="00A6275B" w:rsidRDefault="00A6275B" w:rsidP="00961AB1">
            <w:pPr>
              <w:rPr>
                <w:rFonts w:ascii="Calibri" w:eastAsia="Times New Roman" w:hAnsi="Calibri" w:cs="Times New Roman"/>
                <w:color w:val="000000"/>
                <w:sz w:val="22"/>
                <w:szCs w:val="22"/>
              </w:rPr>
            </w:pPr>
          </w:p>
        </w:tc>
      </w:tr>
    </w:tbl>
    <w:p w14:paraId="6B4863A3" w14:textId="77777777" w:rsidR="00A6275B" w:rsidRDefault="00A6275B" w:rsidP="00A6275B">
      <w:pPr>
        <w:rPr>
          <w:b/>
        </w:rPr>
      </w:pPr>
    </w:p>
    <w:p w14:paraId="53235714" w14:textId="77777777" w:rsidR="00A6275B" w:rsidRDefault="00A6275B" w:rsidP="00A6275B">
      <w:pPr>
        <w:jc w:val="center"/>
        <w:rPr>
          <w:b/>
          <w:sz w:val="28"/>
        </w:rPr>
      </w:pPr>
    </w:p>
    <w:p w14:paraId="0DD085A4" w14:textId="77777777" w:rsidR="000C27F3" w:rsidRPr="00A6275B" w:rsidRDefault="000C27F3" w:rsidP="00A6275B">
      <w:pPr>
        <w:jc w:val="center"/>
        <w:rPr>
          <w:b/>
          <w:sz w:val="28"/>
        </w:rPr>
      </w:pPr>
      <w:r w:rsidRPr="000C27F3">
        <w:rPr>
          <w:b/>
          <w:sz w:val="28"/>
        </w:rPr>
        <w:t xml:space="preserve">STATEWIDE </w:t>
      </w:r>
      <w:r w:rsidR="00543B43">
        <w:rPr>
          <w:b/>
          <w:sz w:val="28"/>
        </w:rPr>
        <w:t xml:space="preserve">SAVINGS </w:t>
      </w:r>
      <w:r w:rsidRPr="000C27F3">
        <w:rPr>
          <w:b/>
          <w:sz w:val="28"/>
        </w:rPr>
        <w:t>SUMMARY</w:t>
      </w:r>
    </w:p>
    <w:p w14:paraId="13A3A339" w14:textId="77777777" w:rsidR="000C27F3" w:rsidRDefault="000C27F3" w:rsidP="00AD6D49">
      <w:pPr>
        <w:jc w:val="center"/>
        <w:rPr>
          <w:b/>
        </w:rPr>
      </w:pPr>
    </w:p>
    <w:p w14:paraId="07B96F7E" w14:textId="77777777" w:rsidR="000C27F3" w:rsidRPr="000C27F3" w:rsidRDefault="000C27F3" w:rsidP="000C27F3">
      <w:pPr>
        <w:spacing w:line="360" w:lineRule="auto"/>
        <w:jc w:val="center"/>
        <w:rPr>
          <w:b/>
          <w:sz w:val="22"/>
        </w:rPr>
      </w:pPr>
      <w:r w:rsidRPr="000C27F3">
        <w:rPr>
          <w:b/>
          <w:sz w:val="22"/>
        </w:rPr>
        <w:t>Oklahoma Statewide Efficiency Savings (Cumulative Annual GWh, without losses)</w:t>
      </w:r>
    </w:p>
    <w:tbl>
      <w:tblPr>
        <w:tblW w:w="8700" w:type="dxa"/>
        <w:jc w:val="center"/>
        <w:tblInd w:w="103" w:type="dxa"/>
        <w:tblLook w:val="04A0" w:firstRow="1" w:lastRow="0" w:firstColumn="1" w:lastColumn="0" w:noHBand="0" w:noVBand="1"/>
      </w:tblPr>
      <w:tblGrid>
        <w:gridCol w:w="959"/>
        <w:gridCol w:w="663"/>
        <w:gridCol w:w="890"/>
        <w:gridCol w:w="890"/>
        <w:gridCol w:w="810"/>
        <w:gridCol w:w="810"/>
        <w:gridCol w:w="920"/>
        <w:gridCol w:w="920"/>
        <w:gridCol w:w="930"/>
        <w:gridCol w:w="930"/>
      </w:tblGrid>
      <w:tr w:rsidR="00C77C3D" w:rsidRPr="00C77C3D" w14:paraId="58FA5830" w14:textId="77777777" w:rsidTr="00C77C3D">
        <w:trPr>
          <w:trHeight w:val="280"/>
          <w:jc w:val="center"/>
        </w:trPr>
        <w:tc>
          <w:tcPr>
            <w:tcW w:w="1600" w:type="dxa"/>
            <w:gridSpan w:val="2"/>
            <w:vMerge w:val="restart"/>
            <w:tcBorders>
              <w:top w:val="single" w:sz="4" w:space="0" w:color="auto"/>
              <w:left w:val="single" w:sz="4" w:space="0" w:color="auto"/>
              <w:bottom w:val="single" w:sz="4" w:space="0" w:color="000000"/>
              <w:right w:val="single" w:sz="4" w:space="0" w:color="000000"/>
            </w:tcBorders>
            <w:shd w:val="clear" w:color="000000" w:fill="EEECE1"/>
            <w:noWrap/>
            <w:vAlign w:val="bottom"/>
            <w:hideMark/>
          </w:tcPr>
          <w:p w14:paraId="6FF6E792"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Time Period</w:t>
            </w:r>
          </w:p>
        </w:tc>
        <w:tc>
          <w:tcPr>
            <w:tcW w:w="1780" w:type="dxa"/>
            <w:gridSpan w:val="2"/>
            <w:tcBorders>
              <w:top w:val="single" w:sz="4" w:space="0" w:color="auto"/>
              <w:left w:val="nil"/>
              <w:bottom w:val="nil"/>
              <w:right w:val="nil"/>
            </w:tcBorders>
            <w:shd w:val="clear" w:color="000000" w:fill="EEECE1"/>
            <w:noWrap/>
            <w:vAlign w:val="bottom"/>
            <w:hideMark/>
          </w:tcPr>
          <w:p w14:paraId="6E1ED215"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OG&amp;E</w:t>
            </w:r>
          </w:p>
        </w:tc>
        <w:tc>
          <w:tcPr>
            <w:tcW w:w="162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2F6E6E2F"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PSO</w:t>
            </w:r>
          </w:p>
        </w:tc>
        <w:tc>
          <w:tcPr>
            <w:tcW w:w="1840" w:type="dxa"/>
            <w:gridSpan w:val="2"/>
            <w:tcBorders>
              <w:top w:val="single" w:sz="4" w:space="0" w:color="auto"/>
              <w:left w:val="nil"/>
              <w:bottom w:val="nil"/>
              <w:right w:val="nil"/>
            </w:tcBorders>
            <w:shd w:val="clear" w:color="000000" w:fill="EEECE1"/>
            <w:noWrap/>
            <w:vAlign w:val="bottom"/>
            <w:hideMark/>
          </w:tcPr>
          <w:p w14:paraId="3A85D2F9"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Other Oklahoma</w:t>
            </w:r>
          </w:p>
        </w:tc>
        <w:tc>
          <w:tcPr>
            <w:tcW w:w="186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3AFB6264"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Total Oklahoma</w:t>
            </w:r>
          </w:p>
        </w:tc>
      </w:tr>
      <w:tr w:rsidR="00C77C3D" w:rsidRPr="00C77C3D" w14:paraId="6A2CDBA8" w14:textId="77777777" w:rsidTr="00C77C3D">
        <w:trPr>
          <w:trHeight w:val="280"/>
          <w:jc w:val="center"/>
        </w:trPr>
        <w:tc>
          <w:tcPr>
            <w:tcW w:w="1600" w:type="dxa"/>
            <w:gridSpan w:val="2"/>
            <w:vMerge/>
            <w:tcBorders>
              <w:top w:val="single" w:sz="4" w:space="0" w:color="auto"/>
              <w:left w:val="single" w:sz="4" w:space="0" w:color="auto"/>
              <w:bottom w:val="single" w:sz="4" w:space="0" w:color="000000"/>
              <w:right w:val="single" w:sz="4" w:space="0" w:color="000000"/>
            </w:tcBorders>
            <w:vAlign w:val="center"/>
            <w:hideMark/>
          </w:tcPr>
          <w:p w14:paraId="17161CAE" w14:textId="77777777" w:rsidR="00C77C3D" w:rsidRPr="00C77C3D" w:rsidRDefault="00C77C3D" w:rsidP="00C77C3D">
            <w:pPr>
              <w:rPr>
                <w:rFonts w:ascii="Calibri" w:eastAsia="Times New Roman" w:hAnsi="Calibri" w:cs="Times New Roman"/>
                <w:color w:val="000000"/>
                <w:sz w:val="22"/>
                <w:szCs w:val="22"/>
              </w:rPr>
            </w:pPr>
          </w:p>
        </w:tc>
        <w:tc>
          <w:tcPr>
            <w:tcW w:w="890" w:type="dxa"/>
            <w:tcBorders>
              <w:top w:val="nil"/>
              <w:left w:val="nil"/>
              <w:bottom w:val="single" w:sz="4" w:space="0" w:color="auto"/>
              <w:right w:val="nil"/>
            </w:tcBorders>
            <w:shd w:val="clear" w:color="000000" w:fill="EEECE1"/>
            <w:noWrap/>
            <w:vAlign w:val="bottom"/>
            <w:hideMark/>
          </w:tcPr>
          <w:p w14:paraId="465700A0"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890" w:type="dxa"/>
            <w:tcBorders>
              <w:top w:val="nil"/>
              <w:left w:val="nil"/>
              <w:bottom w:val="single" w:sz="4" w:space="0" w:color="auto"/>
              <w:right w:val="nil"/>
            </w:tcBorders>
            <w:shd w:val="clear" w:color="000000" w:fill="EEECE1"/>
            <w:noWrap/>
            <w:vAlign w:val="bottom"/>
            <w:hideMark/>
          </w:tcPr>
          <w:p w14:paraId="12BFC38F"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810" w:type="dxa"/>
            <w:tcBorders>
              <w:top w:val="nil"/>
              <w:left w:val="single" w:sz="4" w:space="0" w:color="auto"/>
              <w:bottom w:val="single" w:sz="4" w:space="0" w:color="auto"/>
              <w:right w:val="nil"/>
            </w:tcBorders>
            <w:shd w:val="clear" w:color="000000" w:fill="EEECE1"/>
            <w:noWrap/>
            <w:vAlign w:val="bottom"/>
            <w:hideMark/>
          </w:tcPr>
          <w:p w14:paraId="61BDF8B9"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810" w:type="dxa"/>
            <w:tcBorders>
              <w:top w:val="nil"/>
              <w:left w:val="nil"/>
              <w:bottom w:val="single" w:sz="4" w:space="0" w:color="auto"/>
              <w:right w:val="single" w:sz="4" w:space="0" w:color="auto"/>
            </w:tcBorders>
            <w:shd w:val="clear" w:color="000000" w:fill="EEECE1"/>
            <w:noWrap/>
            <w:vAlign w:val="bottom"/>
            <w:hideMark/>
          </w:tcPr>
          <w:p w14:paraId="4FFBBEC0"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920" w:type="dxa"/>
            <w:tcBorders>
              <w:top w:val="nil"/>
              <w:left w:val="nil"/>
              <w:bottom w:val="single" w:sz="4" w:space="0" w:color="auto"/>
              <w:right w:val="nil"/>
            </w:tcBorders>
            <w:shd w:val="clear" w:color="000000" w:fill="EEECE1"/>
            <w:noWrap/>
            <w:vAlign w:val="bottom"/>
            <w:hideMark/>
          </w:tcPr>
          <w:p w14:paraId="07D1BB06"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920" w:type="dxa"/>
            <w:tcBorders>
              <w:top w:val="nil"/>
              <w:left w:val="nil"/>
              <w:bottom w:val="single" w:sz="4" w:space="0" w:color="auto"/>
              <w:right w:val="nil"/>
            </w:tcBorders>
            <w:shd w:val="clear" w:color="000000" w:fill="EEECE1"/>
            <w:noWrap/>
            <w:vAlign w:val="bottom"/>
            <w:hideMark/>
          </w:tcPr>
          <w:p w14:paraId="14007E8B"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930" w:type="dxa"/>
            <w:tcBorders>
              <w:top w:val="nil"/>
              <w:left w:val="single" w:sz="4" w:space="0" w:color="auto"/>
              <w:bottom w:val="single" w:sz="4" w:space="0" w:color="auto"/>
              <w:right w:val="nil"/>
            </w:tcBorders>
            <w:shd w:val="clear" w:color="000000" w:fill="EEECE1"/>
            <w:noWrap/>
            <w:vAlign w:val="bottom"/>
            <w:hideMark/>
          </w:tcPr>
          <w:p w14:paraId="72035829"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930" w:type="dxa"/>
            <w:tcBorders>
              <w:top w:val="nil"/>
              <w:left w:val="nil"/>
              <w:bottom w:val="single" w:sz="4" w:space="0" w:color="auto"/>
              <w:right w:val="single" w:sz="4" w:space="0" w:color="auto"/>
            </w:tcBorders>
            <w:shd w:val="clear" w:color="000000" w:fill="EEECE1"/>
            <w:noWrap/>
            <w:vAlign w:val="bottom"/>
            <w:hideMark/>
          </w:tcPr>
          <w:p w14:paraId="055A098B"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r>
      <w:tr w:rsidR="00C77C3D" w:rsidRPr="00C77C3D" w14:paraId="3320A086" w14:textId="77777777" w:rsidTr="00C77C3D">
        <w:trPr>
          <w:trHeight w:val="280"/>
          <w:jc w:val="center"/>
        </w:trPr>
        <w:tc>
          <w:tcPr>
            <w:tcW w:w="959" w:type="dxa"/>
            <w:tcBorders>
              <w:top w:val="nil"/>
              <w:left w:val="single" w:sz="4" w:space="0" w:color="auto"/>
              <w:bottom w:val="nil"/>
              <w:right w:val="nil"/>
            </w:tcBorders>
            <w:shd w:val="clear" w:color="auto" w:fill="auto"/>
            <w:noWrap/>
            <w:vAlign w:val="bottom"/>
            <w:hideMark/>
          </w:tcPr>
          <w:p w14:paraId="55F3A4C8"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1</w:t>
            </w:r>
          </w:p>
        </w:tc>
        <w:tc>
          <w:tcPr>
            <w:tcW w:w="641" w:type="dxa"/>
            <w:tcBorders>
              <w:top w:val="nil"/>
              <w:left w:val="nil"/>
              <w:bottom w:val="nil"/>
              <w:right w:val="single" w:sz="4" w:space="0" w:color="auto"/>
            </w:tcBorders>
            <w:shd w:val="clear" w:color="auto" w:fill="auto"/>
            <w:noWrap/>
            <w:vAlign w:val="bottom"/>
            <w:hideMark/>
          </w:tcPr>
          <w:p w14:paraId="7F0563F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2013</w:t>
            </w:r>
          </w:p>
        </w:tc>
        <w:tc>
          <w:tcPr>
            <w:tcW w:w="890" w:type="dxa"/>
            <w:tcBorders>
              <w:top w:val="nil"/>
              <w:left w:val="nil"/>
              <w:bottom w:val="nil"/>
              <w:right w:val="nil"/>
            </w:tcBorders>
            <w:shd w:val="clear" w:color="auto" w:fill="auto"/>
            <w:noWrap/>
            <w:vAlign w:val="bottom"/>
            <w:hideMark/>
          </w:tcPr>
          <w:p w14:paraId="0CD82C3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116 </w:t>
            </w:r>
          </w:p>
        </w:tc>
        <w:tc>
          <w:tcPr>
            <w:tcW w:w="890" w:type="dxa"/>
            <w:tcBorders>
              <w:top w:val="nil"/>
              <w:left w:val="nil"/>
              <w:bottom w:val="nil"/>
              <w:right w:val="nil"/>
            </w:tcBorders>
            <w:shd w:val="clear" w:color="auto" w:fill="auto"/>
            <w:noWrap/>
            <w:vAlign w:val="bottom"/>
            <w:hideMark/>
          </w:tcPr>
          <w:p w14:paraId="5C24B94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116 </w:t>
            </w:r>
          </w:p>
        </w:tc>
        <w:tc>
          <w:tcPr>
            <w:tcW w:w="810" w:type="dxa"/>
            <w:tcBorders>
              <w:top w:val="nil"/>
              <w:left w:val="single" w:sz="4" w:space="0" w:color="auto"/>
              <w:bottom w:val="nil"/>
              <w:right w:val="nil"/>
            </w:tcBorders>
            <w:shd w:val="clear" w:color="auto" w:fill="auto"/>
            <w:noWrap/>
            <w:vAlign w:val="bottom"/>
            <w:hideMark/>
          </w:tcPr>
          <w:p w14:paraId="07E5CD3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89 </w:t>
            </w:r>
          </w:p>
        </w:tc>
        <w:tc>
          <w:tcPr>
            <w:tcW w:w="810" w:type="dxa"/>
            <w:tcBorders>
              <w:top w:val="nil"/>
              <w:left w:val="nil"/>
              <w:bottom w:val="nil"/>
              <w:right w:val="nil"/>
            </w:tcBorders>
            <w:shd w:val="clear" w:color="auto" w:fill="auto"/>
            <w:noWrap/>
            <w:vAlign w:val="bottom"/>
            <w:hideMark/>
          </w:tcPr>
          <w:p w14:paraId="15FD7AD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89 </w:t>
            </w:r>
          </w:p>
        </w:tc>
        <w:tc>
          <w:tcPr>
            <w:tcW w:w="920" w:type="dxa"/>
            <w:tcBorders>
              <w:top w:val="nil"/>
              <w:left w:val="single" w:sz="4" w:space="0" w:color="auto"/>
              <w:bottom w:val="nil"/>
              <w:right w:val="nil"/>
            </w:tcBorders>
            <w:shd w:val="clear" w:color="auto" w:fill="auto"/>
            <w:noWrap/>
            <w:vAlign w:val="bottom"/>
            <w:hideMark/>
          </w:tcPr>
          <w:p w14:paraId="385E39C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82 </w:t>
            </w:r>
          </w:p>
        </w:tc>
        <w:tc>
          <w:tcPr>
            <w:tcW w:w="920" w:type="dxa"/>
            <w:tcBorders>
              <w:top w:val="nil"/>
              <w:left w:val="nil"/>
              <w:bottom w:val="nil"/>
              <w:right w:val="nil"/>
            </w:tcBorders>
            <w:shd w:val="clear" w:color="auto" w:fill="auto"/>
            <w:noWrap/>
            <w:vAlign w:val="bottom"/>
            <w:hideMark/>
          </w:tcPr>
          <w:p w14:paraId="11DAB56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82 </w:t>
            </w:r>
          </w:p>
        </w:tc>
        <w:tc>
          <w:tcPr>
            <w:tcW w:w="930" w:type="dxa"/>
            <w:tcBorders>
              <w:top w:val="nil"/>
              <w:left w:val="single" w:sz="4" w:space="0" w:color="auto"/>
              <w:bottom w:val="nil"/>
              <w:right w:val="nil"/>
            </w:tcBorders>
            <w:shd w:val="clear" w:color="auto" w:fill="auto"/>
            <w:noWrap/>
            <w:vAlign w:val="bottom"/>
            <w:hideMark/>
          </w:tcPr>
          <w:p w14:paraId="0E6DCF7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286 </w:t>
            </w:r>
          </w:p>
        </w:tc>
        <w:tc>
          <w:tcPr>
            <w:tcW w:w="930" w:type="dxa"/>
            <w:tcBorders>
              <w:top w:val="nil"/>
              <w:left w:val="nil"/>
              <w:bottom w:val="nil"/>
              <w:right w:val="single" w:sz="4" w:space="0" w:color="auto"/>
            </w:tcBorders>
            <w:shd w:val="clear" w:color="auto" w:fill="auto"/>
            <w:noWrap/>
            <w:vAlign w:val="bottom"/>
            <w:hideMark/>
          </w:tcPr>
          <w:p w14:paraId="25BBDD2C"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286 </w:t>
            </w:r>
          </w:p>
        </w:tc>
      </w:tr>
      <w:tr w:rsidR="00C77C3D" w:rsidRPr="00C77C3D" w14:paraId="23A8254D" w14:textId="77777777" w:rsidTr="00C77C3D">
        <w:trPr>
          <w:trHeight w:val="280"/>
          <w:jc w:val="center"/>
        </w:trPr>
        <w:tc>
          <w:tcPr>
            <w:tcW w:w="959" w:type="dxa"/>
            <w:tcBorders>
              <w:top w:val="nil"/>
              <w:left w:val="single" w:sz="4" w:space="0" w:color="auto"/>
              <w:bottom w:val="nil"/>
              <w:right w:val="nil"/>
            </w:tcBorders>
            <w:shd w:val="clear" w:color="auto" w:fill="auto"/>
            <w:noWrap/>
            <w:vAlign w:val="bottom"/>
            <w:hideMark/>
          </w:tcPr>
          <w:p w14:paraId="05BB0FB9"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5</w:t>
            </w:r>
          </w:p>
        </w:tc>
        <w:tc>
          <w:tcPr>
            <w:tcW w:w="641" w:type="dxa"/>
            <w:tcBorders>
              <w:top w:val="nil"/>
              <w:left w:val="nil"/>
              <w:bottom w:val="nil"/>
              <w:right w:val="single" w:sz="4" w:space="0" w:color="auto"/>
            </w:tcBorders>
            <w:shd w:val="clear" w:color="auto" w:fill="auto"/>
            <w:noWrap/>
            <w:vAlign w:val="bottom"/>
            <w:hideMark/>
          </w:tcPr>
          <w:p w14:paraId="7456D3EB"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2017</w:t>
            </w:r>
          </w:p>
        </w:tc>
        <w:tc>
          <w:tcPr>
            <w:tcW w:w="890" w:type="dxa"/>
            <w:tcBorders>
              <w:top w:val="nil"/>
              <w:left w:val="nil"/>
              <w:bottom w:val="nil"/>
              <w:right w:val="nil"/>
            </w:tcBorders>
            <w:shd w:val="clear" w:color="auto" w:fill="auto"/>
            <w:noWrap/>
            <w:vAlign w:val="bottom"/>
            <w:hideMark/>
          </w:tcPr>
          <w:p w14:paraId="420CC28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1,618 </w:t>
            </w:r>
          </w:p>
        </w:tc>
        <w:tc>
          <w:tcPr>
            <w:tcW w:w="890" w:type="dxa"/>
            <w:tcBorders>
              <w:top w:val="nil"/>
              <w:left w:val="nil"/>
              <w:bottom w:val="nil"/>
              <w:right w:val="nil"/>
            </w:tcBorders>
            <w:shd w:val="clear" w:color="auto" w:fill="auto"/>
            <w:noWrap/>
            <w:vAlign w:val="bottom"/>
            <w:hideMark/>
          </w:tcPr>
          <w:p w14:paraId="7E906F8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1,014 </w:t>
            </w:r>
          </w:p>
        </w:tc>
        <w:tc>
          <w:tcPr>
            <w:tcW w:w="810" w:type="dxa"/>
            <w:tcBorders>
              <w:top w:val="nil"/>
              <w:left w:val="single" w:sz="4" w:space="0" w:color="auto"/>
              <w:bottom w:val="nil"/>
              <w:right w:val="nil"/>
            </w:tcBorders>
            <w:shd w:val="clear" w:color="auto" w:fill="auto"/>
            <w:noWrap/>
            <w:vAlign w:val="bottom"/>
            <w:hideMark/>
          </w:tcPr>
          <w:p w14:paraId="0613020F"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1,243 </w:t>
            </w:r>
          </w:p>
        </w:tc>
        <w:tc>
          <w:tcPr>
            <w:tcW w:w="810" w:type="dxa"/>
            <w:tcBorders>
              <w:top w:val="nil"/>
              <w:left w:val="nil"/>
              <w:bottom w:val="nil"/>
              <w:right w:val="nil"/>
            </w:tcBorders>
            <w:shd w:val="clear" w:color="auto" w:fill="auto"/>
            <w:noWrap/>
            <w:vAlign w:val="bottom"/>
            <w:hideMark/>
          </w:tcPr>
          <w:p w14:paraId="2242AA8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779 </w:t>
            </w:r>
          </w:p>
        </w:tc>
        <w:tc>
          <w:tcPr>
            <w:tcW w:w="920" w:type="dxa"/>
            <w:tcBorders>
              <w:top w:val="nil"/>
              <w:left w:val="single" w:sz="4" w:space="0" w:color="auto"/>
              <w:bottom w:val="nil"/>
              <w:right w:val="nil"/>
            </w:tcBorders>
            <w:shd w:val="clear" w:color="auto" w:fill="auto"/>
            <w:noWrap/>
            <w:vAlign w:val="bottom"/>
            <w:hideMark/>
          </w:tcPr>
          <w:p w14:paraId="7294D5E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1,139 </w:t>
            </w:r>
          </w:p>
        </w:tc>
        <w:tc>
          <w:tcPr>
            <w:tcW w:w="920" w:type="dxa"/>
            <w:tcBorders>
              <w:top w:val="nil"/>
              <w:left w:val="nil"/>
              <w:bottom w:val="nil"/>
              <w:right w:val="nil"/>
            </w:tcBorders>
            <w:shd w:val="clear" w:color="auto" w:fill="auto"/>
            <w:noWrap/>
            <w:vAlign w:val="bottom"/>
            <w:hideMark/>
          </w:tcPr>
          <w:p w14:paraId="52DF0F74"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714 </w:t>
            </w:r>
          </w:p>
        </w:tc>
        <w:tc>
          <w:tcPr>
            <w:tcW w:w="930" w:type="dxa"/>
            <w:tcBorders>
              <w:top w:val="nil"/>
              <w:left w:val="single" w:sz="4" w:space="0" w:color="auto"/>
              <w:bottom w:val="nil"/>
              <w:right w:val="nil"/>
            </w:tcBorders>
            <w:shd w:val="clear" w:color="auto" w:fill="auto"/>
            <w:noWrap/>
            <w:vAlign w:val="bottom"/>
            <w:hideMark/>
          </w:tcPr>
          <w:p w14:paraId="5260BDD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4,000 </w:t>
            </w:r>
          </w:p>
        </w:tc>
        <w:tc>
          <w:tcPr>
            <w:tcW w:w="930" w:type="dxa"/>
            <w:tcBorders>
              <w:top w:val="nil"/>
              <w:left w:val="nil"/>
              <w:bottom w:val="nil"/>
              <w:right w:val="single" w:sz="4" w:space="0" w:color="auto"/>
            </w:tcBorders>
            <w:shd w:val="clear" w:color="auto" w:fill="auto"/>
            <w:noWrap/>
            <w:vAlign w:val="bottom"/>
            <w:hideMark/>
          </w:tcPr>
          <w:p w14:paraId="645ECB3F"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2,507 </w:t>
            </w:r>
          </w:p>
        </w:tc>
      </w:tr>
      <w:tr w:rsidR="00C77C3D" w:rsidRPr="00C77C3D" w14:paraId="7CB64DFC" w14:textId="77777777" w:rsidTr="00C77C3D">
        <w:trPr>
          <w:trHeight w:val="280"/>
          <w:jc w:val="center"/>
        </w:trPr>
        <w:tc>
          <w:tcPr>
            <w:tcW w:w="959" w:type="dxa"/>
            <w:tcBorders>
              <w:top w:val="nil"/>
              <w:left w:val="single" w:sz="4" w:space="0" w:color="auto"/>
              <w:bottom w:val="single" w:sz="4" w:space="0" w:color="auto"/>
              <w:right w:val="nil"/>
            </w:tcBorders>
            <w:shd w:val="clear" w:color="auto" w:fill="auto"/>
            <w:noWrap/>
            <w:vAlign w:val="bottom"/>
            <w:hideMark/>
          </w:tcPr>
          <w:p w14:paraId="04ABC6A7"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10</w:t>
            </w:r>
          </w:p>
        </w:tc>
        <w:tc>
          <w:tcPr>
            <w:tcW w:w="641" w:type="dxa"/>
            <w:tcBorders>
              <w:top w:val="nil"/>
              <w:left w:val="nil"/>
              <w:bottom w:val="single" w:sz="4" w:space="0" w:color="auto"/>
              <w:right w:val="single" w:sz="4" w:space="0" w:color="auto"/>
            </w:tcBorders>
            <w:shd w:val="clear" w:color="auto" w:fill="auto"/>
            <w:noWrap/>
            <w:vAlign w:val="bottom"/>
            <w:hideMark/>
          </w:tcPr>
          <w:p w14:paraId="4CF0B9A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2022</w:t>
            </w:r>
          </w:p>
        </w:tc>
        <w:tc>
          <w:tcPr>
            <w:tcW w:w="890" w:type="dxa"/>
            <w:tcBorders>
              <w:top w:val="nil"/>
              <w:left w:val="nil"/>
              <w:bottom w:val="single" w:sz="4" w:space="0" w:color="auto"/>
              <w:right w:val="nil"/>
            </w:tcBorders>
            <w:shd w:val="clear" w:color="auto" w:fill="auto"/>
            <w:noWrap/>
            <w:vAlign w:val="bottom"/>
            <w:hideMark/>
          </w:tcPr>
          <w:p w14:paraId="4A1006D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3,477 </w:t>
            </w:r>
          </w:p>
        </w:tc>
        <w:tc>
          <w:tcPr>
            <w:tcW w:w="890" w:type="dxa"/>
            <w:tcBorders>
              <w:top w:val="nil"/>
              <w:left w:val="nil"/>
              <w:bottom w:val="single" w:sz="4" w:space="0" w:color="auto"/>
              <w:right w:val="nil"/>
            </w:tcBorders>
            <w:shd w:val="clear" w:color="auto" w:fill="auto"/>
            <w:noWrap/>
            <w:vAlign w:val="bottom"/>
            <w:hideMark/>
          </w:tcPr>
          <w:p w14:paraId="63E3AD5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1,877 </w:t>
            </w:r>
          </w:p>
        </w:tc>
        <w:tc>
          <w:tcPr>
            <w:tcW w:w="810" w:type="dxa"/>
            <w:tcBorders>
              <w:top w:val="nil"/>
              <w:left w:val="single" w:sz="4" w:space="0" w:color="auto"/>
              <w:bottom w:val="single" w:sz="4" w:space="0" w:color="auto"/>
              <w:right w:val="nil"/>
            </w:tcBorders>
            <w:shd w:val="clear" w:color="auto" w:fill="auto"/>
            <w:noWrap/>
            <w:vAlign w:val="bottom"/>
            <w:hideMark/>
          </w:tcPr>
          <w:p w14:paraId="307DBBC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2,672 </w:t>
            </w:r>
          </w:p>
        </w:tc>
        <w:tc>
          <w:tcPr>
            <w:tcW w:w="810" w:type="dxa"/>
            <w:tcBorders>
              <w:top w:val="nil"/>
              <w:left w:val="nil"/>
              <w:bottom w:val="single" w:sz="4" w:space="0" w:color="auto"/>
              <w:right w:val="nil"/>
            </w:tcBorders>
            <w:shd w:val="clear" w:color="auto" w:fill="auto"/>
            <w:noWrap/>
            <w:vAlign w:val="bottom"/>
            <w:hideMark/>
          </w:tcPr>
          <w:p w14:paraId="6299544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1,442 </w:t>
            </w:r>
          </w:p>
        </w:tc>
        <w:tc>
          <w:tcPr>
            <w:tcW w:w="920" w:type="dxa"/>
            <w:tcBorders>
              <w:top w:val="nil"/>
              <w:left w:val="single" w:sz="4" w:space="0" w:color="auto"/>
              <w:bottom w:val="single" w:sz="4" w:space="0" w:color="auto"/>
              <w:right w:val="nil"/>
            </w:tcBorders>
            <w:shd w:val="clear" w:color="auto" w:fill="auto"/>
            <w:noWrap/>
            <w:vAlign w:val="bottom"/>
            <w:hideMark/>
          </w:tcPr>
          <w:p w14:paraId="2F41F35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2,442 </w:t>
            </w:r>
          </w:p>
        </w:tc>
        <w:tc>
          <w:tcPr>
            <w:tcW w:w="920" w:type="dxa"/>
            <w:tcBorders>
              <w:top w:val="nil"/>
              <w:left w:val="nil"/>
              <w:bottom w:val="single" w:sz="4" w:space="0" w:color="auto"/>
              <w:right w:val="nil"/>
            </w:tcBorders>
            <w:shd w:val="clear" w:color="auto" w:fill="auto"/>
            <w:noWrap/>
            <w:vAlign w:val="bottom"/>
            <w:hideMark/>
          </w:tcPr>
          <w:p w14:paraId="1022280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1,319 </w:t>
            </w:r>
          </w:p>
        </w:tc>
        <w:tc>
          <w:tcPr>
            <w:tcW w:w="930" w:type="dxa"/>
            <w:tcBorders>
              <w:top w:val="nil"/>
              <w:left w:val="single" w:sz="4" w:space="0" w:color="auto"/>
              <w:bottom w:val="single" w:sz="4" w:space="0" w:color="auto"/>
              <w:right w:val="nil"/>
            </w:tcBorders>
            <w:shd w:val="clear" w:color="auto" w:fill="auto"/>
            <w:noWrap/>
            <w:vAlign w:val="bottom"/>
            <w:hideMark/>
          </w:tcPr>
          <w:p w14:paraId="0965737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8,591 </w:t>
            </w:r>
          </w:p>
        </w:tc>
        <w:tc>
          <w:tcPr>
            <w:tcW w:w="930" w:type="dxa"/>
            <w:tcBorders>
              <w:top w:val="nil"/>
              <w:left w:val="nil"/>
              <w:bottom w:val="single" w:sz="4" w:space="0" w:color="auto"/>
              <w:right w:val="single" w:sz="4" w:space="0" w:color="auto"/>
            </w:tcBorders>
            <w:shd w:val="clear" w:color="auto" w:fill="auto"/>
            <w:noWrap/>
            <w:vAlign w:val="bottom"/>
            <w:hideMark/>
          </w:tcPr>
          <w:p w14:paraId="140AC864"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4,638 </w:t>
            </w:r>
          </w:p>
        </w:tc>
      </w:tr>
    </w:tbl>
    <w:p w14:paraId="78DABC72" w14:textId="77777777" w:rsidR="000C27F3" w:rsidRDefault="000C27F3" w:rsidP="00A6275B">
      <w:pPr>
        <w:rPr>
          <w:b/>
        </w:rPr>
      </w:pPr>
    </w:p>
    <w:p w14:paraId="7A7C6403" w14:textId="77777777" w:rsidR="000C27F3" w:rsidRDefault="000C27F3" w:rsidP="00AD6D49">
      <w:pPr>
        <w:jc w:val="center"/>
        <w:rPr>
          <w:b/>
        </w:rPr>
      </w:pPr>
    </w:p>
    <w:p w14:paraId="1115B803" w14:textId="77777777" w:rsidR="000C27F3" w:rsidRPr="000C27F3" w:rsidRDefault="000C27F3" w:rsidP="000C27F3">
      <w:pPr>
        <w:spacing w:line="360" w:lineRule="auto"/>
        <w:jc w:val="center"/>
        <w:rPr>
          <w:b/>
          <w:sz w:val="22"/>
        </w:rPr>
      </w:pPr>
      <w:r w:rsidRPr="000C27F3">
        <w:rPr>
          <w:b/>
          <w:sz w:val="22"/>
        </w:rPr>
        <w:t>Oklahoma Statewide Efficiency Savings (Cumulative Annual MW, without losses)</w:t>
      </w:r>
    </w:p>
    <w:tbl>
      <w:tblPr>
        <w:tblW w:w="8700" w:type="dxa"/>
        <w:jc w:val="center"/>
        <w:tblInd w:w="103" w:type="dxa"/>
        <w:tblLook w:val="04A0" w:firstRow="1" w:lastRow="0" w:firstColumn="1" w:lastColumn="0" w:noHBand="0" w:noVBand="1"/>
      </w:tblPr>
      <w:tblGrid>
        <w:gridCol w:w="959"/>
        <w:gridCol w:w="663"/>
        <w:gridCol w:w="890"/>
        <w:gridCol w:w="890"/>
        <w:gridCol w:w="810"/>
        <w:gridCol w:w="810"/>
        <w:gridCol w:w="920"/>
        <w:gridCol w:w="920"/>
        <w:gridCol w:w="969"/>
        <w:gridCol w:w="891"/>
      </w:tblGrid>
      <w:tr w:rsidR="00C77C3D" w:rsidRPr="00C77C3D" w14:paraId="0AB491F8" w14:textId="77777777" w:rsidTr="00C77C3D">
        <w:trPr>
          <w:trHeight w:val="280"/>
          <w:jc w:val="center"/>
        </w:trPr>
        <w:tc>
          <w:tcPr>
            <w:tcW w:w="1600" w:type="dxa"/>
            <w:gridSpan w:val="2"/>
            <w:vMerge w:val="restart"/>
            <w:tcBorders>
              <w:top w:val="single" w:sz="4" w:space="0" w:color="auto"/>
              <w:left w:val="single" w:sz="4" w:space="0" w:color="auto"/>
              <w:bottom w:val="single" w:sz="4" w:space="0" w:color="000000"/>
              <w:right w:val="single" w:sz="4" w:space="0" w:color="000000"/>
            </w:tcBorders>
            <w:shd w:val="clear" w:color="000000" w:fill="EEECE1"/>
            <w:noWrap/>
            <w:vAlign w:val="bottom"/>
            <w:hideMark/>
          </w:tcPr>
          <w:p w14:paraId="0940F461"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Time Period</w:t>
            </w:r>
          </w:p>
        </w:tc>
        <w:tc>
          <w:tcPr>
            <w:tcW w:w="1780" w:type="dxa"/>
            <w:gridSpan w:val="2"/>
            <w:tcBorders>
              <w:top w:val="single" w:sz="4" w:space="0" w:color="auto"/>
              <w:left w:val="nil"/>
              <w:bottom w:val="nil"/>
              <w:right w:val="nil"/>
            </w:tcBorders>
            <w:shd w:val="clear" w:color="000000" w:fill="EEECE1"/>
            <w:noWrap/>
            <w:vAlign w:val="bottom"/>
            <w:hideMark/>
          </w:tcPr>
          <w:p w14:paraId="1BEBE3F0"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OG&amp;E</w:t>
            </w:r>
          </w:p>
        </w:tc>
        <w:tc>
          <w:tcPr>
            <w:tcW w:w="162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43943897"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PSO</w:t>
            </w:r>
          </w:p>
        </w:tc>
        <w:tc>
          <w:tcPr>
            <w:tcW w:w="1840" w:type="dxa"/>
            <w:gridSpan w:val="2"/>
            <w:tcBorders>
              <w:top w:val="single" w:sz="4" w:space="0" w:color="auto"/>
              <w:left w:val="nil"/>
              <w:bottom w:val="nil"/>
              <w:right w:val="nil"/>
            </w:tcBorders>
            <w:shd w:val="clear" w:color="000000" w:fill="EEECE1"/>
            <w:noWrap/>
            <w:vAlign w:val="bottom"/>
            <w:hideMark/>
          </w:tcPr>
          <w:p w14:paraId="284BE0DC"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Other Oklahoma</w:t>
            </w:r>
          </w:p>
        </w:tc>
        <w:tc>
          <w:tcPr>
            <w:tcW w:w="186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1FE0FE6"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Total Oklahoma</w:t>
            </w:r>
          </w:p>
        </w:tc>
      </w:tr>
      <w:tr w:rsidR="00C77C3D" w:rsidRPr="00C77C3D" w14:paraId="4064D07E" w14:textId="77777777" w:rsidTr="00C77C3D">
        <w:trPr>
          <w:trHeight w:val="280"/>
          <w:jc w:val="center"/>
        </w:trPr>
        <w:tc>
          <w:tcPr>
            <w:tcW w:w="1600" w:type="dxa"/>
            <w:gridSpan w:val="2"/>
            <w:vMerge/>
            <w:tcBorders>
              <w:top w:val="single" w:sz="4" w:space="0" w:color="auto"/>
              <w:left w:val="single" w:sz="4" w:space="0" w:color="auto"/>
              <w:bottom w:val="single" w:sz="4" w:space="0" w:color="000000"/>
              <w:right w:val="single" w:sz="4" w:space="0" w:color="000000"/>
            </w:tcBorders>
            <w:vAlign w:val="center"/>
            <w:hideMark/>
          </w:tcPr>
          <w:p w14:paraId="4C509F67" w14:textId="77777777" w:rsidR="00C77C3D" w:rsidRPr="00C77C3D" w:rsidRDefault="00C77C3D" w:rsidP="00C77C3D">
            <w:pPr>
              <w:rPr>
                <w:rFonts w:ascii="Calibri" w:eastAsia="Times New Roman" w:hAnsi="Calibri" w:cs="Times New Roman"/>
                <w:color w:val="000000"/>
                <w:sz w:val="22"/>
                <w:szCs w:val="22"/>
              </w:rPr>
            </w:pPr>
          </w:p>
        </w:tc>
        <w:tc>
          <w:tcPr>
            <w:tcW w:w="890" w:type="dxa"/>
            <w:tcBorders>
              <w:top w:val="nil"/>
              <w:left w:val="nil"/>
              <w:bottom w:val="single" w:sz="4" w:space="0" w:color="auto"/>
              <w:right w:val="nil"/>
            </w:tcBorders>
            <w:shd w:val="clear" w:color="000000" w:fill="EEECE1"/>
            <w:noWrap/>
            <w:vAlign w:val="bottom"/>
            <w:hideMark/>
          </w:tcPr>
          <w:p w14:paraId="4C0007C0"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890" w:type="dxa"/>
            <w:tcBorders>
              <w:top w:val="nil"/>
              <w:left w:val="nil"/>
              <w:bottom w:val="single" w:sz="4" w:space="0" w:color="auto"/>
              <w:right w:val="nil"/>
            </w:tcBorders>
            <w:shd w:val="clear" w:color="000000" w:fill="EEECE1"/>
            <w:noWrap/>
            <w:vAlign w:val="bottom"/>
            <w:hideMark/>
          </w:tcPr>
          <w:p w14:paraId="38363D66"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810" w:type="dxa"/>
            <w:tcBorders>
              <w:top w:val="nil"/>
              <w:left w:val="single" w:sz="4" w:space="0" w:color="auto"/>
              <w:bottom w:val="single" w:sz="4" w:space="0" w:color="auto"/>
              <w:right w:val="nil"/>
            </w:tcBorders>
            <w:shd w:val="clear" w:color="000000" w:fill="EEECE1"/>
            <w:noWrap/>
            <w:vAlign w:val="bottom"/>
            <w:hideMark/>
          </w:tcPr>
          <w:p w14:paraId="13DE3412"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810" w:type="dxa"/>
            <w:tcBorders>
              <w:top w:val="nil"/>
              <w:left w:val="nil"/>
              <w:bottom w:val="single" w:sz="4" w:space="0" w:color="auto"/>
              <w:right w:val="single" w:sz="4" w:space="0" w:color="auto"/>
            </w:tcBorders>
            <w:shd w:val="clear" w:color="000000" w:fill="EEECE1"/>
            <w:noWrap/>
            <w:vAlign w:val="bottom"/>
            <w:hideMark/>
          </w:tcPr>
          <w:p w14:paraId="4E804AFD"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920" w:type="dxa"/>
            <w:tcBorders>
              <w:top w:val="nil"/>
              <w:left w:val="nil"/>
              <w:bottom w:val="single" w:sz="4" w:space="0" w:color="auto"/>
              <w:right w:val="nil"/>
            </w:tcBorders>
            <w:shd w:val="clear" w:color="000000" w:fill="EEECE1"/>
            <w:noWrap/>
            <w:vAlign w:val="bottom"/>
            <w:hideMark/>
          </w:tcPr>
          <w:p w14:paraId="2AC9AB72"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920" w:type="dxa"/>
            <w:tcBorders>
              <w:top w:val="nil"/>
              <w:left w:val="nil"/>
              <w:bottom w:val="single" w:sz="4" w:space="0" w:color="auto"/>
              <w:right w:val="nil"/>
            </w:tcBorders>
            <w:shd w:val="clear" w:color="000000" w:fill="EEECE1"/>
            <w:noWrap/>
            <w:vAlign w:val="bottom"/>
            <w:hideMark/>
          </w:tcPr>
          <w:p w14:paraId="15C2FE99"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969" w:type="dxa"/>
            <w:tcBorders>
              <w:top w:val="nil"/>
              <w:left w:val="single" w:sz="4" w:space="0" w:color="auto"/>
              <w:bottom w:val="single" w:sz="4" w:space="0" w:color="auto"/>
              <w:right w:val="nil"/>
            </w:tcBorders>
            <w:shd w:val="clear" w:color="000000" w:fill="EEECE1"/>
            <w:noWrap/>
            <w:vAlign w:val="bottom"/>
            <w:hideMark/>
          </w:tcPr>
          <w:p w14:paraId="74ADE050"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891" w:type="dxa"/>
            <w:tcBorders>
              <w:top w:val="nil"/>
              <w:left w:val="nil"/>
              <w:bottom w:val="single" w:sz="4" w:space="0" w:color="auto"/>
              <w:right w:val="single" w:sz="4" w:space="0" w:color="auto"/>
            </w:tcBorders>
            <w:shd w:val="clear" w:color="000000" w:fill="EEECE1"/>
            <w:noWrap/>
            <w:vAlign w:val="bottom"/>
            <w:hideMark/>
          </w:tcPr>
          <w:p w14:paraId="4D8347C3"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r>
      <w:tr w:rsidR="00C77C3D" w:rsidRPr="00C77C3D" w14:paraId="33ACE575" w14:textId="77777777" w:rsidTr="00C77C3D">
        <w:trPr>
          <w:trHeight w:val="280"/>
          <w:jc w:val="center"/>
        </w:trPr>
        <w:tc>
          <w:tcPr>
            <w:tcW w:w="959" w:type="dxa"/>
            <w:tcBorders>
              <w:top w:val="nil"/>
              <w:left w:val="single" w:sz="4" w:space="0" w:color="auto"/>
              <w:bottom w:val="nil"/>
              <w:right w:val="nil"/>
            </w:tcBorders>
            <w:shd w:val="clear" w:color="auto" w:fill="auto"/>
            <w:noWrap/>
            <w:vAlign w:val="bottom"/>
            <w:hideMark/>
          </w:tcPr>
          <w:p w14:paraId="769F44A4"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1</w:t>
            </w:r>
          </w:p>
        </w:tc>
        <w:tc>
          <w:tcPr>
            <w:tcW w:w="641" w:type="dxa"/>
            <w:tcBorders>
              <w:top w:val="nil"/>
              <w:left w:val="nil"/>
              <w:bottom w:val="nil"/>
              <w:right w:val="single" w:sz="4" w:space="0" w:color="auto"/>
            </w:tcBorders>
            <w:shd w:val="clear" w:color="auto" w:fill="auto"/>
            <w:noWrap/>
            <w:vAlign w:val="bottom"/>
            <w:hideMark/>
          </w:tcPr>
          <w:p w14:paraId="571943BC"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2013</w:t>
            </w:r>
          </w:p>
        </w:tc>
        <w:tc>
          <w:tcPr>
            <w:tcW w:w="890" w:type="dxa"/>
            <w:tcBorders>
              <w:top w:val="nil"/>
              <w:left w:val="nil"/>
              <w:bottom w:val="nil"/>
              <w:right w:val="nil"/>
            </w:tcBorders>
            <w:shd w:val="clear" w:color="auto" w:fill="auto"/>
            <w:noWrap/>
            <w:vAlign w:val="bottom"/>
            <w:hideMark/>
          </w:tcPr>
          <w:p w14:paraId="7F485C6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23 </w:t>
            </w:r>
          </w:p>
        </w:tc>
        <w:tc>
          <w:tcPr>
            <w:tcW w:w="890" w:type="dxa"/>
            <w:tcBorders>
              <w:top w:val="nil"/>
              <w:left w:val="nil"/>
              <w:bottom w:val="nil"/>
              <w:right w:val="nil"/>
            </w:tcBorders>
            <w:shd w:val="clear" w:color="auto" w:fill="auto"/>
            <w:noWrap/>
            <w:vAlign w:val="bottom"/>
            <w:hideMark/>
          </w:tcPr>
          <w:p w14:paraId="160D1AAF"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23 </w:t>
            </w:r>
          </w:p>
        </w:tc>
        <w:tc>
          <w:tcPr>
            <w:tcW w:w="810" w:type="dxa"/>
            <w:tcBorders>
              <w:top w:val="nil"/>
              <w:left w:val="single" w:sz="4" w:space="0" w:color="auto"/>
              <w:bottom w:val="nil"/>
              <w:right w:val="nil"/>
            </w:tcBorders>
            <w:shd w:val="clear" w:color="auto" w:fill="auto"/>
            <w:noWrap/>
            <w:vAlign w:val="bottom"/>
            <w:hideMark/>
          </w:tcPr>
          <w:p w14:paraId="0FC5617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 </w:t>
            </w:r>
          </w:p>
        </w:tc>
        <w:tc>
          <w:tcPr>
            <w:tcW w:w="810" w:type="dxa"/>
            <w:tcBorders>
              <w:top w:val="nil"/>
              <w:left w:val="nil"/>
              <w:bottom w:val="nil"/>
              <w:right w:val="nil"/>
            </w:tcBorders>
            <w:shd w:val="clear" w:color="auto" w:fill="auto"/>
            <w:noWrap/>
            <w:vAlign w:val="bottom"/>
            <w:hideMark/>
          </w:tcPr>
          <w:p w14:paraId="2238434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 </w:t>
            </w:r>
          </w:p>
        </w:tc>
        <w:tc>
          <w:tcPr>
            <w:tcW w:w="920" w:type="dxa"/>
            <w:tcBorders>
              <w:top w:val="nil"/>
              <w:left w:val="single" w:sz="4" w:space="0" w:color="auto"/>
              <w:bottom w:val="nil"/>
              <w:right w:val="nil"/>
            </w:tcBorders>
            <w:shd w:val="clear" w:color="auto" w:fill="auto"/>
            <w:noWrap/>
            <w:vAlign w:val="bottom"/>
            <w:hideMark/>
          </w:tcPr>
          <w:p w14:paraId="6379039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16 </w:t>
            </w:r>
          </w:p>
        </w:tc>
        <w:tc>
          <w:tcPr>
            <w:tcW w:w="920" w:type="dxa"/>
            <w:tcBorders>
              <w:top w:val="nil"/>
              <w:left w:val="nil"/>
              <w:bottom w:val="nil"/>
              <w:right w:val="nil"/>
            </w:tcBorders>
            <w:shd w:val="clear" w:color="auto" w:fill="auto"/>
            <w:noWrap/>
            <w:vAlign w:val="bottom"/>
            <w:hideMark/>
          </w:tcPr>
          <w:p w14:paraId="348B455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16 </w:t>
            </w:r>
          </w:p>
        </w:tc>
        <w:tc>
          <w:tcPr>
            <w:tcW w:w="969" w:type="dxa"/>
            <w:tcBorders>
              <w:top w:val="nil"/>
              <w:left w:val="single" w:sz="4" w:space="0" w:color="auto"/>
              <w:bottom w:val="nil"/>
              <w:right w:val="nil"/>
            </w:tcBorders>
            <w:shd w:val="clear" w:color="auto" w:fill="auto"/>
            <w:noWrap/>
            <w:vAlign w:val="bottom"/>
            <w:hideMark/>
          </w:tcPr>
          <w:p w14:paraId="5DF00F1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56 </w:t>
            </w:r>
          </w:p>
        </w:tc>
        <w:tc>
          <w:tcPr>
            <w:tcW w:w="891" w:type="dxa"/>
            <w:tcBorders>
              <w:top w:val="nil"/>
              <w:left w:val="nil"/>
              <w:bottom w:val="nil"/>
              <w:right w:val="single" w:sz="4" w:space="0" w:color="auto"/>
            </w:tcBorders>
            <w:shd w:val="clear" w:color="auto" w:fill="auto"/>
            <w:noWrap/>
            <w:vAlign w:val="bottom"/>
            <w:hideMark/>
          </w:tcPr>
          <w:p w14:paraId="5D80DD0B"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56 </w:t>
            </w:r>
          </w:p>
        </w:tc>
      </w:tr>
      <w:tr w:rsidR="00C77C3D" w:rsidRPr="00C77C3D" w14:paraId="7FDA0AD8" w14:textId="77777777" w:rsidTr="00C77C3D">
        <w:trPr>
          <w:trHeight w:val="280"/>
          <w:jc w:val="center"/>
        </w:trPr>
        <w:tc>
          <w:tcPr>
            <w:tcW w:w="959" w:type="dxa"/>
            <w:tcBorders>
              <w:top w:val="nil"/>
              <w:left w:val="single" w:sz="4" w:space="0" w:color="auto"/>
              <w:bottom w:val="nil"/>
              <w:right w:val="nil"/>
            </w:tcBorders>
            <w:shd w:val="clear" w:color="auto" w:fill="auto"/>
            <w:noWrap/>
            <w:vAlign w:val="bottom"/>
            <w:hideMark/>
          </w:tcPr>
          <w:p w14:paraId="0AEB9A04"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5</w:t>
            </w:r>
          </w:p>
        </w:tc>
        <w:tc>
          <w:tcPr>
            <w:tcW w:w="641" w:type="dxa"/>
            <w:tcBorders>
              <w:top w:val="nil"/>
              <w:left w:val="nil"/>
              <w:bottom w:val="nil"/>
              <w:right w:val="single" w:sz="4" w:space="0" w:color="auto"/>
            </w:tcBorders>
            <w:shd w:val="clear" w:color="auto" w:fill="auto"/>
            <w:noWrap/>
            <w:vAlign w:val="bottom"/>
            <w:hideMark/>
          </w:tcPr>
          <w:p w14:paraId="0B803D2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2017</w:t>
            </w:r>
          </w:p>
        </w:tc>
        <w:tc>
          <w:tcPr>
            <w:tcW w:w="890" w:type="dxa"/>
            <w:tcBorders>
              <w:top w:val="nil"/>
              <w:left w:val="nil"/>
              <w:bottom w:val="nil"/>
              <w:right w:val="nil"/>
            </w:tcBorders>
            <w:shd w:val="clear" w:color="auto" w:fill="auto"/>
            <w:noWrap/>
            <w:vAlign w:val="bottom"/>
            <w:hideMark/>
          </w:tcPr>
          <w:p w14:paraId="51B6053C"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328 </w:t>
            </w:r>
          </w:p>
        </w:tc>
        <w:tc>
          <w:tcPr>
            <w:tcW w:w="890" w:type="dxa"/>
            <w:tcBorders>
              <w:top w:val="nil"/>
              <w:left w:val="nil"/>
              <w:bottom w:val="nil"/>
              <w:right w:val="nil"/>
            </w:tcBorders>
            <w:shd w:val="clear" w:color="auto" w:fill="auto"/>
            <w:noWrap/>
            <w:vAlign w:val="bottom"/>
            <w:hideMark/>
          </w:tcPr>
          <w:p w14:paraId="4EF3BE5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205 </w:t>
            </w:r>
          </w:p>
        </w:tc>
        <w:tc>
          <w:tcPr>
            <w:tcW w:w="810" w:type="dxa"/>
            <w:tcBorders>
              <w:top w:val="nil"/>
              <w:left w:val="single" w:sz="4" w:space="0" w:color="auto"/>
              <w:bottom w:val="nil"/>
              <w:right w:val="nil"/>
            </w:tcBorders>
            <w:shd w:val="clear" w:color="auto" w:fill="auto"/>
            <w:noWrap/>
            <w:vAlign w:val="bottom"/>
            <w:hideMark/>
          </w:tcPr>
          <w:p w14:paraId="77DAE16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252 </w:t>
            </w:r>
          </w:p>
        </w:tc>
        <w:tc>
          <w:tcPr>
            <w:tcW w:w="810" w:type="dxa"/>
            <w:tcBorders>
              <w:top w:val="nil"/>
              <w:left w:val="nil"/>
              <w:bottom w:val="nil"/>
              <w:right w:val="nil"/>
            </w:tcBorders>
            <w:shd w:val="clear" w:color="auto" w:fill="auto"/>
            <w:noWrap/>
            <w:vAlign w:val="bottom"/>
            <w:hideMark/>
          </w:tcPr>
          <w:p w14:paraId="2305402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158 </w:t>
            </w:r>
          </w:p>
        </w:tc>
        <w:tc>
          <w:tcPr>
            <w:tcW w:w="920" w:type="dxa"/>
            <w:tcBorders>
              <w:top w:val="nil"/>
              <w:left w:val="single" w:sz="4" w:space="0" w:color="auto"/>
              <w:bottom w:val="nil"/>
              <w:right w:val="nil"/>
            </w:tcBorders>
            <w:shd w:val="clear" w:color="auto" w:fill="auto"/>
            <w:noWrap/>
            <w:vAlign w:val="bottom"/>
            <w:hideMark/>
          </w:tcPr>
          <w:p w14:paraId="1B7AB9A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231 </w:t>
            </w:r>
          </w:p>
        </w:tc>
        <w:tc>
          <w:tcPr>
            <w:tcW w:w="920" w:type="dxa"/>
            <w:tcBorders>
              <w:top w:val="nil"/>
              <w:left w:val="nil"/>
              <w:bottom w:val="nil"/>
              <w:right w:val="nil"/>
            </w:tcBorders>
            <w:shd w:val="clear" w:color="auto" w:fill="auto"/>
            <w:noWrap/>
            <w:vAlign w:val="bottom"/>
            <w:hideMark/>
          </w:tcPr>
          <w:p w14:paraId="4E3169A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145 </w:t>
            </w:r>
          </w:p>
        </w:tc>
        <w:tc>
          <w:tcPr>
            <w:tcW w:w="969" w:type="dxa"/>
            <w:tcBorders>
              <w:top w:val="nil"/>
              <w:left w:val="single" w:sz="4" w:space="0" w:color="auto"/>
              <w:bottom w:val="nil"/>
              <w:right w:val="nil"/>
            </w:tcBorders>
            <w:shd w:val="clear" w:color="auto" w:fill="auto"/>
            <w:noWrap/>
            <w:vAlign w:val="bottom"/>
            <w:hideMark/>
          </w:tcPr>
          <w:p w14:paraId="58AEFCA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810 </w:t>
            </w:r>
          </w:p>
        </w:tc>
        <w:tc>
          <w:tcPr>
            <w:tcW w:w="891" w:type="dxa"/>
            <w:tcBorders>
              <w:top w:val="nil"/>
              <w:left w:val="nil"/>
              <w:bottom w:val="nil"/>
              <w:right w:val="single" w:sz="4" w:space="0" w:color="auto"/>
            </w:tcBorders>
            <w:shd w:val="clear" w:color="auto" w:fill="auto"/>
            <w:noWrap/>
            <w:vAlign w:val="bottom"/>
            <w:hideMark/>
          </w:tcPr>
          <w:p w14:paraId="4C1FED2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508 </w:t>
            </w:r>
          </w:p>
        </w:tc>
      </w:tr>
      <w:tr w:rsidR="00C77C3D" w:rsidRPr="00C77C3D" w14:paraId="6C3651B3" w14:textId="77777777" w:rsidTr="00C77C3D">
        <w:trPr>
          <w:trHeight w:val="280"/>
          <w:jc w:val="center"/>
        </w:trPr>
        <w:tc>
          <w:tcPr>
            <w:tcW w:w="959" w:type="dxa"/>
            <w:tcBorders>
              <w:top w:val="nil"/>
              <w:left w:val="single" w:sz="4" w:space="0" w:color="auto"/>
              <w:bottom w:val="single" w:sz="4" w:space="0" w:color="auto"/>
              <w:right w:val="nil"/>
            </w:tcBorders>
            <w:shd w:val="clear" w:color="auto" w:fill="auto"/>
            <w:noWrap/>
            <w:vAlign w:val="bottom"/>
            <w:hideMark/>
          </w:tcPr>
          <w:p w14:paraId="6ADEEF36"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10</w:t>
            </w:r>
          </w:p>
        </w:tc>
        <w:tc>
          <w:tcPr>
            <w:tcW w:w="641" w:type="dxa"/>
            <w:tcBorders>
              <w:top w:val="nil"/>
              <w:left w:val="nil"/>
              <w:bottom w:val="single" w:sz="4" w:space="0" w:color="auto"/>
              <w:right w:val="single" w:sz="4" w:space="0" w:color="auto"/>
            </w:tcBorders>
            <w:shd w:val="clear" w:color="auto" w:fill="auto"/>
            <w:noWrap/>
            <w:vAlign w:val="bottom"/>
            <w:hideMark/>
          </w:tcPr>
          <w:p w14:paraId="058BD67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2022</w:t>
            </w:r>
          </w:p>
        </w:tc>
        <w:tc>
          <w:tcPr>
            <w:tcW w:w="890" w:type="dxa"/>
            <w:tcBorders>
              <w:top w:val="nil"/>
              <w:left w:val="nil"/>
              <w:bottom w:val="single" w:sz="4" w:space="0" w:color="auto"/>
              <w:right w:val="nil"/>
            </w:tcBorders>
            <w:shd w:val="clear" w:color="auto" w:fill="auto"/>
            <w:noWrap/>
            <w:vAlign w:val="bottom"/>
            <w:hideMark/>
          </w:tcPr>
          <w:p w14:paraId="60AE6F3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704 </w:t>
            </w:r>
          </w:p>
        </w:tc>
        <w:tc>
          <w:tcPr>
            <w:tcW w:w="890" w:type="dxa"/>
            <w:tcBorders>
              <w:top w:val="nil"/>
              <w:left w:val="nil"/>
              <w:bottom w:val="single" w:sz="4" w:space="0" w:color="auto"/>
              <w:right w:val="nil"/>
            </w:tcBorders>
            <w:shd w:val="clear" w:color="auto" w:fill="auto"/>
            <w:noWrap/>
            <w:vAlign w:val="bottom"/>
            <w:hideMark/>
          </w:tcPr>
          <w:p w14:paraId="1EED535F"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380 </w:t>
            </w:r>
          </w:p>
        </w:tc>
        <w:tc>
          <w:tcPr>
            <w:tcW w:w="810" w:type="dxa"/>
            <w:tcBorders>
              <w:top w:val="nil"/>
              <w:left w:val="single" w:sz="4" w:space="0" w:color="auto"/>
              <w:bottom w:val="single" w:sz="4" w:space="0" w:color="auto"/>
              <w:right w:val="nil"/>
            </w:tcBorders>
            <w:shd w:val="clear" w:color="auto" w:fill="auto"/>
            <w:noWrap/>
            <w:vAlign w:val="bottom"/>
            <w:hideMark/>
          </w:tcPr>
          <w:p w14:paraId="11A4147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541 </w:t>
            </w:r>
          </w:p>
        </w:tc>
        <w:tc>
          <w:tcPr>
            <w:tcW w:w="810" w:type="dxa"/>
            <w:tcBorders>
              <w:top w:val="nil"/>
              <w:left w:val="nil"/>
              <w:bottom w:val="single" w:sz="4" w:space="0" w:color="auto"/>
              <w:right w:val="nil"/>
            </w:tcBorders>
            <w:shd w:val="clear" w:color="auto" w:fill="auto"/>
            <w:noWrap/>
            <w:vAlign w:val="bottom"/>
            <w:hideMark/>
          </w:tcPr>
          <w:p w14:paraId="5EB0FDF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292 </w:t>
            </w:r>
          </w:p>
        </w:tc>
        <w:tc>
          <w:tcPr>
            <w:tcW w:w="920" w:type="dxa"/>
            <w:tcBorders>
              <w:top w:val="nil"/>
              <w:left w:val="single" w:sz="4" w:space="0" w:color="auto"/>
              <w:bottom w:val="single" w:sz="4" w:space="0" w:color="auto"/>
              <w:right w:val="nil"/>
            </w:tcBorders>
            <w:shd w:val="clear" w:color="auto" w:fill="auto"/>
            <w:noWrap/>
            <w:vAlign w:val="bottom"/>
            <w:hideMark/>
          </w:tcPr>
          <w:p w14:paraId="470C523C"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495 </w:t>
            </w:r>
          </w:p>
        </w:tc>
        <w:tc>
          <w:tcPr>
            <w:tcW w:w="920" w:type="dxa"/>
            <w:tcBorders>
              <w:top w:val="nil"/>
              <w:left w:val="nil"/>
              <w:bottom w:val="single" w:sz="4" w:space="0" w:color="auto"/>
              <w:right w:val="nil"/>
            </w:tcBorders>
            <w:shd w:val="clear" w:color="auto" w:fill="auto"/>
            <w:noWrap/>
            <w:vAlign w:val="bottom"/>
            <w:hideMark/>
          </w:tcPr>
          <w:p w14:paraId="3EBBAFA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267 </w:t>
            </w:r>
          </w:p>
        </w:tc>
        <w:tc>
          <w:tcPr>
            <w:tcW w:w="969" w:type="dxa"/>
            <w:tcBorders>
              <w:top w:val="nil"/>
              <w:left w:val="single" w:sz="4" w:space="0" w:color="auto"/>
              <w:bottom w:val="single" w:sz="4" w:space="0" w:color="auto"/>
              <w:right w:val="nil"/>
            </w:tcBorders>
            <w:shd w:val="clear" w:color="auto" w:fill="auto"/>
            <w:noWrap/>
            <w:vAlign w:val="bottom"/>
            <w:hideMark/>
          </w:tcPr>
          <w:p w14:paraId="414E43B4"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1,740 </w:t>
            </w:r>
          </w:p>
        </w:tc>
        <w:tc>
          <w:tcPr>
            <w:tcW w:w="891" w:type="dxa"/>
            <w:tcBorders>
              <w:top w:val="nil"/>
              <w:left w:val="nil"/>
              <w:bottom w:val="single" w:sz="4" w:space="0" w:color="auto"/>
              <w:right w:val="single" w:sz="4" w:space="0" w:color="auto"/>
            </w:tcBorders>
            <w:shd w:val="clear" w:color="auto" w:fill="auto"/>
            <w:noWrap/>
            <w:vAlign w:val="bottom"/>
            <w:hideMark/>
          </w:tcPr>
          <w:p w14:paraId="7288266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939 </w:t>
            </w:r>
          </w:p>
        </w:tc>
      </w:tr>
    </w:tbl>
    <w:p w14:paraId="7AE92BD9" w14:textId="77777777" w:rsidR="000C27F3" w:rsidRDefault="000C27F3" w:rsidP="00AD6D49">
      <w:pPr>
        <w:jc w:val="center"/>
        <w:rPr>
          <w:b/>
        </w:rPr>
      </w:pPr>
    </w:p>
    <w:p w14:paraId="5E440C5B" w14:textId="77777777" w:rsidR="000C27F3" w:rsidRPr="000C27F3" w:rsidRDefault="000C27F3" w:rsidP="00A6275B">
      <w:pPr>
        <w:rPr>
          <w:b/>
          <w:sz w:val="22"/>
        </w:rPr>
      </w:pPr>
    </w:p>
    <w:p w14:paraId="739AE7E1" w14:textId="77777777" w:rsidR="000C27F3" w:rsidRPr="000C27F3" w:rsidRDefault="000C27F3" w:rsidP="000C27F3">
      <w:pPr>
        <w:spacing w:line="360" w:lineRule="auto"/>
        <w:jc w:val="center"/>
        <w:rPr>
          <w:b/>
          <w:sz w:val="22"/>
        </w:rPr>
      </w:pPr>
      <w:r w:rsidRPr="000C27F3">
        <w:rPr>
          <w:b/>
          <w:sz w:val="22"/>
        </w:rPr>
        <w:t>Oklahoma Statewide Efficiency Savings (Cumulative Annual GWh, with losses)</w:t>
      </w:r>
    </w:p>
    <w:tbl>
      <w:tblPr>
        <w:tblW w:w="8700" w:type="dxa"/>
        <w:jc w:val="center"/>
        <w:tblInd w:w="103" w:type="dxa"/>
        <w:tblLook w:val="04A0" w:firstRow="1" w:lastRow="0" w:firstColumn="1" w:lastColumn="0" w:noHBand="0" w:noVBand="1"/>
      </w:tblPr>
      <w:tblGrid>
        <w:gridCol w:w="959"/>
        <w:gridCol w:w="663"/>
        <w:gridCol w:w="890"/>
        <w:gridCol w:w="890"/>
        <w:gridCol w:w="810"/>
        <w:gridCol w:w="810"/>
        <w:gridCol w:w="920"/>
        <w:gridCol w:w="920"/>
        <w:gridCol w:w="930"/>
        <w:gridCol w:w="930"/>
      </w:tblGrid>
      <w:tr w:rsidR="00C77C3D" w:rsidRPr="00C77C3D" w14:paraId="7322E455" w14:textId="77777777" w:rsidTr="00C77C3D">
        <w:trPr>
          <w:trHeight w:val="300"/>
          <w:jc w:val="center"/>
        </w:trPr>
        <w:tc>
          <w:tcPr>
            <w:tcW w:w="1600" w:type="dxa"/>
            <w:gridSpan w:val="2"/>
            <w:vMerge w:val="restart"/>
            <w:tcBorders>
              <w:top w:val="single" w:sz="4" w:space="0" w:color="auto"/>
              <w:left w:val="single" w:sz="4" w:space="0" w:color="auto"/>
              <w:bottom w:val="single" w:sz="4" w:space="0" w:color="000000"/>
              <w:right w:val="single" w:sz="4" w:space="0" w:color="000000"/>
            </w:tcBorders>
            <w:shd w:val="clear" w:color="000000" w:fill="EEECE1"/>
            <w:noWrap/>
            <w:vAlign w:val="bottom"/>
            <w:hideMark/>
          </w:tcPr>
          <w:p w14:paraId="18BEA75D"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Time Period</w:t>
            </w:r>
          </w:p>
        </w:tc>
        <w:tc>
          <w:tcPr>
            <w:tcW w:w="1780" w:type="dxa"/>
            <w:gridSpan w:val="2"/>
            <w:tcBorders>
              <w:top w:val="single" w:sz="4" w:space="0" w:color="auto"/>
              <w:left w:val="nil"/>
              <w:bottom w:val="nil"/>
              <w:right w:val="nil"/>
            </w:tcBorders>
            <w:shd w:val="clear" w:color="000000" w:fill="EEECE1"/>
            <w:noWrap/>
            <w:vAlign w:val="bottom"/>
            <w:hideMark/>
          </w:tcPr>
          <w:p w14:paraId="652761BE"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OG&amp;E</w:t>
            </w:r>
          </w:p>
        </w:tc>
        <w:tc>
          <w:tcPr>
            <w:tcW w:w="162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32DD9063"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PSO</w:t>
            </w:r>
          </w:p>
        </w:tc>
        <w:tc>
          <w:tcPr>
            <w:tcW w:w="1840" w:type="dxa"/>
            <w:gridSpan w:val="2"/>
            <w:tcBorders>
              <w:top w:val="single" w:sz="4" w:space="0" w:color="auto"/>
              <w:left w:val="nil"/>
              <w:bottom w:val="nil"/>
              <w:right w:val="nil"/>
            </w:tcBorders>
            <w:shd w:val="clear" w:color="000000" w:fill="EEECE1"/>
            <w:noWrap/>
            <w:vAlign w:val="bottom"/>
            <w:hideMark/>
          </w:tcPr>
          <w:p w14:paraId="78F9020C"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Other Oklahoma</w:t>
            </w:r>
          </w:p>
        </w:tc>
        <w:tc>
          <w:tcPr>
            <w:tcW w:w="186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3D08FA2"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Total Oklahoma</w:t>
            </w:r>
          </w:p>
        </w:tc>
      </w:tr>
      <w:tr w:rsidR="00C77C3D" w:rsidRPr="00C77C3D" w14:paraId="03C57127" w14:textId="77777777" w:rsidTr="00C77C3D">
        <w:trPr>
          <w:trHeight w:val="300"/>
          <w:jc w:val="center"/>
        </w:trPr>
        <w:tc>
          <w:tcPr>
            <w:tcW w:w="1600" w:type="dxa"/>
            <w:gridSpan w:val="2"/>
            <w:vMerge/>
            <w:tcBorders>
              <w:top w:val="single" w:sz="4" w:space="0" w:color="auto"/>
              <w:left w:val="single" w:sz="4" w:space="0" w:color="auto"/>
              <w:bottom w:val="single" w:sz="4" w:space="0" w:color="000000"/>
              <w:right w:val="single" w:sz="4" w:space="0" w:color="000000"/>
            </w:tcBorders>
            <w:vAlign w:val="center"/>
            <w:hideMark/>
          </w:tcPr>
          <w:p w14:paraId="1C9E90B6" w14:textId="77777777" w:rsidR="00C77C3D" w:rsidRPr="00C77C3D" w:rsidRDefault="00C77C3D" w:rsidP="00C77C3D">
            <w:pPr>
              <w:rPr>
                <w:rFonts w:ascii="Calibri" w:eastAsia="Times New Roman" w:hAnsi="Calibri" w:cs="Times New Roman"/>
                <w:color w:val="000000"/>
                <w:sz w:val="22"/>
                <w:szCs w:val="22"/>
              </w:rPr>
            </w:pPr>
          </w:p>
        </w:tc>
        <w:tc>
          <w:tcPr>
            <w:tcW w:w="890" w:type="dxa"/>
            <w:tcBorders>
              <w:top w:val="nil"/>
              <w:left w:val="nil"/>
              <w:bottom w:val="single" w:sz="4" w:space="0" w:color="auto"/>
              <w:right w:val="nil"/>
            </w:tcBorders>
            <w:shd w:val="clear" w:color="000000" w:fill="EEECE1"/>
            <w:noWrap/>
            <w:vAlign w:val="bottom"/>
            <w:hideMark/>
          </w:tcPr>
          <w:p w14:paraId="0A22451A"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890" w:type="dxa"/>
            <w:tcBorders>
              <w:top w:val="nil"/>
              <w:left w:val="nil"/>
              <w:bottom w:val="single" w:sz="4" w:space="0" w:color="auto"/>
              <w:right w:val="nil"/>
            </w:tcBorders>
            <w:shd w:val="clear" w:color="000000" w:fill="EEECE1"/>
            <w:noWrap/>
            <w:vAlign w:val="bottom"/>
            <w:hideMark/>
          </w:tcPr>
          <w:p w14:paraId="5FC1A5A6"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810" w:type="dxa"/>
            <w:tcBorders>
              <w:top w:val="nil"/>
              <w:left w:val="single" w:sz="4" w:space="0" w:color="auto"/>
              <w:bottom w:val="single" w:sz="4" w:space="0" w:color="auto"/>
              <w:right w:val="nil"/>
            </w:tcBorders>
            <w:shd w:val="clear" w:color="000000" w:fill="EEECE1"/>
            <w:noWrap/>
            <w:vAlign w:val="bottom"/>
            <w:hideMark/>
          </w:tcPr>
          <w:p w14:paraId="22FCBBC8"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810" w:type="dxa"/>
            <w:tcBorders>
              <w:top w:val="nil"/>
              <w:left w:val="nil"/>
              <w:bottom w:val="single" w:sz="4" w:space="0" w:color="auto"/>
              <w:right w:val="single" w:sz="4" w:space="0" w:color="auto"/>
            </w:tcBorders>
            <w:shd w:val="clear" w:color="000000" w:fill="EEECE1"/>
            <w:noWrap/>
            <w:vAlign w:val="bottom"/>
            <w:hideMark/>
          </w:tcPr>
          <w:p w14:paraId="54BC9F67"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920" w:type="dxa"/>
            <w:tcBorders>
              <w:top w:val="nil"/>
              <w:left w:val="nil"/>
              <w:bottom w:val="single" w:sz="4" w:space="0" w:color="auto"/>
              <w:right w:val="nil"/>
            </w:tcBorders>
            <w:shd w:val="clear" w:color="000000" w:fill="EEECE1"/>
            <w:noWrap/>
            <w:vAlign w:val="bottom"/>
            <w:hideMark/>
          </w:tcPr>
          <w:p w14:paraId="633C11A6"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920" w:type="dxa"/>
            <w:tcBorders>
              <w:top w:val="nil"/>
              <w:left w:val="nil"/>
              <w:bottom w:val="single" w:sz="4" w:space="0" w:color="auto"/>
              <w:right w:val="nil"/>
            </w:tcBorders>
            <w:shd w:val="clear" w:color="000000" w:fill="EEECE1"/>
            <w:noWrap/>
            <w:vAlign w:val="bottom"/>
            <w:hideMark/>
          </w:tcPr>
          <w:p w14:paraId="127E0857"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930" w:type="dxa"/>
            <w:tcBorders>
              <w:top w:val="nil"/>
              <w:left w:val="single" w:sz="4" w:space="0" w:color="auto"/>
              <w:bottom w:val="single" w:sz="4" w:space="0" w:color="auto"/>
              <w:right w:val="nil"/>
            </w:tcBorders>
            <w:shd w:val="clear" w:color="000000" w:fill="EEECE1"/>
            <w:noWrap/>
            <w:vAlign w:val="bottom"/>
            <w:hideMark/>
          </w:tcPr>
          <w:p w14:paraId="0812AED3"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930" w:type="dxa"/>
            <w:tcBorders>
              <w:top w:val="nil"/>
              <w:left w:val="nil"/>
              <w:bottom w:val="single" w:sz="4" w:space="0" w:color="auto"/>
              <w:right w:val="single" w:sz="4" w:space="0" w:color="auto"/>
            </w:tcBorders>
            <w:shd w:val="clear" w:color="000000" w:fill="EEECE1"/>
            <w:noWrap/>
            <w:vAlign w:val="bottom"/>
            <w:hideMark/>
          </w:tcPr>
          <w:p w14:paraId="4FC9977D"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r>
      <w:tr w:rsidR="00C77C3D" w:rsidRPr="00C77C3D" w14:paraId="307E064D" w14:textId="77777777" w:rsidTr="00C77C3D">
        <w:trPr>
          <w:trHeight w:val="280"/>
          <w:jc w:val="center"/>
        </w:trPr>
        <w:tc>
          <w:tcPr>
            <w:tcW w:w="959" w:type="dxa"/>
            <w:tcBorders>
              <w:top w:val="nil"/>
              <w:left w:val="single" w:sz="4" w:space="0" w:color="auto"/>
              <w:bottom w:val="nil"/>
              <w:right w:val="nil"/>
            </w:tcBorders>
            <w:shd w:val="clear" w:color="auto" w:fill="auto"/>
            <w:noWrap/>
            <w:vAlign w:val="bottom"/>
            <w:hideMark/>
          </w:tcPr>
          <w:p w14:paraId="4892975F"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1</w:t>
            </w:r>
          </w:p>
        </w:tc>
        <w:tc>
          <w:tcPr>
            <w:tcW w:w="641" w:type="dxa"/>
            <w:tcBorders>
              <w:top w:val="nil"/>
              <w:left w:val="nil"/>
              <w:bottom w:val="nil"/>
              <w:right w:val="single" w:sz="4" w:space="0" w:color="auto"/>
            </w:tcBorders>
            <w:shd w:val="clear" w:color="auto" w:fill="auto"/>
            <w:noWrap/>
            <w:vAlign w:val="bottom"/>
            <w:hideMark/>
          </w:tcPr>
          <w:p w14:paraId="3AC5E5D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2013</w:t>
            </w:r>
          </w:p>
        </w:tc>
        <w:tc>
          <w:tcPr>
            <w:tcW w:w="890" w:type="dxa"/>
            <w:tcBorders>
              <w:top w:val="nil"/>
              <w:left w:val="nil"/>
              <w:bottom w:val="nil"/>
              <w:right w:val="nil"/>
            </w:tcBorders>
            <w:shd w:val="clear" w:color="auto" w:fill="auto"/>
            <w:noWrap/>
            <w:vAlign w:val="bottom"/>
            <w:hideMark/>
          </w:tcPr>
          <w:p w14:paraId="550E2F4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124 </w:t>
            </w:r>
          </w:p>
        </w:tc>
        <w:tc>
          <w:tcPr>
            <w:tcW w:w="890" w:type="dxa"/>
            <w:tcBorders>
              <w:top w:val="nil"/>
              <w:left w:val="nil"/>
              <w:bottom w:val="nil"/>
              <w:right w:val="nil"/>
            </w:tcBorders>
            <w:shd w:val="clear" w:color="auto" w:fill="auto"/>
            <w:noWrap/>
            <w:vAlign w:val="bottom"/>
            <w:hideMark/>
          </w:tcPr>
          <w:p w14:paraId="1C38CB6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124 </w:t>
            </w:r>
          </w:p>
        </w:tc>
        <w:tc>
          <w:tcPr>
            <w:tcW w:w="810" w:type="dxa"/>
            <w:tcBorders>
              <w:top w:val="nil"/>
              <w:left w:val="single" w:sz="4" w:space="0" w:color="auto"/>
              <w:bottom w:val="nil"/>
              <w:right w:val="nil"/>
            </w:tcBorders>
            <w:shd w:val="clear" w:color="auto" w:fill="auto"/>
            <w:noWrap/>
            <w:vAlign w:val="bottom"/>
            <w:hideMark/>
          </w:tcPr>
          <w:p w14:paraId="49DF032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95 </w:t>
            </w:r>
          </w:p>
        </w:tc>
        <w:tc>
          <w:tcPr>
            <w:tcW w:w="810" w:type="dxa"/>
            <w:tcBorders>
              <w:top w:val="nil"/>
              <w:left w:val="nil"/>
              <w:bottom w:val="nil"/>
              <w:right w:val="nil"/>
            </w:tcBorders>
            <w:shd w:val="clear" w:color="auto" w:fill="auto"/>
            <w:noWrap/>
            <w:vAlign w:val="bottom"/>
            <w:hideMark/>
          </w:tcPr>
          <w:p w14:paraId="0B88005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95 </w:t>
            </w:r>
          </w:p>
        </w:tc>
        <w:tc>
          <w:tcPr>
            <w:tcW w:w="920" w:type="dxa"/>
            <w:tcBorders>
              <w:top w:val="nil"/>
              <w:left w:val="single" w:sz="4" w:space="0" w:color="auto"/>
              <w:bottom w:val="nil"/>
              <w:right w:val="nil"/>
            </w:tcBorders>
            <w:shd w:val="clear" w:color="auto" w:fill="auto"/>
            <w:noWrap/>
            <w:vAlign w:val="bottom"/>
            <w:hideMark/>
          </w:tcPr>
          <w:p w14:paraId="7B823DBB"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87 </w:t>
            </w:r>
          </w:p>
        </w:tc>
        <w:tc>
          <w:tcPr>
            <w:tcW w:w="920" w:type="dxa"/>
            <w:tcBorders>
              <w:top w:val="nil"/>
              <w:left w:val="nil"/>
              <w:bottom w:val="nil"/>
              <w:right w:val="nil"/>
            </w:tcBorders>
            <w:shd w:val="clear" w:color="auto" w:fill="auto"/>
            <w:noWrap/>
            <w:vAlign w:val="bottom"/>
            <w:hideMark/>
          </w:tcPr>
          <w:p w14:paraId="4E87223F"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87 </w:t>
            </w:r>
          </w:p>
        </w:tc>
        <w:tc>
          <w:tcPr>
            <w:tcW w:w="930" w:type="dxa"/>
            <w:tcBorders>
              <w:top w:val="nil"/>
              <w:left w:val="single" w:sz="4" w:space="0" w:color="auto"/>
              <w:bottom w:val="nil"/>
              <w:right w:val="nil"/>
            </w:tcBorders>
            <w:shd w:val="clear" w:color="auto" w:fill="auto"/>
            <w:noWrap/>
            <w:vAlign w:val="bottom"/>
            <w:hideMark/>
          </w:tcPr>
          <w:p w14:paraId="3139B9B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306 </w:t>
            </w:r>
          </w:p>
        </w:tc>
        <w:tc>
          <w:tcPr>
            <w:tcW w:w="930" w:type="dxa"/>
            <w:tcBorders>
              <w:top w:val="nil"/>
              <w:left w:val="nil"/>
              <w:bottom w:val="nil"/>
              <w:right w:val="single" w:sz="4" w:space="0" w:color="auto"/>
            </w:tcBorders>
            <w:shd w:val="clear" w:color="auto" w:fill="auto"/>
            <w:noWrap/>
            <w:vAlign w:val="bottom"/>
            <w:hideMark/>
          </w:tcPr>
          <w:p w14:paraId="0E96210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306 </w:t>
            </w:r>
          </w:p>
        </w:tc>
      </w:tr>
      <w:tr w:rsidR="00C77C3D" w:rsidRPr="00C77C3D" w14:paraId="48769270" w14:textId="77777777" w:rsidTr="00C77C3D">
        <w:trPr>
          <w:trHeight w:val="280"/>
          <w:jc w:val="center"/>
        </w:trPr>
        <w:tc>
          <w:tcPr>
            <w:tcW w:w="959" w:type="dxa"/>
            <w:tcBorders>
              <w:top w:val="nil"/>
              <w:left w:val="single" w:sz="4" w:space="0" w:color="auto"/>
              <w:bottom w:val="nil"/>
              <w:right w:val="nil"/>
            </w:tcBorders>
            <w:shd w:val="clear" w:color="auto" w:fill="auto"/>
            <w:noWrap/>
            <w:vAlign w:val="bottom"/>
            <w:hideMark/>
          </w:tcPr>
          <w:p w14:paraId="6DC47C01"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5</w:t>
            </w:r>
          </w:p>
        </w:tc>
        <w:tc>
          <w:tcPr>
            <w:tcW w:w="641" w:type="dxa"/>
            <w:tcBorders>
              <w:top w:val="nil"/>
              <w:left w:val="nil"/>
              <w:bottom w:val="nil"/>
              <w:right w:val="single" w:sz="4" w:space="0" w:color="auto"/>
            </w:tcBorders>
            <w:shd w:val="clear" w:color="auto" w:fill="auto"/>
            <w:noWrap/>
            <w:vAlign w:val="bottom"/>
            <w:hideMark/>
          </w:tcPr>
          <w:p w14:paraId="25D62FDF"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2017</w:t>
            </w:r>
          </w:p>
        </w:tc>
        <w:tc>
          <w:tcPr>
            <w:tcW w:w="890" w:type="dxa"/>
            <w:tcBorders>
              <w:top w:val="nil"/>
              <w:left w:val="nil"/>
              <w:bottom w:val="nil"/>
              <w:right w:val="nil"/>
            </w:tcBorders>
            <w:shd w:val="clear" w:color="auto" w:fill="auto"/>
            <w:noWrap/>
            <w:vAlign w:val="bottom"/>
            <w:hideMark/>
          </w:tcPr>
          <w:p w14:paraId="24F73B1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1,731 </w:t>
            </w:r>
          </w:p>
        </w:tc>
        <w:tc>
          <w:tcPr>
            <w:tcW w:w="890" w:type="dxa"/>
            <w:tcBorders>
              <w:top w:val="nil"/>
              <w:left w:val="nil"/>
              <w:bottom w:val="nil"/>
              <w:right w:val="nil"/>
            </w:tcBorders>
            <w:shd w:val="clear" w:color="auto" w:fill="auto"/>
            <w:noWrap/>
            <w:vAlign w:val="bottom"/>
            <w:hideMark/>
          </w:tcPr>
          <w:p w14:paraId="3BA2498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1,085 </w:t>
            </w:r>
          </w:p>
        </w:tc>
        <w:tc>
          <w:tcPr>
            <w:tcW w:w="810" w:type="dxa"/>
            <w:tcBorders>
              <w:top w:val="nil"/>
              <w:left w:val="single" w:sz="4" w:space="0" w:color="auto"/>
              <w:bottom w:val="nil"/>
              <w:right w:val="nil"/>
            </w:tcBorders>
            <w:shd w:val="clear" w:color="auto" w:fill="auto"/>
            <w:noWrap/>
            <w:vAlign w:val="bottom"/>
            <w:hideMark/>
          </w:tcPr>
          <w:p w14:paraId="5BEBA30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1,330 </w:t>
            </w:r>
          </w:p>
        </w:tc>
        <w:tc>
          <w:tcPr>
            <w:tcW w:w="810" w:type="dxa"/>
            <w:tcBorders>
              <w:top w:val="nil"/>
              <w:left w:val="nil"/>
              <w:bottom w:val="nil"/>
              <w:right w:val="nil"/>
            </w:tcBorders>
            <w:shd w:val="clear" w:color="auto" w:fill="auto"/>
            <w:noWrap/>
            <w:vAlign w:val="bottom"/>
            <w:hideMark/>
          </w:tcPr>
          <w:p w14:paraId="79D9F4F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834 </w:t>
            </w:r>
          </w:p>
        </w:tc>
        <w:tc>
          <w:tcPr>
            <w:tcW w:w="920" w:type="dxa"/>
            <w:tcBorders>
              <w:top w:val="nil"/>
              <w:left w:val="single" w:sz="4" w:space="0" w:color="auto"/>
              <w:bottom w:val="nil"/>
              <w:right w:val="nil"/>
            </w:tcBorders>
            <w:shd w:val="clear" w:color="auto" w:fill="auto"/>
            <w:noWrap/>
            <w:vAlign w:val="bottom"/>
            <w:hideMark/>
          </w:tcPr>
          <w:p w14:paraId="3998AFFB"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1,218 </w:t>
            </w:r>
          </w:p>
        </w:tc>
        <w:tc>
          <w:tcPr>
            <w:tcW w:w="920" w:type="dxa"/>
            <w:tcBorders>
              <w:top w:val="nil"/>
              <w:left w:val="nil"/>
              <w:bottom w:val="nil"/>
              <w:right w:val="nil"/>
            </w:tcBorders>
            <w:shd w:val="clear" w:color="auto" w:fill="auto"/>
            <w:noWrap/>
            <w:vAlign w:val="bottom"/>
            <w:hideMark/>
          </w:tcPr>
          <w:p w14:paraId="31A405D4"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763 </w:t>
            </w:r>
          </w:p>
        </w:tc>
        <w:tc>
          <w:tcPr>
            <w:tcW w:w="930" w:type="dxa"/>
            <w:tcBorders>
              <w:top w:val="nil"/>
              <w:left w:val="single" w:sz="4" w:space="0" w:color="auto"/>
              <w:bottom w:val="nil"/>
              <w:right w:val="nil"/>
            </w:tcBorders>
            <w:shd w:val="clear" w:color="auto" w:fill="auto"/>
            <w:noWrap/>
            <w:vAlign w:val="bottom"/>
            <w:hideMark/>
          </w:tcPr>
          <w:p w14:paraId="7C80611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4,279 </w:t>
            </w:r>
          </w:p>
        </w:tc>
        <w:tc>
          <w:tcPr>
            <w:tcW w:w="930" w:type="dxa"/>
            <w:tcBorders>
              <w:top w:val="nil"/>
              <w:left w:val="nil"/>
              <w:bottom w:val="nil"/>
              <w:right w:val="single" w:sz="4" w:space="0" w:color="auto"/>
            </w:tcBorders>
            <w:shd w:val="clear" w:color="auto" w:fill="auto"/>
            <w:noWrap/>
            <w:vAlign w:val="bottom"/>
            <w:hideMark/>
          </w:tcPr>
          <w:p w14:paraId="6419AFB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2,682 </w:t>
            </w:r>
          </w:p>
        </w:tc>
      </w:tr>
      <w:tr w:rsidR="00C77C3D" w:rsidRPr="00C77C3D" w14:paraId="79753410" w14:textId="77777777" w:rsidTr="00C77C3D">
        <w:trPr>
          <w:trHeight w:val="280"/>
          <w:jc w:val="center"/>
        </w:trPr>
        <w:tc>
          <w:tcPr>
            <w:tcW w:w="959" w:type="dxa"/>
            <w:tcBorders>
              <w:top w:val="nil"/>
              <w:left w:val="single" w:sz="4" w:space="0" w:color="auto"/>
              <w:bottom w:val="single" w:sz="4" w:space="0" w:color="auto"/>
              <w:right w:val="nil"/>
            </w:tcBorders>
            <w:shd w:val="clear" w:color="auto" w:fill="auto"/>
            <w:noWrap/>
            <w:vAlign w:val="bottom"/>
            <w:hideMark/>
          </w:tcPr>
          <w:p w14:paraId="07DCAACF"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10</w:t>
            </w:r>
          </w:p>
        </w:tc>
        <w:tc>
          <w:tcPr>
            <w:tcW w:w="641" w:type="dxa"/>
            <w:tcBorders>
              <w:top w:val="nil"/>
              <w:left w:val="nil"/>
              <w:bottom w:val="single" w:sz="4" w:space="0" w:color="auto"/>
              <w:right w:val="single" w:sz="4" w:space="0" w:color="auto"/>
            </w:tcBorders>
            <w:shd w:val="clear" w:color="auto" w:fill="auto"/>
            <w:noWrap/>
            <w:vAlign w:val="bottom"/>
            <w:hideMark/>
          </w:tcPr>
          <w:p w14:paraId="37916BB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2022</w:t>
            </w:r>
          </w:p>
        </w:tc>
        <w:tc>
          <w:tcPr>
            <w:tcW w:w="890" w:type="dxa"/>
            <w:tcBorders>
              <w:top w:val="nil"/>
              <w:left w:val="nil"/>
              <w:bottom w:val="single" w:sz="4" w:space="0" w:color="auto"/>
              <w:right w:val="nil"/>
            </w:tcBorders>
            <w:shd w:val="clear" w:color="auto" w:fill="auto"/>
            <w:noWrap/>
            <w:vAlign w:val="bottom"/>
            <w:hideMark/>
          </w:tcPr>
          <w:p w14:paraId="60DD2A6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3,720 </w:t>
            </w:r>
          </w:p>
        </w:tc>
        <w:tc>
          <w:tcPr>
            <w:tcW w:w="890" w:type="dxa"/>
            <w:tcBorders>
              <w:top w:val="nil"/>
              <w:left w:val="nil"/>
              <w:bottom w:val="single" w:sz="4" w:space="0" w:color="auto"/>
              <w:right w:val="nil"/>
            </w:tcBorders>
            <w:shd w:val="clear" w:color="auto" w:fill="auto"/>
            <w:noWrap/>
            <w:vAlign w:val="bottom"/>
            <w:hideMark/>
          </w:tcPr>
          <w:p w14:paraId="1FAFDD9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2,008 </w:t>
            </w:r>
          </w:p>
        </w:tc>
        <w:tc>
          <w:tcPr>
            <w:tcW w:w="810" w:type="dxa"/>
            <w:tcBorders>
              <w:top w:val="nil"/>
              <w:left w:val="single" w:sz="4" w:space="0" w:color="auto"/>
              <w:bottom w:val="single" w:sz="4" w:space="0" w:color="auto"/>
              <w:right w:val="nil"/>
            </w:tcBorders>
            <w:shd w:val="clear" w:color="auto" w:fill="auto"/>
            <w:noWrap/>
            <w:vAlign w:val="bottom"/>
            <w:hideMark/>
          </w:tcPr>
          <w:p w14:paraId="38D4206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2,858 </w:t>
            </w:r>
          </w:p>
        </w:tc>
        <w:tc>
          <w:tcPr>
            <w:tcW w:w="810" w:type="dxa"/>
            <w:tcBorders>
              <w:top w:val="nil"/>
              <w:left w:val="nil"/>
              <w:bottom w:val="single" w:sz="4" w:space="0" w:color="auto"/>
              <w:right w:val="nil"/>
            </w:tcBorders>
            <w:shd w:val="clear" w:color="auto" w:fill="auto"/>
            <w:noWrap/>
            <w:vAlign w:val="bottom"/>
            <w:hideMark/>
          </w:tcPr>
          <w:p w14:paraId="3CECCF2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1,543 </w:t>
            </w:r>
          </w:p>
        </w:tc>
        <w:tc>
          <w:tcPr>
            <w:tcW w:w="920" w:type="dxa"/>
            <w:tcBorders>
              <w:top w:val="nil"/>
              <w:left w:val="single" w:sz="4" w:space="0" w:color="auto"/>
              <w:bottom w:val="single" w:sz="4" w:space="0" w:color="auto"/>
              <w:right w:val="nil"/>
            </w:tcBorders>
            <w:shd w:val="clear" w:color="auto" w:fill="auto"/>
            <w:noWrap/>
            <w:vAlign w:val="bottom"/>
            <w:hideMark/>
          </w:tcPr>
          <w:p w14:paraId="63D34DE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2,613 </w:t>
            </w:r>
          </w:p>
        </w:tc>
        <w:tc>
          <w:tcPr>
            <w:tcW w:w="920" w:type="dxa"/>
            <w:tcBorders>
              <w:top w:val="nil"/>
              <w:left w:val="nil"/>
              <w:bottom w:val="single" w:sz="4" w:space="0" w:color="auto"/>
              <w:right w:val="nil"/>
            </w:tcBorders>
            <w:shd w:val="clear" w:color="auto" w:fill="auto"/>
            <w:noWrap/>
            <w:vAlign w:val="bottom"/>
            <w:hideMark/>
          </w:tcPr>
          <w:p w14:paraId="3C5F744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1,411 </w:t>
            </w:r>
          </w:p>
        </w:tc>
        <w:tc>
          <w:tcPr>
            <w:tcW w:w="930" w:type="dxa"/>
            <w:tcBorders>
              <w:top w:val="nil"/>
              <w:left w:val="single" w:sz="4" w:space="0" w:color="auto"/>
              <w:bottom w:val="single" w:sz="4" w:space="0" w:color="auto"/>
              <w:right w:val="nil"/>
            </w:tcBorders>
            <w:shd w:val="clear" w:color="auto" w:fill="auto"/>
            <w:noWrap/>
            <w:vAlign w:val="bottom"/>
            <w:hideMark/>
          </w:tcPr>
          <w:p w14:paraId="34FB87F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9,191 </w:t>
            </w:r>
          </w:p>
        </w:tc>
        <w:tc>
          <w:tcPr>
            <w:tcW w:w="930" w:type="dxa"/>
            <w:tcBorders>
              <w:top w:val="nil"/>
              <w:left w:val="nil"/>
              <w:bottom w:val="single" w:sz="4" w:space="0" w:color="auto"/>
              <w:right w:val="single" w:sz="4" w:space="0" w:color="auto"/>
            </w:tcBorders>
            <w:shd w:val="clear" w:color="auto" w:fill="auto"/>
            <w:noWrap/>
            <w:vAlign w:val="bottom"/>
            <w:hideMark/>
          </w:tcPr>
          <w:p w14:paraId="309C5BA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4,962 </w:t>
            </w:r>
          </w:p>
        </w:tc>
      </w:tr>
    </w:tbl>
    <w:p w14:paraId="205B4991" w14:textId="77777777" w:rsidR="000C27F3" w:rsidRDefault="000C27F3" w:rsidP="00A6275B">
      <w:pPr>
        <w:rPr>
          <w:b/>
        </w:rPr>
      </w:pPr>
    </w:p>
    <w:p w14:paraId="69220DF9" w14:textId="77777777" w:rsidR="000C27F3" w:rsidRDefault="000C27F3" w:rsidP="00AD6D49">
      <w:pPr>
        <w:jc w:val="center"/>
        <w:rPr>
          <w:b/>
        </w:rPr>
      </w:pPr>
    </w:p>
    <w:p w14:paraId="5A7F028A" w14:textId="77777777" w:rsidR="000C27F3" w:rsidRPr="000C27F3" w:rsidRDefault="000C27F3" w:rsidP="000C27F3">
      <w:pPr>
        <w:spacing w:line="360" w:lineRule="auto"/>
        <w:jc w:val="center"/>
        <w:rPr>
          <w:b/>
          <w:sz w:val="22"/>
        </w:rPr>
      </w:pPr>
      <w:r w:rsidRPr="000C27F3">
        <w:rPr>
          <w:b/>
          <w:sz w:val="22"/>
        </w:rPr>
        <w:t>Oklahoma Statewide Efficien</w:t>
      </w:r>
      <w:r>
        <w:rPr>
          <w:b/>
          <w:sz w:val="22"/>
        </w:rPr>
        <w:t>cy Savings (Cumulative Annual MW</w:t>
      </w:r>
      <w:r w:rsidRPr="000C27F3">
        <w:rPr>
          <w:b/>
          <w:sz w:val="22"/>
        </w:rPr>
        <w:t>, with losses)</w:t>
      </w:r>
    </w:p>
    <w:tbl>
      <w:tblPr>
        <w:tblW w:w="8700" w:type="dxa"/>
        <w:jc w:val="center"/>
        <w:tblInd w:w="103" w:type="dxa"/>
        <w:tblLook w:val="04A0" w:firstRow="1" w:lastRow="0" w:firstColumn="1" w:lastColumn="0" w:noHBand="0" w:noVBand="1"/>
      </w:tblPr>
      <w:tblGrid>
        <w:gridCol w:w="959"/>
        <w:gridCol w:w="663"/>
        <w:gridCol w:w="890"/>
        <w:gridCol w:w="890"/>
        <w:gridCol w:w="810"/>
        <w:gridCol w:w="810"/>
        <w:gridCol w:w="920"/>
        <w:gridCol w:w="920"/>
        <w:gridCol w:w="930"/>
        <w:gridCol w:w="930"/>
      </w:tblGrid>
      <w:tr w:rsidR="00C77C3D" w:rsidRPr="00C77C3D" w14:paraId="3E2E1212" w14:textId="77777777" w:rsidTr="00C77C3D">
        <w:trPr>
          <w:trHeight w:val="280"/>
          <w:jc w:val="center"/>
        </w:trPr>
        <w:tc>
          <w:tcPr>
            <w:tcW w:w="1600" w:type="dxa"/>
            <w:gridSpan w:val="2"/>
            <w:vMerge w:val="restart"/>
            <w:tcBorders>
              <w:top w:val="single" w:sz="4" w:space="0" w:color="auto"/>
              <w:left w:val="single" w:sz="4" w:space="0" w:color="auto"/>
              <w:bottom w:val="single" w:sz="4" w:space="0" w:color="000000"/>
              <w:right w:val="single" w:sz="4" w:space="0" w:color="000000"/>
            </w:tcBorders>
            <w:shd w:val="clear" w:color="000000" w:fill="EEECE1"/>
            <w:noWrap/>
            <w:vAlign w:val="bottom"/>
            <w:hideMark/>
          </w:tcPr>
          <w:p w14:paraId="5591565A"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Time Period</w:t>
            </w:r>
          </w:p>
        </w:tc>
        <w:tc>
          <w:tcPr>
            <w:tcW w:w="1780" w:type="dxa"/>
            <w:gridSpan w:val="2"/>
            <w:tcBorders>
              <w:top w:val="single" w:sz="4" w:space="0" w:color="auto"/>
              <w:left w:val="nil"/>
              <w:bottom w:val="nil"/>
              <w:right w:val="nil"/>
            </w:tcBorders>
            <w:shd w:val="clear" w:color="000000" w:fill="EEECE1"/>
            <w:noWrap/>
            <w:vAlign w:val="bottom"/>
            <w:hideMark/>
          </w:tcPr>
          <w:p w14:paraId="43AA9BF4"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OG&amp;E</w:t>
            </w:r>
          </w:p>
        </w:tc>
        <w:tc>
          <w:tcPr>
            <w:tcW w:w="162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32DB0A4"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PSO</w:t>
            </w:r>
          </w:p>
        </w:tc>
        <w:tc>
          <w:tcPr>
            <w:tcW w:w="1840" w:type="dxa"/>
            <w:gridSpan w:val="2"/>
            <w:tcBorders>
              <w:top w:val="single" w:sz="4" w:space="0" w:color="auto"/>
              <w:left w:val="nil"/>
              <w:bottom w:val="nil"/>
              <w:right w:val="nil"/>
            </w:tcBorders>
            <w:shd w:val="clear" w:color="000000" w:fill="EEECE1"/>
            <w:noWrap/>
            <w:vAlign w:val="bottom"/>
            <w:hideMark/>
          </w:tcPr>
          <w:p w14:paraId="0ADE449F"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Other Oklahoma</w:t>
            </w:r>
          </w:p>
        </w:tc>
        <w:tc>
          <w:tcPr>
            <w:tcW w:w="186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BFB2E5B"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Total Oklahoma</w:t>
            </w:r>
          </w:p>
        </w:tc>
      </w:tr>
      <w:tr w:rsidR="00C77C3D" w:rsidRPr="00C77C3D" w14:paraId="428C0F90" w14:textId="77777777" w:rsidTr="00C77C3D">
        <w:trPr>
          <w:trHeight w:val="300"/>
          <w:jc w:val="center"/>
        </w:trPr>
        <w:tc>
          <w:tcPr>
            <w:tcW w:w="1600" w:type="dxa"/>
            <w:gridSpan w:val="2"/>
            <w:vMerge/>
            <w:tcBorders>
              <w:top w:val="single" w:sz="4" w:space="0" w:color="auto"/>
              <w:left w:val="single" w:sz="4" w:space="0" w:color="auto"/>
              <w:bottom w:val="single" w:sz="4" w:space="0" w:color="000000"/>
              <w:right w:val="single" w:sz="4" w:space="0" w:color="000000"/>
            </w:tcBorders>
            <w:vAlign w:val="center"/>
            <w:hideMark/>
          </w:tcPr>
          <w:p w14:paraId="08780FE4" w14:textId="77777777" w:rsidR="00C77C3D" w:rsidRPr="00C77C3D" w:rsidRDefault="00C77C3D" w:rsidP="00C77C3D">
            <w:pPr>
              <w:rPr>
                <w:rFonts w:ascii="Calibri" w:eastAsia="Times New Roman" w:hAnsi="Calibri" w:cs="Times New Roman"/>
                <w:color w:val="000000"/>
                <w:sz w:val="22"/>
                <w:szCs w:val="22"/>
              </w:rPr>
            </w:pPr>
          </w:p>
        </w:tc>
        <w:tc>
          <w:tcPr>
            <w:tcW w:w="890" w:type="dxa"/>
            <w:tcBorders>
              <w:top w:val="nil"/>
              <w:left w:val="nil"/>
              <w:bottom w:val="single" w:sz="4" w:space="0" w:color="auto"/>
              <w:right w:val="nil"/>
            </w:tcBorders>
            <w:shd w:val="clear" w:color="000000" w:fill="EEECE1"/>
            <w:noWrap/>
            <w:vAlign w:val="bottom"/>
            <w:hideMark/>
          </w:tcPr>
          <w:p w14:paraId="01065820"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890" w:type="dxa"/>
            <w:tcBorders>
              <w:top w:val="nil"/>
              <w:left w:val="nil"/>
              <w:bottom w:val="single" w:sz="4" w:space="0" w:color="auto"/>
              <w:right w:val="nil"/>
            </w:tcBorders>
            <w:shd w:val="clear" w:color="000000" w:fill="EEECE1"/>
            <w:noWrap/>
            <w:vAlign w:val="bottom"/>
            <w:hideMark/>
          </w:tcPr>
          <w:p w14:paraId="6B6F833D"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810" w:type="dxa"/>
            <w:tcBorders>
              <w:top w:val="nil"/>
              <w:left w:val="single" w:sz="4" w:space="0" w:color="auto"/>
              <w:bottom w:val="single" w:sz="4" w:space="0" w:color="auto"/>
              <w:right w:val="nil"/>
            </w:tcBorders>
            <w:shd w:val="clear" w:color="000000" w:fill="EEECE1"/>
            <w:noWrap/>
            <w:vAlign w:val="bottom"/>
            <w:hideMark/>
          </w:tcPr>
          <w:p w14:paraId="300A9D2B"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810" w:type="dxa"/>
            <w:tcBorders>
              <w:top w:val="nil"/>
              <w:left w:val="nil"/>
              <w:bottom w:val="single" w:sz="4" w:space="0" w:color="auto"/>
              <w:right w:val="single" w:sz="4" w:space="0" w:color="auto"/>
            </w:tcBorders>
            <w:shd w:val="clear" w:color="000000" w:fill="EEECE1"/>
            <w:noWrap/>
            <w:vAlign w:val="bottom"/>
            <w:hideMark/>
          </w:tcPr>
          <w:p w14:paraId="223C501E"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920" w:type="dxa"/>
            <w:tcBorders>
              <w:top w:val="nil"/>
              <w:left w:val="nil"/>
              <w:bottom w:val="single" w:sz="4" w:space="0" w:color="auto"/>
              <w:right w:val="nil"/>
            </w:tcBorders>
            <w:shd w:val="clear" w:color="000000" w:fill="EEECE1"/>
            <w:noWrap/>
            <w:vAlign w:val="bottom"/>
            <w:hideMark/>
          </w:tcPr>
          <w:p w14:paraId="7EDA4C09"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920" w:type="dxa"/>
            <w:tcBorders>
              <w:top w:val="nil"/>
              <w:left w:val="nil"/>
              <w:bottom w:val="single" w:sz="4" w:space="0" w:color="auto"/>
              <w:right w:val="nil"/>
            </w:tcBorders>
            <w:shd w:val="clear" w:color="000000" w:fill="EEECE1"/>
            <w:noWrap/>
            <w:vAlign w:val="bottom"/>
            <w:hideMark/>
          </w:tcPr>
          <w:p w14:paraId="17A3FDDE"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c>
          <w:tcPr>
            <w:tcW w:w="930" w:type="dxa"/>
            <w:tcBorders>
              <w:top w:val="nil"/>
              <w:left w:val="single" w:sz="4" w:space="0" w:color="auto"/>
              <w:bottom w:val="single" w:sz="4" w:space="0" w:color="auto"/>
              <w:right w:val="nil"/>
            </w:tcBorders>
            <w:shd w:val="clear" w:color="000000" w:fill="EEECE1"/>
            <w:noWrap/>
            <w:vAlign w:val="bottom"/>
            <w:hideMark/>
          </w:tcPr>
          <w:p w14:paraId="094EE639"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1</w:t>
            </w:r>
          </w:p>
        </w:tc>
        <w:tc>
          <w:tcPr>
            <w:tcW w:w="930" w:type="dxa"/>
            <w:tcBorders>
              <w:top w:val="nil"/>
              <w:left w:val="nil"/>
              <w:bottom w:val="single" w:sz="4" w:space="0" w:color="auto"/>
              <w:right w:val="single" w:sz="4" w:space="0" w:color="auto"/>
            </w:tcBorders>
            <w:shd w:val="clear" w:color="000000" w:fill="EEECE1"/>
            <w:noWrap/>
            <w:vAlign w:val="bottom"/>
            <w:hideMark/>
          </w:tcPr>
          <w:p w14:paraId="32E2D181" w14:textId="77777777" w:rsidR="00C77C3D" w:rsidRPr="00C77C3D" w:rsidRDefault="00C77C3D" w:rsidP="00C77C3D">
            <w:pPr>
              <w:jc w:val="cente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Tier 2</w:t>
            </w:r>
          </w:p>
        </w:tc>
      </w:tr>
      <w:tr w:rsidR="00C77C3D" w:rsidRPr="00C77C3D" w14:paraId="0F1F54D1" w14:textId="77777777" w:rsidTr="00C77C3D">
        <w:trPr>
          <w:trHeight w:val="280"/>
          <w:jc w:val="center"/>
        </w:trPr>
        <w:tc>
          <w:tcPr>
            <w:tcW w:w="959" w:type="dxa"/>
            <w:tcBorders>
              <w:top w:val="nil"/>
              <w:left w:val="single" w:sz="4" w:space="0" w:color="auto"/>
              <w:bottom w:val="nil"/>
              <w:right w:val="nil"/>
            </w:tcBorders>
            <w:shd w:val="clear" w:color="auto" w:fill="auto"/>
            <w:noWrap/>
            <w:vAlign w:val="bottom"/>
            <w:hideMark/>
          </w:tcPr>
          <w:p w14:paraId="123DEF04"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1</w:t>
            </w:r>
          </w:p>
        </w:tc>
        <w:tc>
          <w:tcPr>
            <w:tcW w:w="641" w:type="dxa"/>
            <w:tcBorders>
              <w:top w:val="nil"/>
              <w:left w:val="nil"/>
              <w:bottom w:val="nil"/>
              <w:right w:val="single" w:sz="4" w:space="0" w:color="auto"/>
            </w:tcBorders>
            <w:shd w:val="clear" w:color="auto" w:fill="auto"/>
            <w:noWrap/>
            <w:vAlign w:val="bottom"/>
            <w:hideMark/>
          </w:tcPr>
          <w:p w14:paraId="6D072EE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2013</w:t>
            </w:r>
          </w:p>
        </w:tc>
        <w:tc>
          <w:tcPr>
            <w:tcW w:w="890" w:type="dxa"/>
            <w:tcBorders>
              <w:top w:val="nil"/>
              <w:left w:val="nil"/>
              <w:bottom w:val="nil"/>
              <w:right w:val="nil"/>
            </w:tcBorders>
            <w:shd w:val="clear" w:color="auto" w:fill="auto"/>
            <w:noWrap/>
            <w:vAlign w:val="bottom"/>
            <w:hideMark/>
          </w:tcPr>
          <w:p w14:paraId="479FA544"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25 </w:t>
            </w:r>
          </w:p>
        </w:tc>
        <w:tc>
          <w:tcPr>
            <w:tcW w:w="890" w:type="dxa"/>
            <w:tcBorders>
              <w:top w:val="nil"/>
              <w:left w:val="nil"/>
              <w:bottom w:val="nil"/>
              <w:right w:val="nil"/>
            </w:tcBorders>
            <w:shd w:val="clear" w:color="auto" w:fill="auto"/>
            <w:noWrap/>
            <w:vAlign w:val="bottom"/>
            <w:hideMark/>
          </w:tcPr>
          <w:p w14:paraId="52940F0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25 </w:t>
            </w:r>
          </w:p>
        </w:tc>
        <w:tc>
          <w:tcPr>
            <w:tcW w:w="810" w:type="dxa"/>
            <w:tcBorders>
              <w:top w:val="nil"/>
              <w:left w:val="single" w:sz="4" w:space="0" w:color="auto"/>
              <w:bottom w:val="nil"/>
              <w:right w:val="nil"/>
            </w:tcBorders>
            <w:shd w:val="clear" w:color="auto" w:fill="auto"/>
            <w:noWrap/>
            <w:vAlign w:val="bottom"/>
            <w:hideMark/>
          </w:tcPr>
          <w:p w14:paraId="1511338C"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19 </w:t>
            </w:r>
          </w:p>
        </w:tc>
        <w:tc>
          <w:tcPr>
            <w:tcW w:w="810" w:type="dxa"/>
            <w:tcBorders>
              <w:top w:val="nil"/>
              <w:left w:val="nil"/>
              <w:bottom w:val="nil"/>
              <w:right w:val="single" w:sz="4" w:space="0" w:color="auto"/>
            </w:tcBorders>
            <w:shd w:val="clear" w:color="auto" w:fill="auto"/>
            <w:noWrap/>
            <w:vAlign w:val="bottom"/>
            <w:hideMark/>
          </w:tcPr>
          <w:p w14:paraId="4FF3379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19 </w:t>
            </w:r>
          </w:p>
        </w:tc>
        <w:tc>
          <w:tcPr>
            <w:tcW w:w="920" w:type="dxa"/>
            <w:tcBorders>
              <w:top w:val="nil"/>
              <w:left w:val="nil"/>
              <w:bottom w:val="nil"/>
              <w:right w:val="nil"/>
            </w:tcBorders>
            <w:shd w:val="clear" w:color="auto" w:fill="auto"/>
            <w:noWrap/>
            <w:vAlign w:val="bottom"/>
            <w:hideMark/>
          </w:tcPr>
          <w:p w14:paraId="40A8320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 </w:t>
            </w:r>
          </w:p>
        </w:tc>
        <w:tc>
          <w:tcPr>
            <w:tcW w:w="920" w:type="dxa"/>
            <w:tcBorders>
              <w:top w:val="nil"/>
              <w:left w:val="nil"/>
              <w:bottom w:val="nil"/>
              <w:right w:val="nil"/>
            </w:tcBorders>
            <w:shd w:val="clear" w:color="auto" w:fill="auto"/>
            <w:noWrap/>
            <w:vAlign w:val="bottom"/>
            <w:hideMark/>
          </w:tcPr>
          <w:p w14:paraId="0F94541F"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 </w:t>
            </w:r>
          </w:p>
        </w:tc>
        <w:tc>
          <w:tcPr>
            <w:tcW w:w="930" w:type="dxa"/>
            <w:tcBorders>
              <w:top w:val="nil"/>
              <w:left w:val="single" w:sz="4" w:space="0" w:color="auto"/>
              <w:bottom w:val="nil"/>
              <w:right w:val="nil"/>
            </w:tcBorders>
            <w:shd w:val="clear" w:color="auto" w:fill="auto"/>
            <w:noWrap/>
            <w:vAlign w:val="bottom"/>
            <w:hideMark/>
          </w:tcPr>
          <w:p w14:paraId="486BDC5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61 </w:t>
            </w:r>
          </w:p>
        </w:tc>
        <w:tc>
          <w:tcPr>
            <w:tcW w:w="930" w:type="dxa"/>
            <w:tcBorders>
              <w:top w:val="nil"/>
              <w:left w:val="nil"/>
              <w:bottom w:val="nil"/>
              <w:right w:val="single" w:sz="4" w:space="0" w:color="auto"/>
            </w:tcBorders>
            <w:shd w:val="clear" w:color="auto" w:fill="auto"/>
            <w:noWrap/>
            <w:vAlign w:val="bottom"/>
            <w:hideMark/>
          </w:tcPr>
          <w:p w14:paraId="6CF1B0F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61 </w:t>
            </w:r>
          </w:p>
        </w:tc>
      </w:tr>
      <w:tr w:rsidR="00C77C3D" w:rsidRPr="00C77C3D" w14:paraId="6ECCA555" w14:textId="77777777" w:rsidTr="00C77C3D">
        <w:trPr>
          <w:trHeight w:val="280"/>
          <w:jc w:val="center"/>
        </w:trPr>
        <w:tc>
          <w:tcPr>
            <w:tcW w:w="959" w:type="dxa"/>
            <w:tcBorders>
              <w:top w:val="nil"/>
              <w:left w:val="single" w:sz="4" w:space="0" w:color="auto"/>
              <w:bottom w:val="nil"/>
              <w:right w:val="nil"/>
            </w:tcBorders>
            <w:shd w:val="clear" w:color="auto" w:fill="auto"/>
            <w:noWrap/>
            <w:vAlign w:val="bottom"/>
            <w:hideMark/>
          </w:tcPr>
          <w:p w14:paraId="4005A247"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5</w:t>
            </w:r>
          </w:p>
        </w:tc>
        <w:tc>
          <w:tcPr>
            <w:tcW w:w="641" w:type="dxa"/>
            <w:tcBorders>
              <w:top w:val="nil"/>
              <w:left w:val="nil"/>
              <w:bottom w:val="nil"/>
              <w:right w:val="single" w:sz="4" w:space="0" w:color="auto"/>
            </w:tcBorders>
            <w:shd w:val="clear" w:color="auto" w:fill="auto"/>
            <w:noWrap/>
            <w:vAlign w:val="bottom"/>
            <w:hideMark/>
          </w:tcPr>
          <w:p w14:paraId="332F5B2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2017</w:t>
            </w:r>
          </w:p>
        </w:tc>
        <w:tc>
          <w:tcPr>
            <w:tcW w:w="890" w:type="dxa"/>
            <w:tcBorders>
              <w:top w:val="nil"/>
              <w:left w:val="nil"/>
              <w:bottom w:val="nil"/>
              <w:right w:val="nil"/>
            </w:tcBorders>
            <w:shd w:val="clear" w:color="auto" w:fill="auto"/>
            <w:noWrap/>
            <w:vAlign w:val="bottom"/>
            <w:hideMark/>
          </w:tcPr>
          <w:p w14:paraId="3AC8CD7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356 </w:t>
            </w:r>
          </w:p>
        </w:tc>
        <w:tc>
          <w:tcPr>
            <w:tcW w:w="890" w:type="dxa"/>
            <w:tcBorders>
              <w:top w:val="nil"/>
              <w:left w:val="nil"/>
              <w:bottom w:val="nil"/>
              <w:right w:val="nil"/>
            </w:tcBorders>
            <w:shd w:val="clear" w:color="auto" w:fill="auto"/>
            <w:noWrap/>
            <w:vAlign w:val="bottom"/>
            <w:hideMark/>
          </w:tcPr>
          <w:p w14:paraId="447E65E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223 </w:t>
            </w:r>
          </w:p>
        </w:tc>
        <w:tc>
          <w:tcPr>
            <w:tcW w:w="810" w:type="dxa"/>
            <w:tcBorders>
              <w:top w:val="nil"/>
              <w:left w:val="single" w:sz="4" w:space="0" w:color="auto"/>
              <w:bottom w:val="nil"/>
              <w:right w:val="nil"/>
            </w:tcBorders>
            <w:shd w:val="clear" w:color="auto" w:fill="auto"/>
            <w:noWrap/>
            <w:vAlign w:val="bottom"/>
            <w:hideMark/>
          </w:tcPr>
          <w:p w14:paraId="40193B4B"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274 </w:t>
            </w:r>
          </w:p>
        </w:tc>
        <w:tc>
          <w:tcPr>
            <w:tcW w:w="810" w:type="dxa"/>
            <w:tcBorders>
              <w:top w:val="nil"/>
              <w:left w:val="nil"/>
              <w:bottom w:val="nil"/>
              <w:right w:val="single" w:sz="4" w:space="0" w:color="auto"/>
            </w:tcBorders>
            <w:shd w:val="clear" w:color="auto" w:fill="auto"/>
            <w:noWrap/>
            <w:vAlign w:val="bottom"/>
            <w:hideMark/>
          </w:tcPr>
          <w:p w14:paraId="2304924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171 </w:t>
            </w:r>
          </w:p>
        </w:tc>
        <w:tc>
          <w:tcPr>
            <w:tcW w:w="920" w:type="dxa"/>
            <w:tcBorders>
              <w:top w:val="nil"/>
              <w:left w:val="nil"/>
              <w:bottom w:val="nil"/>
              <w:right w:val="nil"/>
            </w:tcBorders>
            <w:shd w:val="clear" w:color="auto" w:fill="auto"/>
            <w:noWrap/>
            <w:vAlign w:val="bottom"/>
            <w:hideMark/>
          </w:tcPr>
          <w:p w14:paraId="016D569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251 </w:t>
            </w:r>
          </w:p>
        </w:tc>
        <w:tc>
          <w:tcPr>
            <w:tcW w:w="920" w:type="dxa"/>
            <w:tcBorders>
              <w:top w:val="nil"/>
              <w:left w:val="nil"/>
              <w:bottom w:val="nil"/>
              <w:right w:val="nil"/>
            </w:tcBorders>
            <w:shd w:val="clear" w:color="auto" w:fill="auto"/>
            <w:noWrap/>
            <w:vAlign w:val="bottom"/>
            <w:hideMark/>
          </w:tcPr>
          <w:p w14:paraId="5A9F7E5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157 </w:t>
            </w:r>
          </w:p>
        </w:tc>
        <w:tc>
          <w:tcPr>
            <w:tcW w:w="930" w:type="dxa"/>
            <w:tcBorders>
              <w:top w:val="nil"/>
              <w:left w:val="single" w:sz="4" w:space="0" w:color="auto"/>
              <w:bottom w:val="nil"/>
              <w:right w:val="nil"/>
            </w:tcBorders>
            <w:shd w:val="clear" w:color="auto" w:fill="auto"/>
            <w:noWrap/>
            <w:vAlign w:val="bottom"/>
            <w:hideMark/>
          </w:tcPr>
          <w:p w14:paraId="33BE1B1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880 </w:t>
            </w:r>
          </w:p>
        </w:tc>
        <w:tc>
          <w:tcPr>
            <w:tcW w:w="930" w:type="dxa"/>
            <w:tcBorders>
              <w:top w:val="nil"/>
              <w:left w:val="nil"/>
              <w:bottom w:val="nil"/>
              <w:right w:val="single" w:sz="4" w:space="0" w:color="auto"/>
            </w:tcBorders>
            <w:shd w:val="clear" w:color="auto" w:fill="auto"/>
            <w:noWrap/>
            <w:vAlign w:val="bottom"/>
            <w:hideMark/>
          </w:tcPr>
          <w:p w14:paraId="1F21CD4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552 </w:t>
            </w:r>
          </w:p>
        </w:tc>
      </w:tr>
      <w:tr w:rsidR="00C77C3D" w:rsidRPr="00C77C3D" w14:paraId="7F6D4613" w14:textId="77777777" w:rsidTr="00C77C3D">
        <w:trPr>
          <w:trHeight w:val="280"/>
          <w:jc w:val="center"/>
        </w:trPr>
        <w:tc>
          <w:tcPr>
            <w:tcW w:w="959" w:type="dxa"/>
            <w:tcBorders>
              <w:top w:val="nil"/>
              <w:left w:val="single" w:sz="4" w:space="0" w:color="auto"/>
              <w:bottom w:val="single" w:sz="4" w:space="0" w:color="auto"/>
              <w:right w:val="nil"/>
            </w:tcBorders>
            <w:shd w:val="clear" w:color="auto" w:fill="auto"/>
            <w:noWrap/>
            <w:vAlign w:val="bottom"/>
            <w:hideMark/>
          </w:tcPr>
          <w:p w14:paraId="3BEFA2D8" w14:textId="77777777" w:rsidR="00C77C3D" w:rsidRPr="00C77C3D" w:rsidRDefault="00C77C3D" w:rsidP="00C77C3D">
            <w:pPr>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Year 10</w:t>
            </w:r>
          </w:p>
        </w:tc>
        <w:tc>
          <w:tcPr>
            <w:tcW w:w="641" w:type="dxa"/>
            <w:tcBorders>
              <w:top w:val="nil"/>
              <w:left w:val="nil"/>
              <w:bottom w:val="single" w:sz="4" w:space="0" w:color="auto"/>
              <w:right w:val="single" w:sz="4" w:space="0" w:color="auto"/>
            </w:tcBorders>
            <w:shd w:val="clear" w:color="auto" w:fill="auto"/>
            <w:noWrap/>
            <w:vAlign w:val="bottom"/>
            <w:hideMark/>
          </w:tcPr>
          <w:p w14:paraId="734700C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2022</w:t>
            </w:r>
          </w:p>
        </w:tc>
        <w:tc>
          <w:tcPr>
            <w:tcW w:w="890" w:type="dxa"/>
            <w:tcBorders>
              <w:top w:val="nil"/>
              <w:left w:val="nil"/>
              <w:bottom w:val="single" w:sz="4" w:space="0" w:color="auto"/>
              <w:right w:val="nil"/>
            </w:tcBorders>
            <w:shd w:val="clear" w:color="auto" w:fill="auto"/>
            <w:noWrap/>
            <w:vAlign w:val="bottom"/>
            <w:hideMark/>
          </w:tcPr>
          <w:p w14:paraId="05F590A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765 </w:t>
            </w:r>
          </w:p>
        </w:tc>
        <w:tc>
          <w:tcPr>
            <w:tcW w:w="890" w:type="dxa"/>
            <w:tcBorders>
              <w:top w:val="nil"/>
              <w:left w:val="nil"/>
              <w:bottom w:val="single" w:sz="4" w:space="0" w:color="auto"/>
              <w:right w:val="nil"/>
            </w:tcBorders>
            <w:shd w:val="clear" w:color="auto" w:fill="auto"/>
            <w:noWrap/>
            <w:vAlign w:val="bottom"/>
            <w:hideMark/>
          </w:tcPr>
          <w:p w14:paraId="38BA757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413 </w:t>
            </w:r>
          </w:p>
        </w:tc>
        <w:tc>
          <w:tcPr>
            <w:tcW w:w="810" w:type="dxa"/>
            <w:tcBorders>
              <w:top w:val="nil"/>
              <w:left w:val="single" w:sz="4" w:space="0" w:color="auto"/>
              <w:bottom w:val="single" w:sz="4" w:space="0" w:color="auto"/>
              <w:right w:val="nil"/>
            </w:tcBorders>
            <w:shd w:val="clear" w:color="auto" w:fill="auto"/>
            <w:noWrap/>
            <w:vAlign w:val="bottom"/>
            <w:hideMark/>
          </w:tcPr>
          <w:p w14:paraId="6439FFB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588 </w:t>
            </w:r>
          </w:p>
        </w:tc>
        <w:tc>
          <w:tcPr>
            <w:tcW w:w="810" w:type="dxa"/>
            <w:tcBorders>
              <w:top w:val="nil"/>
              <w:left w:val="nil"/>
              <w:bottom w:val="single" w:sz="4" w:space="0" w:color="auto"/>
              <w:right w:val="single" w:sz="4" w:space="0" w:color="auto"/>
            </w:tcBorders>
            <w:shd w:val="clear" w:color="auto" w:fill="auto"/>
            <w:noWrap/>
            <w:vAlign w:val="bottom"/>
            <w:hideMark/>
          </w:tcPr>
          <w:p w14:paraId="20132DD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317 </w:t>
            </w:r>
          </w:p>
        </w:tc>
        <w:tc>
          <w:tcPr>
            <w:tcW w:w="920" w:type="dxa"/>
            <w:tcBorders>
              <w:top w:val="nil"/>
              <w:left w:val="nil"/>
              <w:bottom w:val="single" w:sz="4" w:space="0" w:color="auto"/>
              <w:right w:val="nil"/>
            </w:tcBorders>
            <w:shd w:val="clear" w:color="auto" w:fill="auto"/>
            <w:noWrap/>
            <w:vAlign w:val="bottom"/>
            <w:hideMark/>
          </w:tcPr>
          <w:p w14:paraId="1AD2C40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538 </w:t>
            </w:r>
          </w:p>
        </w:tc>
        <w:tc>
          <w:tcPr>
            <w:tcW w:w="920" w:type="dxa"/>
            <w:tcBorders>
              <w:top w:val="nil"/>
              <w:left w:val="nil"/>
              <w:bottom w:val="single" w:sz="4" w:space="0" w:color="auto"/>
              <w:right w:val="nil"/>
            </w:tcBorders>
            <w:shd w:val="clear" w:color="auto" w:fill="auto"/>
            <w:noWrap/>
            <w:vAlign w:val="bottom"/>
            <w:hideMark/>
          </w:tcPr>
          <w:p w14:paraId="22B75DD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290 </w:t>
            </w:r>
          </w:p>
        </w:tc>
        <w:tc>
          <w:tcPr>
            <w:tcW w:w="930" w:type="dxa"/>
            <w:tcBorders>
              <w:top w:val="nil"/>
              <w:left w:val="single" w:sz="4" w:space="0" w:color="auto"/>
              <w:bottom w:val="single" w:sz="4" w:space="0" w:color="auto"/>
              <w:right w:val="nil"/>
            </w:tcBorders>
            <w:shd w:val="clear" w:color="auto" w:fill="auto"/>
            <w:noWrap/>
            <w:vAlign w:val="bottom"/>
            <w:hideMark/>
          </w:tcPr>
          <w:p w14:paraId="6F96FEE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1,891 </w:t>
            </w:r>
          </w:p>
        </w:tc>
        <w:tc>
          <w:tcPr>
            <w:tcW w:w="930" w:type="dxa"/>
            <w:tcBorders>
              <w:top w:val="nil"/>
              <w:left w:val="nil"/>
              <w:bottom w:val="single" w:sz="4" w:space="0" w:color="auto"/>
              <w:right w:val="single" w:sz="4" w:space="0" w:color="auto"/>
            </w:tcBorders>
            <w:shd w:val="clear" w:color="auto" w:fill="auto"/>
            <w:noWrap/>
            <w:vAlign w:val="bottom"/>
            <w:hideMark/>
          </w:tcPr>
          <w:p w14:paraId="0EBCE36B"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1,021 </w:t>
            </w:r>
          </w:p>
        </w:tc>
      </w:tr>
    </w:tbl>
    <w:p w14:paraId="1E264EAD" w14:textId="77777777" w:rsidR="000C27F3" w:rsidRDefault="000C27F3">
      <w:pPr>
        <w:rPr>
          <w:b/>
        </w:rPr>
      </w:pPr>
    </w:p>
    <w:p w14:paraId="3EA4FB6B" w14:textId="77777777" w:rsidR="00A6275B" w:rsidRDefault="00A6275B">
      <w:pPr>
        <w:rPr>
          <w:b/>
        </w:rPr>
      </w:pPr>
      <w:r>
        <w:rPr>
          <w:b/>
        </w:rPr>
        <w:br w:type="page"/>
      </w:r>
    </w:p>
    <w:p w14:paraId="5A4E1707" w14:textId="77777777" w:rsidR="00A6275B" w:rsidRDefault="00A6275B">
      <w:pPr>
        <w:rPr>
          <w:b/>
        </w:rPr>
      </w:pPr>
    </w:p>
    <w:p w14:paraId="00D65B9C" w14:textId="77777777" w:rsidR="000C27F3" w:rsidRDefault="000C27F3" w:rsidP="00AD6D49">
      <w:pPr>
        <w:jc w:val="center"/>
        <w:rPr>
          <w:b/>
        </w:rPr>
      </w:pPr>
    </w:p>
    <w:p w14:paraId="3A853103" w14:textId="77777777" w:rsidR="000C27F3" w:rsidRPr="000C27F3" w:rsidRDefault="00A3040E" w:rsidP="00AD6D49">
      <w:pPr>
        <w:jc w:val="center"/>
        <w:rPr>
          <w:b/>
          <w:sz w:val="28"/>
        </w:rPr>
      </w:pPr>
      <w:r>
        <w:rPr>
          <w:b/>
          <w:sz w:val="28"/>
        </w:rPr>
        <w:t xml:space="preserve">INCREMENTAL </w:t>
      </w:r>
      <w:r w:rsidR="000C27F3" w:rsidRPr="000C27F3">
        <w:rPr>
          <w:b/>
          <w:sz w:val="28"/>
        </w:rPr>
        <w:t>ENERGY SAVINGS</w:t>
      </w:r>
    </w:p>
    <w:p w14:paraId="22B6028E" w14:textId="77777777" w:rsidR="00A3040E" w:rsidRDefault="00A3040E" w:rsidP="00696085">
      <w:pPr>
        <w:rPr>
          <w:b/>
          <w:sz w:val="22"/>
        </w:rPr>
      </w:pPr>
    </w:p>
    <w:p w14:paraId="3B8CC4F2" w14:textId="77777777" w:rsidR="00A3040E" w:rsidRDefault="00A3040E" w:rsidP="00696085">
      <w:pPr>
        <w:rPr>
          <w:b/>
          <w:sz w:val="22"/>
        </w:rPr>
      </w:pPr>
    </w:p>
    <w:p w14:paraId="226C5D12" w14:textId="77777777" w:rsidR="001B7070" w:rsidRDefault="00A3040E" w:rsidP="00A3040E">
      <w:pPr>
        <w:jc w:val="center"/>
        <w:rPr>
          <w:b/>
          <w:sz w:val="22"/>
        </w:rPr>
      </w:pPr>
      <w:r w:rsidRPr="001B7070">
        <w:rPr>
          <w:b/>
          <w:sz w:val="22"/>
        </w:rPr>
        <w:t xml:space="preserve">Projected </w:t>
      </w:r>
      <w:r>
        <w:rPr>
          <w:b/>
          <w:sz w:val="22"/>
        </w:rPr>
        <w:t>Incremental Annual</w:t>
      </w:r>
      <w:r w:rsidRPr="001B7070">
        <w:rPr>
          <w:b/>
          <w:sz w:val="22"/>
        </w:rPr>
        <w:t xml:space="preserve"> Energy Efficiency Savings (GWh, without losses</w:t>
      </w:r>
      <w:r>
        <w:rPr>
          <w:b/>
          <w:sz w:val="22"/>
        </w:rPr>
        <w:t>)</w:t>
      </w:r>
    </w:p>
    <w:p w14:paraId="323B3742" w14:textId="77777777" w:rsidR="00A3040E" w:rsidRDefault="00A3040E" w:rsidP="00A3040E">
      <w:pPr>
        <w:jc w:val="center"/>
        <w:rPr>
          <w:b/>
          <w:sz w:val="22"/>
        </w:rPr>
      </w:pPr>
    </w:p>
    <w:tbl>
      <w:tblPr>
        <w:tblW w:w="6800" w:type="dxa"/>
        <w:jc w:val="center"/>
        <w:tblInd w:w="103" w:type="dxa"/>
        <w:tblLook w:val="04A0" w:firstRow="1" w:lastRow="0" w:firstColumn="1" w:lastColumn="0" w:noHBand="0" w:noVBand="1"/>
      </w:tblPr>
      <w:tblGrid>
        <w:gridCol w:w="1060"/>
        <w:gridCol w:w="700"/>
        <w:gridCol w:w="700"/>
        <w:gridCol w:w="700"/>
        <w:gridCol w:w="700"/>
        <w:gridCol w:w="700"/>
        <w:gridCol w:w="700"/>
        <w:gridCol w:w="840"/>
        <w:gridCol w:w="700"/>
      </w:tblGrid>
      <w:tr w:rsidR="00A3040E" w:rsidRPr="00A3040E" w14:paraId="2D3EE8ED" w14:textId="77777777" w:rsidTr="00A3040E">
        <w:trPr>
          <w:trHeight w:val="360"/>
          <w:jc w:val="center"/>
        </w:trPr>
        <w:tc>
          <w:tcPr>
            <w:tcW w:w="1060" w:type="dxa"/>
            <w:vMerge w:val="restart"/>
            <w:tcBorders>
              <w:top w:val="single" w:sz="4" w:space="0" w:color="auto"/>
              <w:left w:val="single" w:sz="4" w:space="0" w:color="auto"/>
              <w:bottom w:val="single" w:sz="4" w:space="0" w:color="000000"/>
              <w:right w:val="nil"/>
            </w:tcBorders>
            <w:shd w:val="clear" w:color="000000" w:fill="EEECE1"/>
            <w:noWrap/>
            <w:vAlign w:val="center"/>
            <w:hideMark/>
          </w:tcPr>
          <w:p w14:paraId="24C3AFE7" w14:textId="77777777" w:rsidR="00A3040E" w:rsidRPr="00A3040E" w:rsidRDefault="00A3040E" w:rsidP="00A3040E">
            <w:pPr>
              <w:jc w:val="center"/>
              <w:rPr>
                <w:rFonts w:ascii="Calibri" w:eastAsia="Times New Roman" w:hAnsi="Calibri" w:cs="Times New Roman"/>
                <w:b/>
                <w:bCs/>
                <w:color w:val="000000"/>
              </w:rPr>
            </w:pPr>
            <w:r w:rsidRPr="00A3040E">
              <w:rPr>
                <w:rFonts w:ascii="Calibri" w:eastAsia="Times New Roman" w:hAnsi="Calibri" w:cs="Times New Roman"/>
                <w:b/>
                <w:bCs/>
                <w:color w:val="000000"/>
              </w:rPr>
              <w:t>Year</w:t>
            </w:r>
          </w:p>
        </w:tc>
        <w:tc>
          <w:tcPr>
            <w:tcW w:w="14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23FEAFE"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OG&amp;E</w:t>
            </w:r>
          </w:p>
        </w:tc>
        <w:tc>
          <w:tcPr>
            <w:tcW w:w="14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6926BCFB"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PSO</w:t>
            </w:r>
          </w:p>
        </w:tc>
        <w:tc>
          <w:tcPr>
            <w:tcW w:w="14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E2CD78F"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Other OK</w:t>
            </w:r>
          </w:p>
        </w:tc>
        <w:tc>
          <w:tcPr>
            <w:tcW w:w="154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6956426B"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All OK</w:t>
            </w:r>
          </w:p>
        </w:tc>
      </w:tr>
      <w:tr w:rsidR="00A3040E" w:rsidRPr="00A3040E" w14:paraId="32AE3F7D" w14:textId="77777777" w:rsidTr="00A3040E">
        <w:trPr>
          <w:trHeight w:val="280"/>
          <w:jc w:val="center"/>
        </w:trPr>
        <w:tc>
          <w:tcPr>
            <w:tcW w:w="1060" w:type="dxa"/>
            <w:vMerge/>
            <w:tcBorders>
              <w:top w:val="single" w:sz="4" w:space="0" w:color="auto"/>
              <w:left w:val="single" w:sz="4" w:space="0" w:color="auto"/>
              <w:bottom w:val="single" w:sz="4" w:space="0" w:color="000000"/>
              <w:right w:val="nil"/>
            </w:tcBorders>
            <w:vAlign w:val="center"/>
            <w:hideMark/>
          </w:tcPr>
          <w:p w14:paraId="617A8EB5" w14:textId="77777777" w:rsidR="00A3040E" w:rsidRPr="00A3040E" w:rsidRDefault="00A3040E" w:rsidP="00A3040E">
            <w:pPr>
              <w:rPr>
                <w:rFonts w:ascii="Calibri" w:eastAsia="Times New Roman" w:hAnsi="Calibri" w:cs="Times New Roman"/>
                <w:b/>
                <w:bCs/>
                <w:color w:val="000000"/>
              </w:rPr>
            </w:pPr>
          </w:p>
        </w:tc>
        <w:tc>
          <w:tcPr>
            <w:tcW w:w="700" w:type="dxa"/>
            <w:tcBorders>
              <w:top w:val="nil"/>
              <w:left w:val="single" w:sz="4" w:space="0" w:color="auto"/>
              <w:bottom w:val="single" w:sz="4" w:space="0" w:color="auto"/>
              <w:right w:val="nil"/>
            </w:tcBorders>
            <w:shd w:val="clear" w:color="000000" w:fill="EEECE1"/>
            <w:vAlign w:val="bottom"/>
            <w:hideMark/>
          </w:tcPr>
          <w:p w14:paraId="35C1A1F4"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Tier 1</w:t>
            </w:r>
          </w:p>
        </w:tc>
        <w:tc>
          <w:tcPr>
            <w:tcW w:w="700" w:type="dxa"/>
            <w:tcBorders>
              <w:top w:val="nil"/>
              <w:left w:val="nil"/>
              <w:bottom w:val="single" w:sz="4" w:space="0" w:color="auto"/>
              <w:right w:val="single" w:sz="4" w:space="0" w:color="auto"/>
            </w:tcBorders>
            <w:shd w:val="clear" w:color="000000" w:fill="EEECE1"/>
            <w:vAlign w:val="bottom"/>
            <w:hideMark/>
          </w:tcPr>
          <w:p w14:paraId="606ECC34"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Tier 2</w:t>
            </w:r>
          </w:p>
        </w:tc>
        <w:tc>
          <w:tcPr>
            <w:tcW w:w="700" w:type="dxa"/>
            <w:tcBorders>
              <w:top w:val="nil"/>
              <w:left w:val="single" w:sz="4" w:space="0" w:color="auto"/>
              <w:bottom w:val="single" w:sz="4" w:space="0" w:color="auto"/>
              <w:right w:val="nil"/>
            </w:tcBorders>
            <w:shd w:val="clear" w:color="000000" w:fill="EEECE1"/>
            <w:vAlign w:val="bottom"/>
            <w:hideMark/>
          </w:tcPr>
          <w:p w14:paraId="159CDA6F"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Tier 1</w:t>
            </w:r>
          </w:p>
        </w:tc>
        <w:tc>
          <w:tcPr>
            <w:tcW w:w="700" w:type="dxa"/>
            <w:tcBorders>
              <w:top w:val="nil"/>
              <w:left w:val="nil"/>
              <w:bottom w:val="single" w:sz="4" w:space="0" w:color="auto"/>
              <w:right w:val="single" w:sz="4" w:space="0" w:color="auto"/>
            </w:tcBorders>
            <w:shd w:val="clear" w:color="000000" w:fill="EEECE1"/>
            <w:vAlign w:val="bottom"/>
            <w:hideMark/>
          </w:tcPr>
          <w:p w14:paraId="3D748B3F"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Tier 2</w:t>
            </w:r>
          </w:p>
        </w:tc>
        <w:tc>
          <w:tcPr>
            <w:tcW w:w="700" w:type="dxa"/>
            <w:tcBorders>
              <w:top w:val="nil"/>
              <w:left w:val="single" w:sz="4" w:space="0" w:color="auto"/>
              <w:bottom w:val="single" w:sz="4" w:space="0" w:color="auto"/>
              <w:right w:val="nil"/>
            </w:tcBorders>
            <w:shd w:val="clear" w:color="000000" w:fill="EEECE1"/>
            <w:vAlign w:val="bottom"/>
            <w:hideMark/>
          </w:tcPr>
          <w:p w14:paraId="3B0ECF32"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Tier 1</w:t>
            </w:r>
          </w:p>
        </w:tc>
        <w:tc>
          <w:tcPr>
            <w:tcW w:w="700" w:type="dxa"/>
            <w:tcBorders>
              <w:top w:val="nil"/>
              <w:left w:val="nil"/>
              <w:bottom w:val="single" w:sz="4" w:space="0" w:color="auto"/>
              <w:right w:val="single" w:sz="4" w:space="0" w:color="auto"/>
            </w:tcBorders>
            <w:shd w:val="clear" w:color="000000" w:fill="EEECE1"/>
            <w:vAlign w:val="bottom"/>
            <w:hideMark/>
          </w:tcPr>
          <w:p w14:paraId="422F8CCD"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Tier 2</w:t>
            </w:r>
          </w:p>
        </w:tc>
        <w:tc>
          <w:tcPr>
            <w:tcW w:w="840" w:type="dxa"/>
            <w:tcBorders>
              <w:top w:val="nil"/>
              <w:left w:val="single" w:sz="4" w:space="0" w:color="auto"/>
              <w:bottom w:val="single" w:sz="4" w:space="0" w:color="auto"/>
              <w:right w:val="nil"/>
            </w:tcBorders>
            <w:shd w:val="clear" w:color="000000" w:fill="EEECE1"/>
            <w:vAlign w:val="bottom"/>
            <w:hideMark/>
          </w:tcPr>
          <w:p w14:paraId="353973EF"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Tier 1</w:t>
            </w:r>
          </w:p>
        </w:tc>
        <w:tc>
          <w:tcPr>
            <w:tcW w:w="700" w:type="dxa"/>
            <w:tcBorders>
              <w:top w:val="nil"/>
              <w:left w:val="nil"/>
              <w:bottom w:val="single" w:sz="4" w:space="0" w:color="auto"/>
              <w:right w:val="single" w:sz="4" w:space="0" w:color="auto"/>
            </w:tcBorders>
            <w:shd w:val="clear" w:color="000000" w:fill="EEECE1"/>
            <w:vAlign w:val="bottom"/>
            <w:hideMark/>
          </w:tcPr>
          <w:p w14:paraId="78215B08" w14:textId="77777777" w:rsidR="00A3040E" w:rsidRPr="00A3040E" w:rsidRDefault="00A3040E" w:rsidP="00A3040E">
            <w:pPr>
              <w:jc w:val="center"/>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Tier 2</w:t>
            </w:r>
          </w:p>
        </w:tc>
      </w:tr>
      <w:tr w:rsidR="00A3040E" w:rsidRPr="00A3040E" w14:paraId="7777D11A" w14:textId="77777777" w:rsidTr="00A3040E">
        <w:trPr>
          <w:trHeight w:val="280"/>
          <w:jc w:val="center"/>
        </w:trPr>
        <w:tc>
          <w:tcPr>
            <w:tcW w:w="1060" w:type="dxa"/>
            <w:tcBorders>
              <w:top w:val="nil"/>
              <w:left w:val="single" w:sz="4" w:space="0" w:color="auto"/>
              <w:bottom w:val="nil"/>
              <w:right w:val="nil"/>
            </w:tcBorders>
            <w:shd w:val="clear" w:color="auto" w:fill="auto"/>
            <w:noWrap/>
            <w:vAlign w:val="bottom"/>
            <w:hideMark/>
          </w:tcPr>
          <w:p w14:paraId="61C6625E"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2013</w:t>
            </w:r>
          </w:p>
        </w:tc>
        <w:tc>
          <w:tcPr>
            <w:tcW w:w="700" w:type="dxa"/>
            <w:tcBorders>
              <w:top w:val="single" w:sz="4" w:space="0" w:color="auto"/>
              <w:left w:val="single" w:sz="4" w:space="0" w:color="auto"/>
              <w:bottom w:val="nil"/>
              <w:right w:val="nil"/>
            </w:tcBorders>
            <w:shd w:val="clear" w:color="auto" w:fill="auto"/>
            <w:noWrap/>
            <w:vAlign w:val="bottom"/>
            <w:hideMark/>
          </w:tcPr>
          <w:p w14:paraId="12B8A6B0"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116 </w:t>
            </w:r>
          </w:p>
        </w:tc>
        <w:tc>
          <w:tcPr>
            <w:tcW w:w="700" w:type="dxa"/>
            <w:tcBorders>
              <w:top w:val="single" w:sz="4" w:space="0" w:color="auto"/>
              <w:left w:val="nil"/>
              <w:bottom w:val="nil"/>
              <w:right w:val="single" w:sz="4" w:space="0" w:color="auto"/>
            </w:tcBorders>
            <w:shd w:val="clear" w:color="auto" w:fill="auto"/>
            <w:noWrap/>
            <w:vAlign w:val="bottom"/>
            <w:hideMark/>
          </w:tcPr>
          <w:p w14:paraId="50DF6F0D"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116 </w:t>
            </w:r>
          </w:p>
        </w:tc>
        <w:tc>
          <w:tcPr>
            <w:tcW w:w="700" w:type="dxa"/>
            <w:tcBorders>
              <w:top w:val="single" w:sz="4" w:space="0" w:color="auto"/>
              <w:left w:val="single" w:sz="4" w:space="0" w:color="auto"/>
              <w:bottom w:val="nil"/>
              <w:right w:val="nil"/>
            </w:tcBorders>
            <w:shd w:val="clear" w:color="auto" w:fill="auto"/>
            <w:noWrap/>
            <w:vAlign w:val="bottom"/>
            <w:hideMark/>
          </w:tcPr>
          <w:p w14:paraId="26B419A5"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89 </w:t>
            </w:r>
          </w:p>
        </w:tc>
        <w:tc>
          <w:tcPr>
            <w:tcW w:w="700" w:type="dxa"/>
            <w:tcBorders>
              <w:top w:val="single" w:sz="4" w:space="0" w:color="auto"/>
              <w:left w:val="nil"/>
              <w:bottom w:val="nil"/>
              <w:right w:val="single" w:sz="4" w:space="0" w:color="auto"/>
            </w:tcBorders>
            <w:shd w:val="clear" w:color="auto" w:fill="auto"/>
            <w:noWrap/>
            <w:vAlign w:val="bottom"/>
            <w:hideMark/>
          </w:tcPr>
          <w:p w14:paraId="66489333"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89 </w:t>
            </w:r>
          </w:p>
        </w:tc>
        <w:tc>
          <w:tcPr>
            <w:tcW w:w="700" w:type="dxa"/>
            <w:tcBorders>
              <w:top w:val="single" w:sz="4" w:space="0" w:color="auto"/>
              <w:left w:val="single" w:sz="4" w:space="0" w:color="auto"/>
              <w:bottom w:val="nil"/>
              <w:right w:val="nil"/>
            </w:tcBorders>
            <w:shd w:val="clear" w:color="auto" w:fill="auto"/>
            <w:noWrap/>
            <w:vAlign w:val="bottom"/>
            <w:hideMark/>
          </w:tcPr>
          <w:p w14:paraId="0943F794"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82 </w:t>
            </w:r>
          </w:p>
        </w:tc>
        <w:tc>
          <w:tcPr>
            <w:tcW w:w="700" w:type="dxa"/>
            <w:tcBorders>
              <w:top w:val="single" w:sz="4" w:space="0" w:color="auto"/>
              <w:left w:val="nil"/>
              <w:bottom w:val="nil"/>
              <w:right w:val="single" w:sz="4" w:space="0" w:color="auto"/>
            </w:tcBorders>
            <w:shd w:val="clear" w:color="auto" w:fill="auto"/>
            <w:noWrap/>
            <w:vAlign w:val="bottom"/>
            <w:hideMark/>
          </w:tcPr>
          <w:p w14:paraId="0F7D9966"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82 </w:t>
            </w:r>
          </w:p>
        </w:tc>
        <w:tc>
          <w:tcPr>
            <w:tcW w:w="840" w:type="dxa"/>
            <w:tcBorders>
              <w:top w:val="single" w:sz="4" w:space="0" w:color="auto"/>
              <w:left w:val="single" w:sz="4" w:space="0" w:color="auto"/>
              <w:bottom w:val="nil"/>
              <w:right w:val="nil"/>
            </w:tcBorders>
            <w:shd w:val="clear" w:color="auto" w:fill="auto"/>
            <w:noWrap/>
            <w:vAlign w:val="bottom"/>
            <w:hideMark/>
          </w:tcPr>
          <w:p w14:paraId="60728D1C"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286 </w:t>
            </w:r>
          </w:p>
        </w:tc>
        <w:tc>
          <w:tcPr>
            <w:tcW w:w="700" w:type="dxa"/>
            <w:tcBorders>
              <w:top w:val="single" w:sz="4" w:space="0" w:color="auto"/>
              <w:left w:val="nil"/>
              <w:bottom w:val="nil"/>
              <w:right w:val="single" w:sz="4" w:space="0" w:color="auto"/>
            </w:tcBorders>
            <w:shd w:val="clear" w:color="auto" w:fill="auto"/>
            <w:noWrap/>
            <w:vAlign w:val="bottom"/>
            <w:hideMark/>
          </w:tcPr>
          <w:p w14:paraId="259C47B6"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286 </w:t>
            </w:r>
          </w:p>
        </w:tc>
      </w:tr>
      <w:tr w:rsidR="00A3040E" w:rsidRPr="00A3040E" w14:paraId="197B38A5" w14:textId="77777777" w:rsidTr="00A3040E">
        <w:trPr>
          <w:trHeight w:val="280"/>
          <w:jc w:val="center"/>
        </w:trPr>
        <w:tc>
          <w:tcPr>
            <w:tcW w:w="1060" w:type="dxa"/>
            <w:tcBorders>
              <w:top w:val="nil"/>
              <w:left w:val="single" w:sz="4" w:space="0" w:color="auto"/>
              <w:bottom w:val="nil"/>
              <w:right w:val="nil"/>
            </w:tcBorders>
            <w:shd w:val="clear" w:color="auto" w:fill="auto"/>
            <w:noWrap/>
            <w:vAlign w:val="bottom"/>
            <w:hideMark/>
          </w:tcPr>
          <w:p w14:paraId="4A9DD74B"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2014</w:t>
            </w:r>
          </w:p>
        </w:tc>
        <w:tc>
          <w:tcPr>
            <w:tcW w:w="700" w:type="dxa"/>
            <w:tcBorders>
              <w:top w:val="nil"/>
              <w:left w:val="single" w:sz="4" w:space="0" w:color="auto"/>
              <w:bottom w:val="nil"/>
              <w:right w:val="nil"/>
            </w:tcBorders>
            <w:shd w:val="clear" w:color="auto" w:fill="auto"/>
            <w:noWrap/>
            <w:vAlign w:val="bottom"/>
            <w:hideMark/>
          </w:tcPr>
          <w:p w14:paraId="24593409"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236 </w:t>
            </w:r>
          </w:p>
        </w:tc>
        <w:tc>
          <w:tcPr>
            <w:tcW w:w="700" w:type="dxa"/>
            <w:tcBorders>
              <w:top w:val="nil"/>
              <w:left w:val="nil"/>
              <w:bottom w:val="nil"/>
              <w:right w:val="single" w:sz="4" w:space="0" w:color="auto"/>
            </w:tcBorders>
            <w:shd w:val="clear" w:color="auto" w:fill="auto"/>
            <w:noWrap/>
            <w:vAlign w:val="bottom"/>
            <w:hideMark/>
          </w:tcPr>
          <w:p w14:paraId="0D2E044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236 </w:t>
            </w:r>
          </w:p>
        </w:tc>
        <w:tc>
          <w:tcPr>
            <w:tcW w:w="700" w:type="dxa"/>
            <w:tcBorders>
              <w:top w:val="nil"/>
              <w:left w:val="single" w:sz="4" w:space="0" w:color="auto"/>
              <w:bottom w:val="nil"/>
              <w:right w:val="nil"/>
            </w:tcBorders>
            <w:shd w:val="clear" w:color="auto" w:fill="auto"/>
            <w:noWrap/>
            <w:vAlign w:val="bottom"/>
            <w:hideMark/>
          </w:tcPr>
          <w:p w14:paraId="3967DF4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181 </w:t>
            </w:r>
          </w:p>
        </w:tc>
        <w:tc>
          <w:tcPr>
            <w:tcW w:w="700" w:type="dxa"/>
            <w:tcBorders>
              <w:top w:val="nil"/>
              <w:left w:val="nil"/>
              <w:bottom w:val="nil"/>
              <w:right w:val="single" w:sz="4" w:space="0" w:color="auto"/>
            </w:tcBorders>
            <w:shd w:val="clear" w:color="auto" w:fill="auto"/>
            <w:noWrap/>
            <w:vAlign w:val="bottom"/>
            <w:hideMark/>
          </w:tcPr>
          <w:p w14:paraId="60EE8B4D"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181 </w:t>
            </w:r>
          </w:p>
        </w:tc>
        <w:tc>
          <w:tcPr>
            <w:tcW w:w="700" w:type="dxa"/>
            <w:tcBorders>
              <w:top w:val="nil"/>
              <w:left w:val="single" w:sz="4" w:space="0" w:color="auto"/>
              <w:bottom w:val="nil"/>
              <w:right w:val="nil"/>
            </w:tcBorders>
            <w:shd w:val="clear" w:color="auto" w:fill="auto"/>
            <w:noWrap/>
            <w:vAlign w:val="bottom"/>
            <w:hideMark/>
          </w:tcPr>
          <w:p w14:paraId="3A62EC41"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166 </w:t>
            </w:r>
          </w:p>
        </w:tc>
        <w:tc>
          <w:tcPr>
            <w:tcW w:w="700" w:type="dxa"/>
            <w:tcBorders>
              <w:top w:val="nil"/>
              <w:left w:val="nil"/>
              <w:bottom w:val="nil"/>
              <w:right w:val="single" w:sz="4" w:space="0" w:color="auto"/>
            </w:tcBorders>
            <w:shd w:val="clear" w:color="auto" w:fill="auto"/>
            <w:noWrap/>
            <w:vAlign w:val="bottom"/>
            <w:hideMark/>
          </w:tcPr>
          <w:p w14:paraId="000E46F2"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166 </w:t>
            </w:r>
          </w:p>
        </w:tc>
        <w:tc>
          <w:tcPr>
            <w:tcW w:w="840" w:type="dxa"/>
            <w:tcBorders>
              <w:top w:val="nil"/>
              <w:left w:val="single" w:sz="4" w:space="0" w:color="auto"/>
              <w:bottom w:val="nil"/>
              <w:right w:val="nil"/>
            </w:tcBorders>
            <w:shd w:val="clear" w:color="auto" w:fill="auto"/>
            <w:noWrap/>
            <w:vAlign w:val="bottom"/>
            <w:hideMark/>
          </w:tcPr>
          <w:p w14:paraId="3EC45069"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583 </w:t>
            </w:r>
          </w:p>
        </w:tc>
        <w:tc>
          <w:tcPr>
            <w:tcW w:w="700" w:type="dxa"/>
            <w:tcBorders>
              <w:top w:val="nil"/>
              <w:left w:val="nil"/>
              <w:bottom w:val="nil"/>
              <w:right w:val="single" w:sz="4" w:space="0" w:color="auto"/>
            </w:tcBorders>
            <w:shd w:val="clear" w:color="auto" w:fill="auto"/>
            <w:noWrap/>
            <w:vAlign w:val="bottom"/>
            <w:hideMark/>
          </w:tcPr>
          <w:p w14:paraId="0C4DA337"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583 </w:t>
            </w:r>
          </w:p>
        </w:tc>
      </w:tr>
      <w:tr w:rsidR="00A3040E" w:rsidRPr="00A3040E" w14:paraId="73590B26" w14:textId="77777777" w:rsidTr="00A3040E">
        <w:trPr>
          <w:trHeight w:val="280"/>
          <w:jc w:val="center"/>
        </w:trPr>
        <w:tc>
          <w:tcPr>
            <w:tcW w:w="1060" w:type="dxa"/>
            <w:tcBorders>
              <w:top w:val="nil"/>
              <w:left w:val="single" w:sz="4" w:space="0" w:color="auto"/>
              <w:bottom w:val="nil"/>
              <w:right w:val="nil"/>
            </w:tcBorders>
            <w:shd w:val="clear" w:color="auto" w:fill="auto"/>
            <w:noWrap/>
            <w:vAlign w:val="bottom"/>
            <w:hideMark/>
          </w:tcPr>
          <w:p w14:paraId="2738C63E"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2015</w:t>
            </w:r>
          </w:p>
        </w:tc>
        <w:tc>
          <w:tcPr>
            <w:tcW w:w="700" w:type="dxa"/>
            <w:tcBorders>
              <w:top w:val="nil"/>
              <w:left w:val="single" w:sz="4" w:space="0" w:color="auto"/>
              <w:bottom w:val="nil"/>
              <w:right w:val="nil"/>
            </w:tcBorders>
            <w:shd w:val="clear" w:color="auto" w:fill="auto"/>
            <w:noWrap/>
            <w:vAlign w:val="bottom"/>
            <w:hideMark/>
          </w:tcPr>
          <w:p w14:paraId="481A0A1F"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359 </w:t>
            </w:r>
          </w:p>
        </w:tc>
        <w:tc>
          <w:tcPr>
            <w:tcW w:w="700" w:type="dxa"/>
            <w:tcBorders>
              <w:top w:val="nil"/>
              <w:left w:val="nil"/>
              <w:bottom w:val="nil"/>
              <w:right w:val="single" w:sz="4" w:space="0" w:color="auto"/>
            </w:tcBorders>
            <w:shd w:val="clear" w:color="auto" w:fill="auto"/>
            <w:noWrap/>
            <w:vAlign w:val="bottom"/>
            <w:hideMark/>
          </w:tcPr>
          <w:p w14:paraId="2A0319AF"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240 </w:t>
            </w:r>
          </w:p>
        </w:tc>
        <w:tc>
          <w:tcPr>
            <w:tcW w:w="700" w:type="dxa"/>
            <w:tcBorders>
              <w:top w:val="nil"/>
              <w:left w:val="single" w:sz="4" w:space="0" w:color="auto"/>
              <w:bottom w:val="nil"/>
              <w:right w:val="nil"/>
            </w:tcBorders>
            <w:shd w:val="clear" w:color="auto" w:fill="auto"/>
            <w:noWrap/>
            <w:vAlign w:val="bottom"/>
            <w:hideMark/>
          </w:tcPr>
          <w:p w14:paraId="53FD20EB"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276 </w:t>
            </w:r>
          </w:p>
        </w:tc>
        <w:tc>
          <w:tcPr>
            <w:tcW w:w="700" w:type="dxa"/>
            <w:tcBorders>
              <w:top w:val="nil"/>
              <w:left w:val="nil"/>
              <w:bottom w:val="nil"/>
              <w:right w:val="single" w:sz="4" w:space="0" w:color="auto"/>
            </w:tcBorders>
            <w:shd w:val="clear" w:color="auto" w:fill="auto"/>
            <w:noWrap/>
            <w:vAlign w:val="bottom"/>
            <w:hideMark/>
          </w:tcPr>
          <w:p w14:paraId="30E4C91D"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184 </w:t>
            </w:r>
          </w:p>
        </w:tc>
        <w:tc>
          <w:tcPr>
            <w:tcW w:w="700" w:type="dxa"/>
            <w:tcBorders>
              <w:top w:val="nil"/>
              <w:left w:val="single" w:sz="4" w:space="0" w:color="auto"/>
              <w:bottom w:val="nil"/>
              <w:right w:val="nil"/>
            </w:tcBorders>
            <w:shd w:val="clear" w:color="auto" w:fill="auto"/>
            <w:noWrap/>
            <w:vAlign w:val="bottom"/>
            <w:hideMark/>
          </w:tcPr>
          <w:p w14:paraId="54042D08"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253 </w:t>
            </w:r>
          </w:p>
        </w:tc>
        <w:tc>
          <w:tcPr>
            <w:tcW w:w="700" w:type="dxa"/>
            <w:tcBorders>
              <w:top w:val="nil"/>
              <w:left w:val="nil"/>
              <w:bottom w:val="nil"/>
              <w:right w:val="single" w:sz="4" w:space="0" w:color="auto"/>
            </w:tcBorders>
            <w:shd w:val="clear" w:color="auto" w:fill="auto"/>
            <w:noWrap/>
            <w:vAlign w:val="bottom"/>
            <w:hideMark/>
          </w:tcPr>
          <w:p w14:paraId="3F408165"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169 </w:t>
            </w:r>
          </w:p>
        </w:tc>
        <w:tc>
          <w:tcPr>
            <w:tcW w:w="840" w:type="dxa"/>
            <w:tcBorders>
              <w:top w:val="nil"/>
              <w:left w:val="single" w:sz="4" w:space="0" w:color="auto"/>
              <w:bottom w:val="nil"/>
              <w:right w:val="nil"/>
            </w:tcBorders>
            <w:shd w:val="clear" w:color="auto" w:fill="auto"/>
            <w:noWrap/>
            <w:vAlign w:val="bottom"/>
            <w:hideMark/>
          </w:tcPr>
          <w:p w14:paraId="28B0D257"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889 </w:t>
            </w:r>
          </w:p>
        </w:tc>
        <w:tc>
          <w:tcPr>
            <w:tcW w:w="700" w:type="dxa"/>
            <w:tcBorders>
              <w:top w:val="nil"/>
              <w:left w:val="nil"/>
              <w:bottom w:val="nil"/>
              <w:right w:val="single" w:sz="4" w:space="0" w:color="auto"/>
            </w:tcBorders>
            <w:shd w:val="clear" w:color="auto" w:fill="auto"/>
            <w:noWrap/>
            <w:vAlign w:val="bottom"/>
            <w:hideMark/>
          </w:tcPr>
          <w:p w14:paraId="2282147F"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592 </w:t>
            </w:r>
          </w:p>
        </w:tc>
      </w:tr>
      <w:tr w:rsidR="00A3040E" w:rsidRPr="00A3040E" w14:paraId="3BE1B42D" w14:textId="77777777" w:rsidTr="00A3040E">
        <w:trPr>
          <w:trHeight w:val="280"/>
          <w:jc w:val="center"/>
        </w:trPr>
        <w:tc>
          <w:tcPr>
            <w:tcW w:w="1060" w:type="dxa"/>
            <w:tcBorders>
              <w:top w:val="nil"/>
              <w:left w:val="single" w:sz="4" w:space="0" w:color="auto"/>
              <w:bottom w:val="nil"/>
              <w:right w:val="nil"/>
            </w:tcBorders>
            <w:shd w:val="clear" w:color="auto" w:fill="auto"/>
            <w:noWrap/>
            <w:vAlign w:val="bottom"/>
            <w:hideMark/>
          </w:tcPr>
          <w:p w14:paraId="3A0DA7CB"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2016</w:t>
            </w:r>
          </w:p>
        </w:tc>
        <w:tc>
          <w:tcPr>
            <w:tcW w:w="700" w:type="dxa"/>
            <w:tcBorders>
              <w:top w:val="nil"/>
              <w:left w:val="single" w:sz="4" w:space="0" w:color="auto"/>
              <w:bottom w:val="nil"/>
              <w:right w:val="nil"/>
            </w:tcBorders>
            <w:shd w:val="clear" w:color="auto" w:fill="auto"/>
            <w:noWrap/>
            <w:vAlign w:val="bottom"/>
            <w:hideMark/>
          </w:tcPr>
          <w:p w14:paraId="38EADB4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486 </w:t>
            </w:r>
          </w:p>
        </w:tc>
        <w:tc>
          <w:tcPr>
            <w:tcW w:w="700" w:type="dxa"/>
            <w:tcBorders>
              <w:top w:val="nil"/>
              <w:left w:val="nil"/>
              <w:bottom w:val="nil"/>
              <w:right w:val="single" w:sz="4" w:space="0" w:color="auto"/>
            </w:tcBorders>
            <w:shd w:val="clear" w:color="auto" w:fill="auto"/>
            <w:noWrap/>
            <w:vAlign w:val="bottom"/>
            <w:hideMark/>
          </w:tcPr>
          <w:p w14:paraId="24EC20E5"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243 </w:t>
            </w:r>
          </w:p>
        </w:tc>
        <w:tc>
          <w:tcPr>
            <w:tcW w:w="700" w:type="dxa"/>
            <w:tcBorders>
              <w:top w:val="nil"/>
              <w:left w:val="single" w:sz="4" w:space="0" w:color="auto"/>
              <w:bottom w:val="nil"/>
              <w:right w:val="nil"/>
            </w:tcBorders>
            <w:shd w:val="clear" w:color="auto" w:fill="auto"/>
            <w:noWrap/>
            <w:vAlign w:val="bottom"/>
            <w:hideMark/>
          </w:tcPr>
          <w:p w14:paraId="11B6B7B4"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373 </w:t>
            </w:r>
          </w:p>
        </w:tc>
        <w:tc>
          <w:tcPr>
            <w:tcW w:w="700" w:type="dxa"/>
            <w:tcBorders>
              <w:top w:val="nil"/>
              <w:left w:val="nil"/>
              <w:bottom w:val="nil"/>
              <w:right w:val="single" w:sz="4" w:space="0" w:color="auto"/>
            </w:tcBorders>
            <w:shd w:val="clear" w:color="auto" w:fill="auto"/>
            <w:noWrap/>
            <w:vAlign w:val="bottom"/>
            <w:hideMark/>
          </w:tcPr>
          <w:p w14:paraId="29B224F2"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187 </w:t>
            </w:r>
          </w:p>
        </w:tc>
        <w:tc>
          <w:tcPr>
            <w:tcW w:w="700" w:type="dxa"/>
            <w:tcBorders>
              <w:top w:val="nil"/>
              <w:left w:val="single" w:sz="4" w:space="0" w:color="auto"/>
              <w:bottom w:val="nil"/>
              <w:right w:val="nil"/>
            </w:tcBorders>
            <w:shd w:val="clear" w:color="auto" w:fill="auto"/>
            <w:noWrap/>
            <w:vAlign w:val="bottom"/>
            <w:hideMark/>
          </w:tcPr>
          <w:p w14:paraId="3240265D"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342 </w:t>
            </w:r>
          </w:p>
        </w:tc>
        <w:tc>
          <w:tcPr>
            <w:tcW w:w="700" w:type="dxa"/>
            <w:tcBorders>
              <w:top w:val="nil"/>
              <w:left w:val="nil"/>
              <w:bottom w:val="nil"/>
              <w:right w:val="single" w:sz="4" w:space="0" w:color="auto"/>
            </w:tcBorders>
            <w:shd w:val="clear" w:color="auto" w:fill="auto"/>
            <w:noWrap/>
            <w:vAlign w:val="bottom"/>
            <w:hideMark/>
          </w:tcPr>
          <w:p w14:paraId="620C9E71"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171 </w:t>
            </w:r>
          </w:p>
        </w:tc>
        <w:tc>
          <w:tcPr>
            <w:tcW w:w="840" w:type="dxa"/>
            <w:tcBorders>
              <w:top w:val="nil"/>
              <w:left w:val="single" w:sz="4" w:space="0" w:color="auto"/>
              <w:bottom w:val="nil"/>
              <w:right w:val="nil"/>
            </w:tcBorders>
            <w:shd w:val="clear" w:color="auto" w:fill="auto"/>
            <w:noWrap/>
            <w:vAlign w:val="bottom"/>
            <w:hideMark/>
          </w:tcPr>
          <w:p w14:paraId="19273B08"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1,200 </w:t>
            </w:r>
          </w:p>
        </w:tc>
        <w:tc>
          <w:tcPr>
            <w:tcW w:w="700" w:type="dxa"/>
            <w:tcBorders>
              <w:top w:val="nil"/>
              <w:left w:val="nil"/>
              <w:bottom w:val="nil"/>
              <w:right w:val="single" w:sz="4" w:space="0" w:color="auto"/>
            </w:tcBorders>
            <w:shd w:val="clear" w:color="auto" w:fill="auto"/>
            <w:noWrap/>
            <w:vAlign w:val="bottom"/>
            <w:hideMark/>
          </w:tcPr>
          <w:p w14:paraId="11105D8D"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600 </w:t>
            </w:r>
          </w:p>
        </w:tc>
      </w:tr>
      <w:tr w:rsidR="00A3040E" w:rsidRPr="00A3040E" w14:paraId="190B87F6" w14:textId="77777777" w:rsidTr="00A3040E">
        <w:trPr>
          <w:trHeight w:val="280"/>
          <w:jc w:val="center"/>
        </w:trPr>
        <w:tc>
          <w:tcPr>
            <w:tcW w:w="1060" w:type="dxa"/>
            <w:tcBorders>
              <w:top w:val="nil"/>
              <w:left w:val="single" w:sz="4" w:space="0" w:color="auto"/>
              <w:bottom w:val="nil"/>
              <w:right w:val="nil"/>
            </w:tcBorders>
            <w:shd w:val="clear" w:color="auto" w:fill="auto"/>
            <w:noWrap/>
            <w:vAlign w:val="bottom"/>
            <w:hideMark/>
          </w:tcPr>
          <w:p w14:paraId="5CCA06E6"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2017</w:t>
            </w:r>
          </w:p>
        </w:tc>
        <w:tc>
          <w:tcPr>
            <w:tcW w:w="700" w:type="dxa"/>
            <w:tcBorders>
              <w:top w:val="nil"/>
              <w:left w:val="single" w:sz="4" w:space="0" w:color="auto"/>
              <w:bottom w:val="nil"/>
              <w:right w:val="nil"/>
            </w:tcBorders>
            <w:shd w:val="clear" w:color="auto" w:fill="auto"/>
            <w:noWrap/>
            <w:vAlign w:val="bottom"/>
            <w:hideMark/>
          </w:tcPr>
          <w:p w14:paraId="4D779C9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493 </w:t>
            </w:r>
          </w:p>
        </w:tc>
        <w:tc>
          <w:tcPr>
            <w:tcW w:w="700" w:type="dxa"/>
            <w:tcBorders>
              <w:top w:val="nil"/>
              <w:left w:val="nil"/>
              <w:bottom w:val="nil"/>
              <w:right w:val="single" w:sz="4" w:space="0" w:color="auto"/>
            </w:tcBorders>
            <w:shd w:val="clear" w:color="auto" w:fill="auto"/>
            <w:noWrap/>
            <w:vAlign w:val="bottom"/>
            <w:hideMark/>
          </w:tcPr>
          <w:p w14:paraId="00C024E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246 </w:t>
            </w:r>
          </w:p>
        </w:tc>
        <w:tc>
          <w:tcPr>
            <w:tcW w:w="700" w:type="dxa"/>
            <w:tcBorders>
              <w:top w:val="nil"/>
              <w:left w:val="single" w:sz="4" w:space="0" w:color="auto"/>
              <w:bottom w:val="nil"/>
              <w:right w:val="nil"/>
            </w:tcBorders>
            <w:shd w:val="clear" w:color="auto" w:fill="auto"/>
            <w:noWrap/>
            <w:vAlign w:val="bottom"/>
            <w:hideMark/>
          </w:tcPr>
          <w:p w14:paraId="66557588"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379 </w:t>
            </w:r>
          </w:p>
        </w:tc>
        <w:tc>
          <w:tcPr>
            <w:tcW w:w="700" w:type="dxa"/>
            <w:tcBorders>
              <w:top w:val="nil"/>
              <w:left w:val="nil"/>
              <w:bottom w:val="nil"/>
              <w:right w:val="single" w:sz="4" w:space="0" w:color="auto"/>
            </w:tcBorders>
            <w:shd w:val="clear" w:color="auto" w:fill="auto"/>
            <w:noWrap/>
            <w:vAlign w:val="bottom"/>
            <w:hideMark/>
          </w:tcPr>
          <w:p w14:paraId="778ACFA6"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189 </w:t>
            </w:r>
          </w:p>
        </w:tc>
        <w:tc>
          <w:tcPr>
            <w:tcW w:w="700" w:type="dxa"/>
            <w:tcBorders>
              <w:top w:val="nil"/>
              <w:left w:val="single" w:sz="4" w:space="0" w:color="auto"/>
              <w:bottom w:val="nil"/>
              <w:right w:val="nil"/>
            </w:tcBorders>
            <w:shd w:val="clear" w:color="auto" w:fill="auto"/>
            <w:noWrap/>
            <w:vAlign w:val="bottom"/>
            <w:hideMark/>
          </w:tcPr>
          <w:p w14:paraId="234D1887"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347 </w:t>
            </w:r>
          </w:p>
        </w:tc>
        <w:tc>
          <w:tcPr>
            <w:tcW w:w="700" w:type="dxa"/>
            <w:tcBorders>
              <w:top w:val="nil"/>
              <w:left w:val="nil"/>
              <w:bottom w:val="nil"/>
              <w:right w:val="single" w:sz="4" w:space="0" w:color="auto"/>
            </w:tcBorders>
            <w:shd w:val="clear" w:color="auto" w:fill="auto"/>
            <w:noWrap/>
            <w:vAlign w:val="bottom"/>
            <w:hideMark/>
          </w:tcPr>
          <w:p w14:paraId="5FB2CB62"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173 </w:t>
            </w:r>
          </w:p>
        </w:tc>
        <w:tc>
          <w:tcPr>
            <w:tcW w:w="840" w:type="dxa"/>
            <w:tcBorders>
              <w:top w:val="nil"/>
              <w:left w:val="single" w:sz="4" w:space="0" w:color="auto"/>
              <w:bottom w:val="nil"/>
              <w:right w:val="nil"/>
            </w:tcBorders>
            <w:shd w:val="clear" w:color="auto" w:fill="auto"/>
            <w:noWrap/>
            <w:vAlign w:val="bottom"/>
            <w:hideMark/>
          </w:tcPr>
          <w:p w14:paraId="69314E5C"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1,218 </w:t>
            </w:r>
          </w:p>
        </w:tc>
        <w:tc>
          <w:tcPr>
            <w:tcW w:w="700" w:type="dxa"/>
            <w:tcBorders>
              <w:top w:val="nil"/>
              <w:left w:val="nil"/>
              <w:bottom w:val="nil"/>
              <w:right w:val="single" w:sz="4" w:space="0" w:color="auto"/>
            </w:tcBorders>
            <w:shd w:val="clear" w:color="auto" w:fill="auto"/>
            <w:noWrap/>
            <w:vAlign w:val="bottom"/>
            <w:hideMark/>
          </w:tcPr>
          <w:p w14:paraId="2397FE82"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609 </w:t>
            </w:r>
          </w:p>
        </w:tc>
      </w:tr>
      <w:tr w:rsidR="00A3040E" w:rsidRPr="00A3040E" w14:paraId="53895F3E" w14:textId="77777777" w:rsidTr="00A3040E">
        <w:trPr>
          <w:trHeight w:val="280"/>
          <w:jc w:val="center"/>
        </w:trPr>
        <w:tc>
          <w:tcPr>
            <w:tcW w:w="1060" w:type="dxa"/>
            <w:tcBorders>
              <w:top w:val="nil"/>
              <w:left w:val="single" w:sz="4" w:space="0" w:color="auto"/>
              <w:bottom w:val="nil"/>
              <w:right w:val="nil"/>
            </w:tcBorders>
            <w:shd w:val="clear" w:color="auto" w:fill="auto"/>
            <w:noWrap/>
            <w:vAlign w:val="bottom"/>
            <w:hideMark/>
          </w:tcPr>
          <w:p w14:paraId="6A6BADD3"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2018</w:t>
            </w:r>
          </w:p>
        </w:tc>
        <w:tc>
          <w:tcPr>
            <w:tcW w:w="700" w:type="dxa"/>
            <w:tcBorders>
              <w:top w:val="nil"/>
              <w:left w:val="single" w:sz="4" w:space="0" w:color="auto"/>
              <w:bottom w:val="nil"/>
              <w:right w:val="nil"/>
            </w:tcBorders>
            <w:shd w:val="clear" w:color="auto" w:fill="auto"/>
            <w:noWrap/>
            <w:vAlign w:val="bottom"/>
            <w:hideMark/>
          </w:tcPr>
          <w:p w14:paraId="3FF8601A"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498 </w:t>
            </w:r>
          </w:p>
        </w:tc>
        <w:tc>
          <w:tcPr>
            <w:tcW w:w="700" w:type="dxa"/>
            <w:tcBorders>
              <w:top w:val="nil"/>
              <w:left w:val="nil"/>
              <w:bottom w:val="nil"/>
              <w:right w:val="single" w:sz="4" w:space="0" w:color="auto"/>
            </w:tcBorders>
            <w:shd w:val="clear" w:color="auto" w:fill="auto"/>
            <w:noWrap/>
            <w:vAlign w:val="bottom"/>
            <w:hideMark/>
          </w:tcPr>
          <w:p w14:paraId="368BA73A"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249 </w:t>
            </w:r>
          </w:p>
        </w:tc>
        <w:tc>
          <w:tcPr>
            <w:tcW w:w="700" w:type="dxa"/>
            <w:tcBorders>
              <w:top w:val="nil"/>
              <w:left w:val="single" w:sz="4" w:space="0" w:color="auto"/>
              <w:bottom w:val="nil"/>
              <w:right w:val="nil"/>
            </w:tcBorders>
            <w:shd w:val="clear" w:color="auto" w:fill="auto"/>
            <w:noWrap/>
            <w:vAlign w:val="bottom"/>
            <w:hideMark/>
          </w:tcPr>
          <w:p w14:paraId="269B377C"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383 </w:t>
            </w:r>
          </w:p>
        </w:tc>
        <w:tc>
          <w:tcPr>
            <w:tcW w:w="700" w:type="dxa"/>
            <w:tcBorders>
              <w:top w:val="nil"/>
              <w:left w:val="nil"/>
              <w:bottom w:val="nil"/>
              <w:right w:val="single" w:sz="4" w:space="0" w:color="auto"/>
            </w:tcBorders>
            <w:shd w:val="clear" w:color="auto" w:fill="auto"/>
            <w:noWrap/>
            <w:vAlign w:val="bottom"/>
            <w:hideMark/>
          </w:tcPr>
          <w:p w14:paraId="2BAC5A9A"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191 </w:t>
            </w:r>
          </w:p>
        </w:tc>
        <w:tc>
          <w:tcPr>
            <w:tcW w:w="700" w:type="dxa"/>
            <w:tcBorders>
              <w:top w:val="nil"/>
              <w:left w:val="single" w:sz="4" w:space="0" w:color="auto"/>
              <w:bottom w:val="nil"/>
              <w:right w:val="nil"/>
            </w:tcBorders>
            <w:shd w:val="clear" w:color="auto" w:fill="auto"/>
            <w:noWrap/>
            <w:vAlign w:val="bottom"/>
            <w:hideMark/>
          </w:tcPr>
          <w:p w14:paraId="0E1C9586"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350 </w:t>
            </w:r>
          </w:p>
        </w:tc>
        <w:tc>
          <w:tcPr>
            <w:tcW w:w="700" w:type="dxa"/>
            <w:tcBorders>
              <w:top w:val="nil"/>
              <w:left w:val="nil"/>
              <w:bottom w:val="nil"/>
              <w:right w:val="single" w:sz="4" w:space="0" w:color="auto"/>
            </w:tcBorders>
            <w:shd w:val="clear" w:color="auto" w:fill="auto"/>
            <w:noWrap/>
            <w:vAlign w:val="bottom"/>
            <w:hideMark/>
          </w:tcPr>
          <w:p w14:paraId="79A0E568"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175 </w:t>
            </w:r>
          </w:p>
        </w:tc>
        <w:tc>
          <w:tcPr>
            <w:tcW w:w="840" w:type="dxa"/>
            <w:tcBorders>
              <w:top w:val="nil"/>
              <w:left w:val="single" w:sz="4" w:space="0" w:color="auto"/>
              <w:bottom w:val="nil"/>
              <w:right w:val="nil"/>
            </w:tcBorders>
            <w:shd w:val="clear" w:color="auto" w:fill="auto"/>
            <w:noWrap/>
            <w:vAlign w:val="bottom"/>
            <w:hideMark/>
          </w:tcPr>
          <w:p w14:paraId="2C8DBBAC"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1,231 </w:t>
            </w:r>
          </w:p>
        </w:tc>
        <w:tc>
          <w:tcPr>
            <w:tcW w:w="700" w:type="dxa"/>
            <w:tcBorders>
              <w:top w:val="nil"/>
              <w:left w:val="nil"/>
              <w:bottom w:val="nil"/>
              <w:right w:val="single" w:sz="4" w:space="0" w:color="auto"/>
            </w:tcBorders>
            <w:shd w:val="clear" w:color="auto" w:fill="auto"/>
            <w:noWrap/>
            <w:vAlign w:val="bottom"/>
            <w:hideMark/>
          </w:tcPr>
          <w:p w14:paraId="546576BF"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615 </w:t>
            </w:r>
          </w:p>
        </w:tc>
      </w:tr>
      <w:tr w:rsidR="00A3040E" w:rsidRPr="00A3040E" w14:paraId="20AA5349" w14:textId="77777777" w:rsidTr="00A3040E">
        <w:trPr>
          <w:trHeight w:val="280"/>
          <w:jc w:val="center"/>
        </w:trPr>
        <w:tc>
          <w:tcPr>
            <w:tcW w:w="1060" w:type="dxa"/>
            <w:tcBorders>
              <w:top w:val="nil"/>
              <w:left w:val="single" w:sz="4" w:space="0" w:color="auto"/>
              <w:bottom w:val="nil"/>
              <w:right w:val="nil"/>
            </w:tcBorders>
            <w:shd w:val="clear" w:color="auto" w:fill="auto"/>
            <w:noWrap/>
            <w:vAlign w:val="bottom"/>
            <w:hideMark/>
          </w:tcPr>
          <w:p w14:paraId="5817AFE7"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2019</w:t>
            </w:r>
          </w:p>
        </w:tc>
        <w:tc>
          <w:tcPr>
            <w:tcW w:w="700" w:type="dxa"/>
            <w:tcBorders>
              <w:top w:val="nil"/>
              <w:left w:val="single" w:sz="4" w:space="0" w:color="auto"/>
              <w:bottom w:val="nil"/>
              <w:right w:val="nil"/>
            </w:tcBorders>
            <w:shd w:val="clear" w:color="auto" w:fill="auto"/>
            <w:noWrap/>
            <w:vAlign w:val="bottom"/>
            <w:hideMark/>
          </w:tcPr>
          <w:p w14:paraId="1FC41DB7"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506 </w:t>
            </w:r>
          </w:p>
        </w:tc>
        <w:tc>
          <w:tcPr>
            <w:tcW w:w="700" w:type="dxa"/>
            <w:tcBorders>
              <w:top w:val="nil"/>
              <w:left w:val="nil"/>
              <w:bottom w:val="nil"/>
              <w:right w:val="single" w:sz="4" w:space="0" w:color="auto"/>
            </w:tcBorders>
            <w:shd w:val="clear" w:color="auto" w:fill="auto"/>
            <w:noWrap/>
            <w:vAlign w:val="bottom"/>
            <w:hideMark/>
          </w:tcPr>
          <w:p w14:paraId="41B4C56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253 </w:t>
            </w:r>
          </w:p>
        </w:tc>
        <w:tc>
          <w:tcPr>
            <w:tcW w:w="700" w:type="dxa"/>
            <w:tcBorders>
              <w:top w:val="nil"/>
              <w:left w:val="single" w:sz="4" w:space="0" w:color="auto"/>
              <w:bottom w:val="nil"/>
              <w:right w:val="nil"/>
            </w:tcBorders>
            <w:shd w:val="clear" w:color="auto" w:fill="auto"/>
            <w:noWrap/>
            <w:vAlign w:val="bottom"/>
            <w:hideMark/>
          </w:tcPr>
          <w:p w14:paraId="4F06DF88"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389 </w:t>
            </w:r>
          </w:p>
        </w:tc>
        <w:tc>
          <w:tcPr>
            <w:tcW w:w="700" w:type="dxa"/>
            <w:tcBorders>
              <w:top w:val="nil"/>
              <w:left w:val="nil"/>
              <w:bottom w:val="nil"/>
              <w:right w:val="single" w:sz="4" w:space="0" w:color="auto"/>
            </w:tcBorders>
            <w:shd w:val="clear" w:color="auto" w:fill="auto"/>
            <w:noWrap/>
            <w:vAlign w:val="bottom"/>
            <w:hideMark/>
          </w:tcPr>
          <w:p w14:paraId="55BA44B0"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194 </w:t>
            </w:r>
          </w:p>
        </w:tc>
        <w:tc>
          <w:tcPr>
            <w:tcW w:w="700" w:type="dxa"/>
            <w:tcBorders>
              <w:top w:val="nil"/>
              <w:left w:val="single" w:sz="4" w:space="0" w:color="auto"/>
              <w:bottom w:val="nil"/>
              <w:right w:val="nil"/>
            </w:tcBorders>
            <w:shd w:val="clear" w:color="auto" w:fill="auto"/>
            <w:noWrap/>
            <w:vAlign w:val="bottom"/>
            <w:hideMark/>
          </w:tcPr>
          <w:p w14:paraId="65E9FD6F"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355 </w:t>
            </w:r>
          </w:p>
        </w:tc>
        <w:tc>
          <w:tcPr>
            <w:tcW w:w="700" w:type="dxa"/>
            <w:tcBorders>
              <w:top w:val="nil"/>
              <w:left w:val="nil"/>
              <w:bottom w:val="nil"/>
              <w:right w:val="single" w:sz="4" w:space="0" w:color="auto"/>
            </w:tcBorders>
            <w:shd w:val="clear" w:color="auto" w:fill="auto"/>
            <w:noWrap/>
            <w:vAlign w:val="bottom"/>
            <w:hideMark/>
          </w:tcPr>
          <w:p w14:paraId="5CAC81EF"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178 </w:t>
            </w:r>
          </w:p>
        </w:tc>
        <w:tc>
          <w:tcPr>
            <w:tcW w:w="840" w:type="dxa"/>
            <w:tcBorders>
              <w:top w:val="nil"/>
              <w:left w:val="single" w:sz="4" w:space="0" w:color="auto"/>
              <w:bottom w:val="nil"/>
              <w:right w:val="nil"/>
            </w:tcBorders>
            <w:shd w:val="clear" w:color="auto" w:fill="auto"/>
            <w:noWrap/>
            <w:vAlign w:val="bottom"/>
            <w:hideMark/>
          </w:tcPr>
          <w:p w14:paraId="61019C44"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1,250 </w:t>
            </w:r>
          </w:p>
        </w:tc>
        <w:tc>
          <w:tcPr>
            <w:tcW w:w="700" w:type="dxa"/>
            <w:tcBorders>
              <w:top w:val="nil"/>
              <w:left w:val="nil"/>
              <w:bottom w:val="nil"/>
              <w:right w:val="single" w:sz="4" w:space="0" w:color="auto"/>
            </w:tcBorders>
            <w:shd w:val="clear" w:color="auto" w:fill="auto"/>
            <w:noWrap/>
            <w:vAlign w:val="bottom"/>
            <w:hideMark/>
          </w:tcPr>
          <w:p w14:paraId="15D4D2D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625 </w:t>
            </w:r>
          </w:p>
        </w:tc>
      </w:tr>
      <w:tr w:rsidR="00A3040E" w:rsidRPr="00A3040E" w14:paraId="19C408C7" w14:textId="77777777" w:rsidTr="00A3040E">
        <w:trPr>
          <w:trHeight w:val="280"/>
          <w:jc w:val="center"/>
        </w:trPr>
        <w:tc>
          <w:tcPr>
            <w:tcW w:w="1060" w:type="dxa"/>
            <w:tcBorders>
              <w:top w:val="nil"/>
              <w:left w:val="single" w:sz="4" w:space="0" w:color="auto"/>
              <w:bottom w:val="nil"/>
              <w:right w:val="nil"/>
            </w:tcBorders>
            <w:shd w:val="clear" w:color="auto" w:fill="auto"/>
            <w:noWrap/>
            <w:vAlign w:val="bottom"/>
            <w:hideMark/>
          </w:tcPr>
          <w:p w14:paraId="4149D9AE"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2020</w:t>
            </w:r>
          </w:p>
        </w:tc>
        <w:tc>
          <w:tcPr>
            <w:tcW w:w="700" w:type="dxa"/>
            <w:tcBorders>
              <w:top w:val="nil"/>
              <w:left w:val="single" w:sz="4" w:space="0" w:color="auto"/>
              <w:bottom w:val="nil"/>
              <w:right w:val="nil"/>
            </w:tcBorders>
            <w:shd w:val="clear" w:color="auto" w:fill="auto"/>
            <w:noWrap/>
            <w:vAlign w:val="bottom"/>
            <w:hideMark/>
          </w:tcPr>
          <w:p w14:paraId="4930D0F6"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513 </w:t>
            </w:r>
          </w:p>
        </w:tc>
        <w:tc>
          <w:tcPr>
            <w:tcW w:w="700" w:type="dxa"/>
            <w:tcBorders>
              <w:top w:val="nil"/>
              <w:left w:val="nil"/>
              <w:bottom w:val="nil"/>
              <w:right w:val="single" w:sz="4" w:space="0" w:color="auto"/>
            </w:tcBorders>
            <w:shd w:val="clear" w:color="auto" w:fill="auto"/>
            <w:noWrap/>
            <w:vAlign w:val="bottom"/>
            <w:hideMark/>
          </w:tcPr>
          <w:p w14:paraId="70CD44A8"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257 </w:t>
            </w:r>
          </w:p>
        </w:tc>
        <w:tc>
          <w:tcPr>
            <w:tcW w:w="700" w:type="dxa"/>
            <w:tcBorders>
              <w:top w:val="nil"/>
              <w:left w:val="single" w:sz="4" w:space="0" w:color="auto"/>
              <w:bottom w:val="nil"/>
              <w:right w:val="nil"/>
            </w:tcBorders>
            <w:shd w:val="clear" w:color="auto" w:fill="auto"/>
            <w:noWrap/>
            <w:vAlign w:val="bottom"/>
            <w:hideMark/>
          </w:tcPr>
          <w:p w14:paraId="0DCFD254"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394 </w:t>
            </w:r>
          </w:p>
        </w:tc>
        <w:tc>
          <w:tcPr>
            <w:tcW w:w="700" w:type="dxa"/>
            <w:tcBorders>
              <w:top w:val="nil"/>
              <w:left w:val="nil"/>
              <w:bottom w:val="nil"/>
              <w:right w:val="single" w:sz="4" w:space="0" w:color="auto"/>
            </w:tcBorders>
            <w:shd w:val="clear" w:color="auto" w:fill="auto"/>
            <w:noWrap/>
            <w:vAlign w:val="bottom"/>
            <w:hideMark/>
          </w:tcPr>
          <w:p w14:paraId="78C48634"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197 </w:t>
            </w:r>
          </w:p>
        </w:tc>
        <w:tc>
          <w:tcPr>
            <w:tcW w:w="700" w:type="dxa"/>
            <w:tcBorders>
              <w:top w:val="nil"/>
              <w:left w:val="single" w:sz="4" w:space="0" w:color="auto"/>
              <w:bottom w:val="nil"/>
              <w:right w:val="nil"/>
            </w:tcBorders>
            <w:shd w:val="clear" w:color="auto" w:fill="auto"/>
            <w:noWrap/>
            <w:vAlign w:val="bottom"/>
            <w:hideMark/>
          </w:tcPr>
          <w:p w14:paraId="265D60B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360 </w:t>
            </w:r>
          </w:p>
        </w:tc>
        <w:tc>
          <w:tcPr>
            <w:tcW w:w="700" w:type="dxa"/>
            <w:tcBorders>
              <w:top w:val="nil"/>
              <w:left w:val="nil"/>
              <w:bottom w:val="nil"/>
              <w:right w:val="single" w:sz="4" w:space="0" w:color="auto"/>
            </w:tcBorders>
            <w:shd w:val="clear" w:color="auto" w:fill="auto"/>
            <w:noWrap/>
            <w:vAlign w:val="bottom"/>
            <w:hideMark/>
          </w:tcPr>
          <w:p w14:paraId="67552992"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180 </w:t>
            </w:r>
          </w:p>
        </w:tc>
        <w:tc>
          <w:tcPr>
            <w:tcW w:w="840" w:type="dxa"/>
            <w:tcBorders>
              <w:top w:val="nil"/>
              <w:left w:val="single" w:sz="4" w:space="0" w:color="auto"/>
              <w:bottom w:val="nil"/>
              <w:right w:val="nil"/>
            </w:tcBorders>
            <w:shd w:val="clear" w:color="auto" w:fill="auto"/>
            <w:noWrap/>
            <w:vAlign w:val="bottom"/>
            <w:hideMark/>
          </w:tcPr>
          <w:p w14:paraId="4928A9F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1,268 </w:t>
            </w:r>
          </w:p>
        </w:tc>
        <w:tc>
          <w:tcPr>
            <w:tcW w:w="700" w:type="dxa"/>
            <w:tcBorders>
              <w:top w:val="nil"/>
              <w:left w:val="nil"/>
              <w:bottom w:val="nil"/>
              <w:right w:val="single" w:sz="4" w:space="0" w:color="auto"/>
            </w:tcBorders>
            <w:shd w:val="clear" w:color="auto" w:fill="auto"/>
            <w:noWrap/>
            <w:vAlign w:val="bottom"/>
            <w:hideMark/>
          </w:tcPr>
          <w:p w14:paraId="380E5AF4"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634 </w:t>
            </w:r>
          </w:p>
        </w:tc>
      </w:tr>
      <w:tr w:rsidR="00A3040E" w:rsidRPr="00A3040E" w14:paraId="2BFBEA14" w14:textId="77777777" w:rsidTr="00A3040E">
        <w:trPr>
          <w:trHeight w:val="280"/>
          <w:jc w:val="center"/>
        </w:trPr>
        <w:tc>
          <w:tcPr>
            <w:tcW w:w="1060" w:type="dxa"/>
            <w:tcBorders>
              <w:top w:val="nil"/>
              <w:left w:val="single" w:sz="4" w:space="0" w:color="auto"/>
              <w:bottom w:val="nil"/>
              <w:right w:val="nil"/>
            </w:tcBorders>
            <w:shd w:val="clear" w:color="auto" w:fill="auto"/>
            <w:noWrap/>
            <w:vAlign w:val="bottom"/>
            <w:hideMark/>
          </w:tcPr>
          <w:p w14:paraId="10916E5F"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2021</w:t>
            </w:r>
          </w:p>
        </w:tc>
        <w:tc>
          <w:tcPr>
            <w:tcW w:w="700" w:type="dxa"/>
            <w:tcBorders>
              <w:top w:val="nil"/>
              <w:left w:val="single" w:sz="4" w:space="0" w:color="auto"/>
              <w:bottom w:val="nil"/>
              <w:right w:val="nil"/>
            </w:tcBorders>
            <w:shd w:val="clear" w:color="auto" w:fill="auto"/>
            <w:noWrap/>
            <w:vAlign w:val="bottom"/>
            <w:hideMark/>
          </w:tcPr>
          <w:p w14:paraId="3643EF34"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520 </w:t>
            </w:r>
          </w:p>
        </w:tc>
        <w:tc>
          <w:tcPr>
            <w:tcW w:w="700" w:type="dxa"/>
            <w:tcBorders>
              <w:top w:val="nil"/>
              <w:left w:val="nil"/>
              <w:bottom w:val="nil"/>
              <w:right w:val="single" w:sz="4" w:space="0" w:color="auto"/>
            </w:tcBorders>
            <w:shd w:val="clear" w:color="auto" w:fill="auto"/>
            <w:noWrap/>
            <w:vAlign w:val="bottom"/>
            <w:hideMark/>
          </w:tcPr>
          <w:p w14:paraId="673C7CAC"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260 </w:t>
            </w:r>
          </w:p>
        </w:tc>
        <w:tc>
          <w:tcPr>
            <w:tcW w:w="700" w:type="dxa"/>
            <w:tcBorders>
              <w:top w:val="nil"/>
              <w:left w:val="single" w:sz="4" w:space="0" w:color="auto"/>
              <w:bottom w:val="nil"/>
              <w:right w:val="nil"/>
            </w:tcBorders>
            <w:shd w:val="clear" w:color="auto" w:fill="auto"/>
            <w:noWrap/>
            <w:vAlign w:val="bottom"/>
            <w:hideMark/>
          </w:tcPr>
          <w:p w14:paraId="1687CA13"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400 </w:t>
            </w:r>
          </w:p>
        </w:tc>
        <w:tc>
          <w:tcPr>
            <w:tcW w:w="700" w:type="dxa"/>
            <w:tcBorders>
              <w:top w:val="nil"/>
              <w:left w:val="nil"/>
              <w:bottom w:val="nil"/>
              <w:right w:val="single" w:sz="4" w:space="0" w:color="auto"/>
            </w:tcBorders>
            <w:shd w:val="clear" w:color="auto" w:fill="auto"/>
            <w:noWrap/>
            <w:vAlign w:val="bottom"/>
            <w:hideMark/>
          </w:tcPr>
          <w:p w14:paraId="725FEA7B"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200 </w:t>
            </w:r>
          </w:p>
        </w:tc>
        <w:tc>
          <w:tcPr>
            <w:tcW w:w="700" w:type="dxa"/>
            <w:tcBorders>
              <w:top w:val="nil"/>
              <w:left w:val="single" w:sz="4" w:space="0" w:color="auto"/>
              <w:bottom w:val="nil"/>
              <w:right w:val="nil"/>
            </w:tcBorders>
            <w:shd w:val="clear" w:color="auto" w:fill="auto"/>
            <w:noWrap/>
            <w:vAlign w:val="bottom"/>
            <w:hideMark/>
          </w:tcPr>
          <w:p w14:paraId="64B357A2"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365 </w:t>
            </w:r>
          </w:p>
        </w:tc>
        <w:tc>
          <w:tcPr>
            <w:tcW w:w="700" w:type="dxa"/>
            <w:tcBorders>
              <w:top w:val="nil"/>
              <w:left w:val="nil"/>
              <w:bottom w:val="nil"/>
              <w:right w:val="single" w:sz="4" w:space="0" w:color="auto"/>
            </w:tcBorders>
            <w:shd w:val="clear" w:color="auto" w:fill="auto"/>
            <w:noWrap/>
            <w:vAlign w:val="bottom"/>
            <w:hideMark/>
          </w:tcPr>
          <w:p w14:paraId="4F35D1DE"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183 </w:t>
            </w:r>
          </w:p>
        </w:tc>
        <w:tc>
          <w:tcPr>
            <w:tcW w:w="840" w:type="dxa"/>
            <w:tcBorders>
              <w:top w:val="nil"/>
              <w:left w:val="single" w:sz="4" w:space="0" w:color="auto"/>
              <w:bottom w:val="nil"/>
              <w:right w:val="nil"/>
            </w:tcBorders>
            <w:shd w:val="clear" w:color="auto" w:fill="auto"/>
            <w:noWrap/>
            <w:vAlign w:val="bottom"/>
            <w:hideMark/>
          </w:tcPr>
          <w:p w14:paraId="5EC120B1"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1,285 </w:t>
            </w:r>
          </w:p>
        </w:tc>
        <w:tc>
          <w:tcPr>
            <w:tcW w:w="700" w:type="dxa"/>
            <w:tcBorders>
              <w:top w:val="nil"/>
              <w:left w:val="nil"/>
              <w:bottom w:val="nil"/>
              <w:right w:val="single" w:sz="4" w:space="0" w:color="auto"/>
            </w:tcBorders>
            <w:shd w:val="clear" w:color="auto" w:fill="auto"/>
            <w:noWrap/>
            <w:vAlign w:val="bottom"/>
            <w:hideMark/>
          </w:tcPr>
          <w:p w14:paraId="3210077C"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643 </w:t>
            </w:r>
          </w:p>
        </w:tc>
      </w:tr>
      <w:tr w:rsidR="00A3040E" w:rsidRPr="00A3040E" w14:paraId="7ED72F31" w14:textId="77777777" w:rsidTr="00A3040E">
        <w:trPr>
          <w:trHeight w:val="285"/>
          <w:jc w:val="center"/>
        </w:trPr>
        <w:tc>
          <w:tcPr>
            <w:tcW w:w="1060" w:type="dxa"/>
            <w:tcBorders>
              <w:top w:val="nil"/>
              <w:left w:val="single" w:sz="4" w:space="0" w:color="auto"/>
              <w:bottom w:val="single" w:sz="4" w:space="0" w:color="auto"/>
              <w:right w:val="nil"/>
            </w:tcBorders>
            <w:shd w:val="clear" w:color="auto" w:fill="auto"/>
            <w:noWrap/>
            <w:vAlign w:val="bottom"/>
            <w:hideMark/>
          </w:tcPr>
          <w:p w14:paraId="7A4FC66C" w14:textId="77777777" w:rsidR="00A3040E" w:rsidRPr="00A3040E" w:rsidRDefault="00A3040E" w:rsidP="00A3040E">
            <w:pPr>
              <w:jc w:val="right"/>
              <w:rPr>
                <w:rFonts w:ascii="Calibri" w:eastAsia="Times New Roman" w:hAnsi="Calibri" w:cs="Times New Roman"/>
                <w:b/>
                <w:bCs/>
                <w:color w:val="000000"/>
                <w:sz w:val="22"/>
                <w:szCs w:val="22"/>
              </w:rPr>
            </w:pPr>
            <w:r w:rsidRPr="00A3040E">
              <w:rPr>
                <w:rFonts w:ascii="Calibri" w:eastAsia="Times New Roman" w:hAnsi="Calibri" w:cs="Times New Roman"/>
                <w:b/>
                <w:bCs/>
                <w:color w:val="000000"/>
                <w:sz w:val="22"/>
                <w:szCs w:val="22"/>
              </w:rPr>
              <w:t>2022</w:t>
            </w:r>
          </w:p>
        </w:tc>
        <w:tc>
          <w:tcPr>
            <w:tcW w:w="700" w:type="dxa"/>
            <w:tcBorders>
              <w:top w:val="nil"/>
              <w:left w:val="single" w:sz="4" w:space="0" w:color="auto"/>
              <w:bottom w:val="single" w:sz="4" w:space="0" w:color="auto"/>
              <w:right w:val="nil"/>
            </w:tcBorders>
            <w:shd w:val="clear" w:color="auto" w:fill="auto"/>
            <w:noWrap/>
            <w:vAlign w:val="bottom"/>
            <w:hideMark/>
          </w:tcPr>
          <w:p w14:paraId="617C102C"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527 </w:t>
            </w:r>
          </w:p>
        </w:tc>
        <w:tc>
          <w:tcPr>
            <w:tcW w:w="700" w:type="dxa"/>
            <w:tcBorders>
              <w:top w:val="nil"/>
              <w:left w:val="nil"/>
              <w:bottom w:val="single" w:sz="4" w:space="0" w:color="auto"/>
              <w:right w:val="single" w:sz="4" w:space="0" w:color="auto"/>
            </w:tcBorders>
            <w:shd w:val="clear" w:color="auto" w:fill="auto"/>
            <w:noWrap/>
            <w:vAlign w:val="bottom"/>
            <w:hideMark/>
          </w:tcPr>
          <w:p w14:paraId="6F855A66"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264 </w:t>
            </w:r>
          </w:p>
        </w:tc>
        <w:tc>
          <w:tcPr>
            <w:tcW w:w="700" w:type="dxa"/>
            <w:tcBorders>
              <w:top w:val="nil"/>
              <w:left w:val="single" w:sz="4" w:space="0" w:color="auto"/>
              <w:bottom w:val="single" w:sz="4" w:space="0" w:color="auto"/>
              <w:right w:val="nil"/>
            </w:tcBorders>
            <w:shd w:val="clear" w:color="auto" w:fill="auto"/>
            <w:noWrap/>
            <w:vAlign w:val="bottom"/>
            <w:hideMark/>
          </w:tcPr>
          <w:p w14:paraId="69E9E2E7"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405 </w:t>
            </w:r>
          </w:p>
        </w:tc>
        <w:tc>
          <w:tcPr>
            <w:tcW w:w="700" w:type="dxa"/>
            <w:tcBorders>
              <w:top w:val="nil"/>
              <w:left w:val="nil"/>
              <w:bottom w:val="single" w:sz="4" w:space="0" w:color="auto"/>
              <w:right w:val="single" w:sz="4" w:space="0" w:color="auto"/>
            </w:tcBorders>
            <w:shd w:val="clear" w:color="auto" w:fill="auto"/>
            <w:noWrap/>
            <w:vAlign w:val="bottom"/>
            <w:hideMark/>
          </w:tcPr>
          <w:p w14:paraId="4CB2AED4"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203 </w:t>
            </w:r>
          </w:p>
        </w:tc>
        <w:tc>
          <w:tcPr>
            <w:tcW w:w="700" w:type="dxa"/>
            <w:tcBorders>
              <w:top w:val="nil"/>
              <w:left w:val="single" w:sz="4" w:space="0" w:color="auto"/>
              <w:bottom w:val="single" w:sz="4" w:space="0" w:color="auto"/>
              <w:right w:val="nil"/>
            </w:tcBorders>
            <w:shd w:val="clear" w:color="auto" w:fill="auto"/>
            <w:noWrap/>
            <w:vAlign w:val="bottom"/>
            <w:hideMark/>
          </w:tcPr>
          <w:p w14:paraId="7DE9DEF7"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370 </w:t>
            </w:r>
          </w:p>
        </w:tc>
        <w:tc>
          <w:tcPr>
            <w:tcW w:w="700" w:type="dxa"/>
            <w:tcBorders>
              <w:top w:val="nil"/>
              <w:left w:val="nil"/>
              <w:bottom w:val="single" w:sz="4" w:space="0" w:color="auto"/>
              <w:right w:val="single" w:sz="4" w:space="0" w:color="auto"/>
            </w:tcBorders>
            <w:shd w:val="clear" w:color="auto" w:fill="auto"/>
            <w:noWrap/>
            <w:vAlign w:val="bottom"/>
            <w:hideMark/>
          </w:tcPr>
          <w:p w14:paraId="101BB5C6"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185 </w:t>
            </w:r>
          </w:p>
        </w:tc>
        <w:tc>
          <w:tcPr>
            <w:tcW w:w="840" w:type="dxa"/>
            <w:tcBorders>
              <w:top w:val="nil"/>
              <w:left w:val="single" w:sz="4" w:space="0" w:color="auto"/>
              <w:bottom w:val="single" w:sz="4" w:space="0" w:color="auto"/>
              <w:right w:val="nil"/>
            </w:tcBorders>
            <w:shd w:val="clear" w:color="auto" w:fill="auto"/>
            <w:noWrap/>
            <w:vAlign w:val="bottom"/>
            <w:hideMark/>
          </w:tcPr>
          <w:p w14:paraId="12193324"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1,303 </w:t>
            </w:r>
          </w:p>
        </w:tc>
        <w:tc>
          <w:tcPr>
            <w:tcW w:w="700" w:type="dxa"/>
            <w:tcBorders>
              <w:top w:val="nil"/>
              <w:left w:val="nil"/>
              <w:bottom w:val="single" w:sz="4" w:space="0" w:color="auto"/>
              <w:right w:val="single" w:sz="4" w:space="0" w:color="auto"/>
            </w:tcBorders>
            <w:shd w:val="clear" w:color="auto" w:fill="auto"/>
            <w:noWrap/>
            <w:vAlign w:val="bottom"/>
            <w:hideMark/>
          </w:tcPr>
          <w:p w14:paraId="6BCBA71F" w14:textId="77777777" w:rsidR="00A3040E" w:rsidRPr="00A3040E" w:rsidRDefault="00A3040E" w:rsidP="00A3040E">
            <w:pPr>
              <w:jc w:val="right"/>
              <w:rPr>
                <w:rFonts w:ascii="Calibri" w:eastAsia="Times New Roman" w:hAnsi="Calibri" w:cs="Times New Roman"/>
                <w:color w:val="000000"/>
                <w:sz w:val="22"/>
                <w:szCs w:val="22"/>
              </w:rPr>
            </w:pPr>
            <w:r w:rsidRPr="00A3040E">
              <w:rPr>
                <w:rFonts w:ascii="Calibri" w:eastAsia="Times New Roman" w:hAnsi="Calibri" w:cs="Times New Roman"/>
                <w:color w:val="000000"/>
                <w:sz w:val="22"/>
                <w:szCs w:val="22"/>
              </w:rPr>
              <w:t xml:space="preserve"> 651 </w:t>
            </w:r>
          </w:p>
        </w:tc>
      </w:tr>
    </w:tbl>
    <w:p w14:paraId="203A7066" w14:textId="77777777" w:rsidR="00A3040E" w:rsidRDefault="00A3040E" w:rsidP="00A3040E">
      <w:pPr>
        <w:jc w:val="center"/>
        <w:rPr>
          <w:b/>
          <w:sz w:val="22"/>
        </w:rPr>
      </w:pPr>
    </w:p>
    <w:p w14:paraId="7CF6CDCC" w14:textId="77777777" w:rsidR="00A3040E" w:rsidRDefault="00A3040E" w:rsidP="00A3040E">
      <w:pPr>
        <w:jc w:val="center"/>
        <w:rPr>
          <w:b/>
          <w:sz w:val="22"/>
        </w:rPr>
      </w:pPr>
    </w:p>
    <w:p w14:paraId="2341F5A9" w14:textId="77777777" w:rsidR="00A3040E" w:rsidRDefault="00A3040E" w:rsidP="00A3040E">
      <w:pPr>
        <w:jc w:val="center"/>
        <w:rPr>
          <w:b/>
          <w:sz w:val="22"/>
        </w:rPr>
      </w:pPr>
    </w:p>
    <w:p w14:paraId="347A1343" w14:textId="77777777" w:rsidR="00A3040E" w:rsidRDefault="00A3040E" w:rsidP="00A3040E">
      <w:pPr>
        <w:jc w:val="center"/>
        <w:rPr>
          <w:b/>
          <w:sz w:val="22"/>
        </w:rPr>
      </w:pPr>
      <w:r w:rsidRPr="001B7070">
        <w:rPr>
          <w:b/>
          <w:sz w:val="22"/>
        </w:rPr>
        <w:t xml:space="preserve">Projected </w:t>
      </w:r>
      <w:r>
        <w:rPr>
          <w:b/>
          <w:sz w:val="22"/>
        </w:rPr>
        <w:t>Incremental Annual</w:t>
      </w:r>
      <w:r w:rsidRPr="001B7070">
        <w:rPr>
          <w:b/>
          <w:sz w:val="22"/>
        </w:rPr>
        <w:t xml:space="preserve"> Energy Efficiency Savings (</w:t>
      </w:r>
      <w:r>
        <w:rPr>
          <w:b/>
          <w:sz w:val="22"/>
        </w:rPr>
        <w:t>MW</w:t>
      </w:r>
      <w:r w:rsidRPr="001B7070">
        <w:rPr>
          <w:b/>
          <w:sz w:val="22"/>
        </w:rPr>
        <w:t>, without losses</w:t>
      </w:r>
      <w:r>
        <w:rPr>
          <w:b/>
          <w:sz w:val="22"/>
        </w:rPr>
        <w:t>)</w:t>
      </w:r>
    </w:p>
    <w:p w14:paraId="4A41B407" w14:textId="77777777" w:rsidR="00A3040E" w:rsidRDefault="00A3040E" w:rsidP="00A3040E">
      <w:pPr>
        <w:jc w:val="center"/>
      </w:pPr>
    </w:p>
    <w:tbl>
      <w:tblPr>
        <w:tblW w:w="7640" w:type="dxa"/>
        <w:jc w:val="center"/>
        <w:tblInd w:w="103" w:type="dxa"/>
        <w:tblLook w:val="04A0" w:firstRow="1" w:lastRow="0" w:firstColumn="1" w:lastColumn="0" w:noHBand="0" w:noVBand="1"/>
      </w:tblPr>
      <w:tblGrid>
        <w:gridCol w:w="1060"/>
        <w:gridCol w:w="840"/>
        <w:gridCol w:w="840"/>
        <w:gridCol w:w="840"/>
        <w:gridCol w:w="840"/>
        <w:gridCol w:w="840"/>
        <w:gridCol w:w="700"/>
        <w:gridCol w:w="840"/>
        <w:gridCol w:w="840"/>
      </w:tblGrid>
      <w:tr w:rsidR="006645E7" w:rsidRPr="006645E7" w14:paraId="082F5004" w14:textId="77777777" w:rsidTr="006645E7">
        <w:trPr>
          <w:trHeight w:val="280"/>
          <w:jc w:val="center"/>
        </w:trPr>
        <w:tc>
          <w:tcPr>
            <w:tcW w:w="1060" w:type="dxa"/>
            <w:vMerge w:val="restart"/>
            <w:tcBorders>
              <w:top w:val="single" w:sz="4" w:space="0" w:color="auto"/>
              <w:left w:val="single" w:sz="4" w:space="0" w:color="auto"/>
              <w:bottom w:val="single" w:sz="4" w:space="0" w:color="000000"/>
              <w:right w:val="nil"/>
            </w:tcBorders>
            <w:shd w:val="clear" w:color="000000" w:fill="EEECE1"/>
            <w:noWrap/>
            <w:vAlign w:val="center"/>
            <w:hideMark/>
          </w:tcPr>
          <w:p w14:paraId="55A43D58" w14:textId="77777777" w:rsidR="006645E7" w:rsidRPr="006645E7" w:rsidRDefault="006645E7" w:rsidP="006645E7">
            <w:pPr>
              <w:jc w:val="center"/>
              <w:rPr>
                <w:rFonts w:ascii="Calibri" w:eastAsia="Times New Roman" w:hAnsi="Calibri" w:cs="Times New Roman"/>
                <w:b/>
                <w:bCs/>
                <w:color w:val="000000"/>
              </w:rPr>
            </w:pPr>
            <w:r w:rsidRPr="006645E7">
              <w:rPr>
                <w:rFonts w:ascii="Calibri" w:eastAsia="Times New Roman" w:hAnsi="Calibri" w:cs="Times New Roman"/>
                <w:b/>
                <w:bCs/>
                <w:color w:val="000000"/>
              </w:rPr>
              <w:t>Year</w:t>
            </w:r>
          </w:p>
        </w:tc>
        <w:tc>
          <w:tcPr>
            <w:tcW w:w="168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18D239C7"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OG&amp;E</w:t>
            </w:r>
          </w:p>
        </w:tc>
        <w:tc>
          <w:tcPr>
            <w:tcW w:w="168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53FF54D8"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PSO</w:t>
            </w:r>
          </w:p>
        </w:tc>
        <w:tc>
          <w:tcPr>
            <w:tcW w:w="154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566BC3D"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Other OK</w:t>
            </w:r>
          </w:p>
        </w:tc>
        <w:tc>
          <w:tcPr>
            <w:tcW w:w="168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51501480"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All OK</w:t>
            </w:r>
          </w:p>
        </w:tc>
      </w:tr>
      <w:tr w:rsidR="006645E7" w:rsidRPr="006645E7" w14:paraId="5C81F568" w14:textId="77777777" w:rsidTr="006645E7">
        <w:trPr>
          <w:trHeight w:val="360"/>
          <w:jc w:val="center"/>
        </w:trPr>
        <w:tc>
          <w:tcPr>
            <w:tcW w:w="1060" w:type="dxa"/>
            <w:vMerge/>
            <w:tcBorders>
              <w:top w:val="single" w:sz="4" w:space="0" w:color="auto"/>
              <w:left w:val="single" w:sz="4" w:space="0" w:color="auto"/>
              <w:bottom w:val="single" w:sz="4" w:space="0" w:color="000000"/>
              <w:right w:val="nil"/>
            </w:tcBorders>
            <w:vAlign w:val="center"/>
            <w:hideMark/>
          </w:tcPr>
          <w:p w14:paraId="1A1D50F1" w14:textId="77777777" w:rsidR="006645E7" w:rsidRPr="006645E7" w:rsidRDefault="006645E7" w:rsidP="006645E7">
            <w:pPr>
              <w:rPr>
                <w:rFonts w:ascii="Calibri" w:eastAsia="Times New Roman" w:hAnsi="Calibri" w:cs="Times New Roman"/>
                <w:b/>
                <w:bCs/>
                <w:color w:val="000000"/>
              </w:rPr>
            </w:pPr>
          </w:p>
        </w:tc>
        <w:tc>
          <w:tcPr>
            <w:tcW w:w="840" w:type="dxa"/>
            <w:tcBorders>
              <w:top w:val="nil"/>
              <w:left w:val="single" w:sz="4" w:space="0" w:color="auto"/>
              <w:bottom w:val="single" w:sz="4" w:space="0" w:color="auto"/>
              <w:right w:val="nil"/>
            </w:tcBorders>
            <w:shd w:val="clear" w:color="000000" w:fill="EEECE1"/>
            <w:vAlign w:val="bottom"/>
            <w:hideMark/>
          </w:tcPr>
          <w:p w14:paraId="71B6FCD2"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Tier 1</w:t>
            </w:r>
          </w:p>
        </w:tc>
        <w:tc>
          <w:tcPr>
            <w:tcW w:w="840" w:type="dxa"/>
            <w:tcBorders>
              <w:top w:val="nil"/>
              <w:left w:val="nil"/>
              <w:bottom w:val="single" w:sz="4" w:space="0" w:color="auto"/>
              <w:right w:val="single" w:sz="4" w:space="0" w:color="auto"/>
            </w:tcBorders>
            <w:shd w:val="clear" w:color="000000" w:fill="EEECE1"/>
            <w:vAlign w:val="bottom"/>
            <w:hideMark/>
          </w:tcPr>
          <w:p w14:paraId="140E0B3D"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Tier 2</w:t>
            </w:r>
          </w:p>
        </w:tc>
        <w:tc>
          <w:tcPr>
            <w:tcW w:w="840" w:type="dxa"/>
            <w:tcBorders>
              <w:top w:val="nil"/>
              <w:left w:val="single" w:sz="4" w:space="0" w:color="auto"/>
              <w:bottom w:val="single" w:sz="4" w:space="0" w:color="auto"/>
              <w:right w:val="nil"/>
            </w:tcBorders>
            <w:shd w:val="clear" w:color="000000" w:fill="EEECE1"/>
            <w:vAlign w:val="bottom"/>
            <w:hideMark/>
          </w:tcPr>
          <w:p w14:paraId="79D1DBE1"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Tier 1</w:t>
            </w:r>
          </w:p>
        </w:tc>
        <w:tc>
          <w:tcPr>
            <w:tcW w:w="840" w:type="dxa"/>
            <w:tcBorders>
              <w:top w:val="nil"/>
              <w:left w:val="nil"/>
              <w:bottom w:val="single" w:sz="4" w:space="0" w:color="auto"/>
              <w:right w:val="single" w:sz="4" w:space="0" w:color="auto"/>
            </w:tcBorders>
            <w:shd w:val="clear" w:color="000000" w:fill="EEECE1"/>
            <w:vAlign w:val="bottom"/>
            <w:hideMark/>
          </w:tcPr>
          <w:p w14:paraId="02ED33D7"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Tier 2</w:t>
            </w:r>
          </w:p>
        </w:tc>
        <w:tc>
          <w:tcPr>
            <w:tcW w:w="840" w:type="dxa"/>
            <w:tcBorders>
              <w:top w:val="nil"/>
              <w:left w:val="single" w:sz="4" w:space="0" w:color="auto"/>
              <w:bottom w:val="single" w:sz="4" w:space="0" w:color="auto"/>
              <w:right w:val="nil"/>
            </w:tcBorders>
            <w:shd w:val="clear" w:color="000000" w:fill="EEECE1"/>
            <w:vAlign w:val="bottom"/>
            <w:hideMark/>
          </w:tcPr>
          <w:p w14:paraId="60EA5E33"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Tier 1</w:t>
            </w:r>
          </w:p>
        </w:tc>
        <w:tc>
          <w:tcPr>
            <w:tcW w:w="700" w:type="dxa"/>
            <w:tcBorders>
              <w:top w:val="nil"/>
              <w:left w:val="nil"/>
              <w:bottom w:val="single" w:sz="4" w:space="0" w:color="auto"/>
              <w:right w:val="single" w:sz="4" w:space="0" w:color="auto"/>
            </w:tcBorders>
            <w:shd w:val="clear" w:color="000000" w:fill="EEECE1"/>
            <w:vAlign w:val="bottom"/>
            <w:hideMark/>
          </w:tcPr>
          <w:p w14:paraId="1A2CB2FB"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Tier 2</w:t>
            </w:r>
          </w:p>
        </w:tc>
        <w:tc>
          <w:tcPr>
            <w:tcW w:w="840" w:type="dxa"/>
            <w:tcBorders>
              <w:top w:val="nil"/>
              <w:left w:val="single" w:sz="4" w:space="0" w:color="auto"/>
              <w:bottom w:val="single" w:sz="4" w:space="0" w:color="auto"/>
              <w:right w:val="nil"/>
            </w:tcBorders>
            <w:shd w:val="clear" w:color="000000" w:fill="EEECE1"/>
            <w:vAlign w:val="bottom"/>
            <w:hideMark/>
          </w:tcPr>
          <w:p w14:paraId="3FDB199B"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Tier 1</w:t>
            </w:r>
          </w:p>
        </w:tc>
        <w:tc>
          <w:tcPr>
            <w:tcW w:w="840" w:type="dxa"/>
            <w:tcBorders>
              <w:top w:val="nil"/>
              <w:left w:val="nil"/>
              <w:bottom w:val="single" w:sz="4" w:space="0" w:color="auto"/>
              <w:right w:val="single" w:sz="4" w:space="0" w:color="auto"/>
            </w:tcBorders>
            <w:shd w:val="clear" w:color="000000" w:fill="EEECE1"/>
            <w:vAlign w:val="bottom"/>
            <w:hideMark/>
          </w:tcPr>
          <w:p w14:paraId="537221A7" w14:textId="77777777" w:rsidR="006645E7" w:rsidRPr="006645E7" w:rsidRDefault="006645E7" w:rsidP="006645E7">
            <w:pPr>
              <w:jc w:val="center"/>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Tier 2</w:t>
            </w:r>
          </w:p>
        </w:tc>
      </w:tr>
      <w:tr w:rsidR="006645E7" w:rsidRPr="006645E7" w14:paraId="08138A61" w14:textId="77777777" w:rsidTr="006645E7">
        <w:trPr>
          <w:trHeight w:val="280"/>
          <w:jc w:val="center"/>
        </w:trPr>
        <w:tc>
          <w:tcPr>
            <w:tcW w:w="1060" w:type="dxa"/>
            <w:tcBorders>
              <w:top w:val="nil"/>
              <w:left w:val="single" w:sz="4" w:space="0" w:color="auto"/>
              <w:bottom w:val="nil"/>
              <w:right w:val="nil"/>
            </w:tcBorders>
            <w:shd w:val="clear" w:color="auto" w:fill="auto"/>
            <w:noWrap/>
            <w:vAlign w:val="bottom"/>
            <w:hideMark/>
          </w:tcPr>
          <w:p w14:paraId="00B08CA6"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2013</w:t>
            </w:r>
          </w:p>
        </w:tc>
        <w:tc>
          <w:tcPr>
            <w:tcW w:w="840" w:type="dxa"/>
            <w:tcBorders>
              <w:top w:val="nil"/>
              <w:left w:val="single" w:sz="4" w:space="0" w:color="auto"/>
              <w:bottom w:val="nil"/>
              <w:right w:val="nil"/>
            </w:tcBorders>
            <w:shd w:val="clear" w:color="auto" w:fill="auto"/>
            <w:noWrap/>
            <w:vAlign w:val="bottom"/>
            <w:hideMark/>
          </w:tcPr>
          <w:p w14:paraId="10106512"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23 </w:t>
            </w:r>
          </w:p>
        </w:tc>
        <w:tc>
          <w:tcPr>
            <w:tcW w:w="840" w:type="dxa"/>
            <w:tcBorders>
              <w:top w:val="nil"/>
              <w:left w:val="nil"/>
              <w:bottom w:val="nil"/>
              <w:right w:val="single" w:sz="4" w:space="0" w:color="auto"/>
            </w:tcBorders>
            <w:shd w:val="clear" w:color="auto" w:fill="auto"/>
            <w:noWrap/>
            <w:vAlign w:val="bottom"/>
            <w:hideMark/>
          </w:tcPr>
          <w:p w14:paraId="60020FD2"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23 </w:t>
            </w:r>
          </w:p>
        </w:tc>
        <w:tc>
          <w:tcPr>
            <w:tcW w:w="840" w:type="dxa"/>
            <w:tcBorders>
              <w:top w:val="nil"/>
              <w:left w:val="single" w:sz="4" w:space="0" w:color="auto"/>
              <w:bottom w:val="nil"/>
              <w:right w:val="nil"/>
            </w:tcBorders>
            <w:shd w:val="clear" w:color="auto" w:fill="auto"/>
            <w:noWrap/>
            <w:vAlign w:val="bottom"/>
            <w:hideMark/>
          </w:tcPr>
          <w:p w14:paraId="4A25DE0B"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17 </w:t>
            </w:r>
          </w:p>
        </w:tc>
        <w:tc>
          <w:tcPr>
            <w:tcW w:w="840" w:type="dxa"/>
            <w:tcBorders>
              <w:top w:val="nil"/>
              <w:left w:val="nil"/>
              <w:bottom w:val="nil"/>
              <w:right w:val="single" w:sz="4" w:space="0" w:color="auto"/>
            </w:tcBorders>
            <w:shd w:val="clear" w:color="auto" w:fill="auto"/>
            <w:noWrap/>
            <w:vAlign w:val="bottom"/>
            <w:hideMark/>
          </w:tcPr>
          <w:p w14:paraId="29C419A0"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17 </w:t>
            </w:r>
          </w:p>
        </w:tc>
        <w:tc>
          <w:tcPr>
            <w:tcW w:w="840" w:type="dxa"/>
            <w:tcBorders>
              <w:top w:val="nil"/>
              <w:left w:val="single" w:sz="4" w:space="0" w:color="auto"/>
              <w:bottom w:val="nil"/>
              <w:right w:val="nil"/>
            </w:tcBorders>
            <w:shd w:val="clear" w:color="auto" w:fill="auto"/>
            <w:noWrap/>
            <w:vAlign w:val="bottom"/>
            <w:hideMark/>
          </w:tcPr>
          <w:p w14:paraId="6317C97E"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16 </w:t>
            </w:r>
          </w:p>
        </w:tc>
        <w:tc>
          <w:tcPr>
            <w:tcW w:w="700" w:type="dxa"/>
            <w:tcBorders>
              <w:top w:val="nil"/>
              <w:left w:val="nil"/>
              <w:bottom w:val="nil"/>
              <w:right w:val="single" w:sz="4" w:space="0" w:color="auto"/>
            </w:tcBorders>
            <w:shd w:val="clear" w:color="auto" w:fill="auto"/>
            <w:noWrap/>
            <w:vAlign w:val="bottom"/>
            <w:hideMark/>
          </w:tcPr>
          <w:p w14:paraId="2299D3B9"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16 </w:t>
            </w:r>
          </w:p>
        </w:tc>
        <w:tc>
          <w:tcPr>
            <w:tcW w:w="840" w:type="dxa"/>
            <w:tcBorders>
              <w:top w:val="nil"/>
              <w:left w:val="single" w:sz="4" w:space="0" w:color="auto"/>
              <w:bottom w:val="nil"/>
              <w:right w:val="nil"/>
            </w:tcBorders>
            <w:shd w:val="clear" w:color="auto" w:fill="auto"/>
            <w:noWrap/>
            <w:vAlign w:val="bottom"/>
            <w:hideMark/>
          </w:tcPr>
          <w:p w14:paraId="025C17BC"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56 </w:t>
            </w:r>
          </w:p>
        </w:tc>
        <w:tc>
          <w:tcPr>
            <w:tcW w:w="840" w:type="dxa"/>
            <w:tcBorders>
              <w:top w:val="nil"/>
              <w:left w:val="nil"/>
              <w:bottom w:val="nil"/>
              <w:right w:val="single" w:sz="4" w:space="0" w:color="auto"/>
            </w:tcBorders>
            <w:shd w:val="clear" w:color="auto" w:fill="auto"/>
            <w:noWrap/>
            <w:vAlign w:val="bottom"/>
            <w:hideMark/>
          </w:tcPr>
          <w:p w14:paraId="22072B44"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56 </w:t>
            </w:r>
          </w:p>
        </w:tc>
      </w:tr>
      <w:tr w:rsidR="006645E7" w:rsidRPr="006645E7" w14:paraId="3C1CDF0F" w14:textId="77777777" w:rsidTr="006645E7">
        <w:trPr>
          <w:trHeight w:val="280"/>
          <w:jc w:val="center"/>
        </w:trPr>
        <w:tc>
          <w:tcPr>
            <w:tcW w:w="1060" w:type="dxa"/>
            <w:tcBorders>
              <w:top w:val="nil"/>
              <w:left w:val="single" w:sz="4" w:space="0" w:color="auto"/>
              <w:bottom w:val="nil"/>
              <w:right w:val="nil"/>
            </w:tcBorders>
            <w:shd w:val="clear" w:color="auto" w:fill="auto"/>
            <w:noWrap/>
            <w:vAlign w:val="bottom"/>
            <w:hideMark/>
          </w:tcPr>
          <w:p w14:paraId="70B057F8"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2014</w:t>
            </w:r>
          </w:p>
        </w:tc>
        <w:tc>
          <w:tcPr>
            <w:tcW w:w="840" w:type="dxa"/>
            <w:tcBorders>
              <w:top w:val="nil"/>
              <w:left w:val="single" w:sz="4" w:space="0" w:color="auto"/>
              <w:bottom w:val="nil"/>
              <w:right w:val="nil"/>
            </w:tcBorders>
            <w:shd w:val="clear" w:color="auto" w:fill="auto"/>
            <w:noWrap/>
            <w:vAlign w:val="bottom"/>
            <w:hideMark/>
          </w:tcPr>
          <w:p w14:paraId="382BAFCB"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47 </w:t>
            </w:r>
          </w:p>
        </w:tc>
        <w:tc>
          <w:tcPr>
            <w:tcW w:w="840" w:type="dxa"/>
            <w:tcBorders>
              <w:top w:val="nil"/>
              <w:left w:val="nil"/>
              <w:bottom w:val="nil"/>
              <w:right w:val="single" w:sz="4" w:space="0" w:color="auto"/>
            </w:tcBorders>
            <w:shd w:val="clear" w:color="auto" w:fill="auto"/>
            <w:noWrap/>
            <w:vAlign w:val="bottom"/>
            <w:hideMark/>
          </w:tcPr>
          <w:p w14:paraId="7F03CB65"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47 </w:t>
            </w:r>
          </w:p>
        </w:tc>
        <w:tc>
          <w:tcPr>
            <w:tcW w:w="840" w:type="dxa"/>
            <w:tcBorders>
              <w:top w:val="nil"/>
              <w:left w:val="single" w:sz="4" w:space="0" w:color="auto"/>
              <w:bottom w:val="nil"/>
              <w:right w:val="nil"/>
            </w:tcBorders>
            <w:shd w:val="clear" w:color="auto" w:fill="auto"/>
            <w:noWrap/>
            <w:vAlign w:val="bottom"/>
            <w:hideMark/>
          </w:tcPr>
          <w:p w14:paraId="4F9EDAED"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36 </w:t>
            </w:r>
          </w:p>
        </w:tc>
        <w:tc>
          <w:tcPr>
            <w:tcW w:w="840" w:type="dxa"/>
            <w:tcBorders>
              <w:top w:val="nil"/>
              <w:left w:val="nil"/>
              <w:bottom w:val="nil"/>
              <w:right w:val="single" w:sz="4" w:space="0" w:color="auto"/>
            </w:tcBorders>
            <w:shd w:val="clear" w:color="auto" w:fill="auto"/>
            <w:noWrap/>
            <w:vAlign w:val="bottom"/>
            <w:hideMark/>
          </w:tcPr>
          <w:p w14:paraId="1C418C0B"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36 </w:t>
            </w:r>
          </w:p>
        </w:tc>
        <w:tc>
          <w:tcPr>
            <w:tcW w:w="840" w:type="dxa"/>
            <w:tcBorders>
              <w:top w:val="nil"/>
              <w:left w:val="single" w:sz="4" w:space="0" w:color="auto"/>
              <w:bottom w:val="nil"/>
              <w:right w:val="nil"/>
            </w:tcBorders>
            <w:shd w:val="clear" w:color="auto" w:fill="auto"/>
            <w:noWrap/>
            <w:vAlign w:val="bottom"/>
            <w:hideMark/>
          </w:tcPr>
          <w:p w14:paraId="19A64296"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33 </w:t>
            </w:r>
          </w:p>
        </w:tc>
        <w:tc>
          <w:tcPr>
            <w:tcW w:w="700" w:type="dxa"/>
            <w:tcBorders>
              <w:top w:val="nil"/>
              <w:left w:val="nil"/>
              <w:bottom w:val="nil"/>
              <w:right w:val="single" w:sz="4" w:space="0" w:color="auto"/>
            </w:tcBorders>
            <w:shd w:val="clear" w:color="auto" w:fill="auto"/>
            <w:noWrap/>
            <w:vAlign w:val="bottom"/>
            <w:hideMark/>
          </w:tcPr>
          <w:p w14:paraId="1A553E00"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33 </w:t>
            </w:r>
          </w:p>
        </w:tc>
        <w:tc>
          <w:tcPr>
            <w:tcW w:w="840" w:type="dxa"/>
            <w:tcBorders>
              <w:top w:val="nil"/>
              <w:left w:val="single" w:sz="4" w:space="0" w:color="auto"/>
              <w:bottom w:val="nil"/>
              <w:right w:val="nil"/>
            </w:tcBorders>
            <w:shd w:val="clear" w:color="auto" w:fill="auto"/>
            <w:noWrap/>
            <w:vAlign w:val="bottom"/>
            <w:hideMark/>
          </w:tcPr>
          <w:p w14:paraId="533840BE"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116 </w:t>
            </w:r>
          </w:p>
        </w:tc>
        <w:tc>
          <w:tcPr>
            <w:tcW w:w="840" w:type="dxa"/>
            <w:tcBorders>
              <w:top w:val="nil"/>
              <w:left w:val="nil"/>
              <w:bottom w:val="nil"/>
              <w:right w:val="single" w:sz="4" w:space="0" w:color="auto"/>
            </w:tcBorders>
            <w:shd w:val="clear" w:color="auto" w:fill="auto"/>
            <w:noWrap/>
            <w:vAlign w:val="bottom"/>
            <w:hideMark/>
          </w:tcPr>
          <w:p w14:paraId="3018A273"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116 </w:t>
            </w:r>
          </w:p>
        </w:tc>
      </w:tr>
      <w:tr w:rsidR="006645E7" w:rsidRPr="006645E7" w14:paraId="5C70B648" w14:textId="77777777" w:rsidTr="006645E7">
        <w:trPr>
          <w:trHeight w:val="280"/>
          <w:jc w:val="center"/>
        </w:trPr>
        <w:tc>
          <w:tcPr>
            <w:tcW w:w="1060" w:type="dxa"/>
            <w:tcBorders>
              <w:top w:val="nil"/>
              <w:left w:val="single" w:sz="4" w:space="0" w:color="auto"/>
              <w:bottom w:val="nil"/>
              <w:right w:val="nil"/>
            </w:tcBorders>
            <w:shd w:val="clear" w:color="auto" w:fill="auto"/>
            <w:noWrap/>
            <w:vAlign w:val="bottom"/>
            <w:hideMark/>
          </w:tcPr>
          <w:p w14:paraId="3AA60EA7"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2015</w:t>
            </w:r>
          </w:p>
        </w:tc>
        <w:tc>
          <w:tcPr>
            <w:tcW w:w="840" w:type="dxa"/>
            <w:tcBorders>
              <w:top w:val="nil"/>
              <w:left w:val="single" w:sz="4" w:space="0" w:color="auto"/>
              <w:bottom w:val="nil"/>
              <w:right w:val="nil"/>
            </w:tcBorders>
            <w:shd w:val="clear" w:color="auto" w:fill="auto"/>
            <w:noWrap/>
            <w:vAlign w:val="bottom"/>
            <w:hideMark/>
          </w:tcPr>
          <w:p w14:paraId="0F8CEC18"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72 </w:t>
            </w:r>
          </w:p>
        </w:tc>
        <w:tc>
          <w:tcPr>
            <w:tcW w:w="840" w:type="dxa"/>
            <w:tcBorders>
              <w:top w:val="nil"/>
              <w:left w:val="nil"/>
              <w:bottom w:val="nil"/>
              <w:right w:val="single" w:sz="4" w:space="0" w:color="auto"/>
            </w:tcBorders>
            <w:shd w:val="clear" w:color="auto" w:fill="auto"/>
            <w:noWrap/>
            <w:vAlign w:val="bottom"/>
            <w:hideMark/>
          </w:tcPr>
          <w:p w14:paraId="2C4A1CE0"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48 </w:t>
            </w:r>
          </w:p>
        </w:tc>
        <w:tc>
          <w:tcPr>
            <w:tcW w:w="840" w:type="dxa"/>
            <w:tcBorders>
              <w:top w:val="nil"/>
              <w:left w:val="single" w:sz="4" w:space="0" w:color="auto"/>
              <w:bottom w:val="nil"/>
              <w:right w:val="nil"/>
            </w:tcBorders>
            <w:shd w:val="clear" w:color="auto" w:fill="auto"/>
            <w:noWrap/>
            <w:vAlign w:val="bottom"/>
            <w:hideMark/>
          </w:tcPr>
          <w:p w14:paraId="32429425"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55 </w:t>
            </w:r>
          </w:p>
        </w:tc>
        <w:tc>
          <w:tcPr>
            <w:tcW w:w="840" w:type="dxa"/>
            <w:tcBorders>
              <w:top w:val="nil"/>
              <w:left w:val="nil"/>
              <w:bottom w:val="nil"/>
              <w:right w:val="single" w:sz="4" w:space="0" w:color="auto"/>
            </w:tcBorders>
            <w:shd w:val="clear" w:color="auto" w:fill="auto"/>
            <w:noWrap/>
            <w:vAlign w:val="bottom"/>
            <w:hideMark/>
          </w:tcPr>
          <w:p w14:paraId="3F3A0FF4"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37 </w:t>
            </w:r>
          </w:p>
        </w:tc>
        <w:tc>
          <w:tcPr>
            <w:tcW w:w="840" w:type="dxa"/>
            <w:tcBorders>
              <w:top w:val="nil"/>
              <w:left w:val="single" w:sz="4" w:space="0" w:color="auto"/>
              <w:bottom w:val="nil"/>
              <w:right w:val="nil"/>
            </w:tcBorders>
            <w:shd w:val="clear" w:color="auto" w:fill="auto"/>
            <w:noWrap/>
            <w:vAlign w:val="bottom"/>
            <w:hideMark/>
          </w:tcPr>
          <w:p w14:paraId="3182EC8B"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51 </w:t>
            </w:r>
          </w:p>
        </w:tc>
        <w:tc>
          <w:tcPr>
            <w:tcW w:w="700" w:type="dxa"/>
            <w:tcBorders>
              <w:top w:val="nil"/>
              <w:left w:val="nil"/>
              <w:bottom w:val="nil"/>
              <w:right w:val="single" w:sz="4" w:space="0" w:color="auto"/>
            </w:tcBorders>
            <w:shd w:val="clear" w:color="auto" w:fill="auto"/>
            <w:noWrap/>
            <w:vAlign w:val="bottom"/>
            <w:hideMark/>
          </w:tcPr>
          <w:p w14:paraId="06B94F5D"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34 </w:t>
            </w:r>
          </w:p>
        </w:tc>
        <w:tc>
          <w:tcPr>
            <w:tcW w:w="840" w:type="dxa"/>
            <w:tcBorders>
              <w:top w:val="nil"/>
              <w:left w:val="single" w:sz="4" w:space="0" w:color="auto"/>
              <w:bottom w:val="nil"/>
              <w:right w:val="nil"/>
            </w:tcBorders>
            <w:shd w:val="clear" w:color="auto" w:fill="auto"/>
            <w:noWrap/>
            <w:vAlign w:val="bottom"/>
            <w:hideMark/>
          </w:tcPr>
          <w:p w14:paraId="0E26657A"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178 </w:t>
            </w:r>
          </w:p>
        </w:tc>
        <w:tc>
          <w:tcPr>
            <w:tcW w:w="840" w:type="dxa"/>
            <w:tcBorders>
              <w:top w:val="nil"/>
              <w:left w:val="nil"/>
              <w:bottom w:val="nil"/>
              <w:right w:val="single" w:sz="4" w:space="0" w:color="auto"/>
            </w:tcBorders>
            <w:shd w:val="clear" w:color="auto" w:fill="auto"/>
            <w:noWrap/>
            <w:vAlign w:val="bottom"/>
            <w:hideMark/>
          </w:tcPr>
          <w:p w14:paraId="720F9FC1"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119 </w:t>
            </w:r>
          </w:p>
        </w:tc>
      </w:tr>
      <w:tr w:rsidR="006645E7" w:rsidRPr="006645E7" w14:paraId="04A7F3BB" w14:textId="77777777" w:rsidTr="006645E7">
        <w:trPr>
          <w:trHeight w:val="280"/>
          <w:jc w:val="center"/>
        </w:trPr>
        <w:tc>
          <w:tcPr>
            <w:tcW w:w="1060" w:type="dxa"/>
            <w:tcBorders>
              <w:top w:val="nil"/>
              <w:left w:val="single" w:sz="4" w:space="0" w:color="auto"/>
              <w:bottom w:val="nil"/>
              <w:right w:val="nil"/>
            </w:tcBorders>
            <w:shd w:val="clear" w:color="auto" w:fill="auto"/>
            <w:noWrap/>
            <w:vAlign w:val="bottom"/>
            <w:hideMark/>
          </w:tcPr>
          <w:p w14:paraId="6B0DDC11"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2016</w:t>
            </w:r>
          </w:p>
        </w:tc>
        <w:tc>
          <w:tcPr>
            <w:tcW w:w="840" w:type="dxa"/>
            <w:tcBorders>
              <w:top w:val="nil"/>
              <w:left w:val="single" w:sz="4" w:space="0" w:color="auto"/>
              <w:bottom w:val="nil"/>
              <w:right w:val="nil"/>
            </w:tcBorders>
            <w:shd w:val="clear" w:color="auto" w:fill="auto"/>
            <w:noWrap/>
            <w:vAlign w:val="bottom"/>
            <w:hideMark/>
          </w:tcPr>
          <w:p w14:paraId="0DC0784E"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98 </w:t>
            </w:r>
          </w:p>
        </w:tc>
        <w:tc>
          <w:tcPr>
            <w:tcW w:w="840" w:type="dxa"/>
            <w:tcBorders>
              <w:top w:val="nil"/>
              <w:left w:val="nil"/>
              <w:bottom w:val="nil"/>
              <w:right w:val="single" w:sz="4" w:space="0" w:color="auto"/>
            </w:tcBorders>
            <w:shd w:val="clear" w:color="auto" w:fill="auto"/>
            <w:noWrap/>
            <w:vAlign w:val="bottom"/>
            <w:hideMark/>
          </w:tcPr>
          <w:p w14:paraId="2BD41331"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49 </w:t>
            </w:r>
          </w:p>
        </w:tc>
        <w:tc>
          <w:tcPr>
            <w:tcW w:w="840" w:type="dxa"/>
            <w:tcBorders>
              <w:top w:val="nil"/>
              <w:left w:val="single" w:sz="4" w:space="0" w:color="auto"/>
              <w:bottom w:val="nil"/>
              <w:right w:val="nil"/>
            </w:tcBorders>
            <w:shd w:val="clear" w:color="auto" w:fill="auto"/>
            <w:noWrap/>
            <w:vAlign w:val="bottom"/>
            <w:hideMark/>
          </w:tcPr>
          <w:p w14:paraId="01F103E4"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75 </w:t>
            </w:r>
          </w:p>
        </w:tc>
        <w:tc>
          <w:tcPr>
            <w:tcW w:w="840" w:type="dxa"/>
            <w:tcBorders>
              <w:top w:val="nil"/>
              <w:left w:val="nil"/>
              <w:bottom w:val="nil"/>
              <w:right w:val="single" w:sz="4" w:space="0" w:color="auto"/>
            </w:tcBorders>
            <w:shd w:val="clear" w:color="auto" w:fill="auto"/>
            <w:noWrap/>
            <w:vAlign w:val="bottom"/>
            <w:hideMark/>
          </w:tcPr>
          <w:p w14:paraId="162EE113"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38 </w:t>
            </w:r>
          </w:p>
        </w:tc>
        <w:tc>
          <w:tcPr>
            <w:tcW w:w="840" w:type="dxa"/>
            <w:tcBorders>
              <w:top w:val="nil"/>
              <w:left w:val="single" w:sz="4" w:space="0" w:color="auto"/>
              <w:bottom w:val="nil"/>
              <w:right w:val="nil"/>
            </w:tcBorders>
            <w:shd w:val="clear" w:color="auto" w:fill="auto"/>
            <w:noWrap/>
            <w:vAlign w:val="bottom"/>
            <w:hideMark/>
          </w:tcPr>
          <w:p w14:paraId="1F7D65EE"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69 </w:t>
            </w:r>
          </w:p>
        </w:tc>
        <w:tc>
          <w:tcPr>
            <w:tcW w:w="700" w:type="dxa"/>
            <w:tcBorders>
              <w:top w:val="nil"/>
              <w:left w:val="nil"/>
              <w:bottom w:val="nil"/>
              <w:right w:val="single" w:sz="4" w:space="0" w:color="auto"/>
            </w:tcBorders>
            <w:shd w:val="clear" w:color="auto" w:fill="auto"/>
            <w:noWrap/>
            <w:vAlign w:val="bottom"/>
            <w:hideMark/>
          </w:tcPr>
          <w:p w14:paraId="28BC25A4"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34 </w:t>
            </w:r>
          </w:p>
        </w:tc>
        <w:tc>
          <w:tcPr>
            <w:tcW w:w="840" w:type="dxa"/>
            <w:tcBorders>
              <w:top w:val="nil"/>
              <w:left w:val="single" w:sz="4" w:space="0" w:color="auto"/>
              <w:bottom w:val="nil"/>
              <w:right w:val="nil"/>
            </w:tcBorders>
            <w:shd w:val="clear" w:color="auto" w:fill="auto"/>
            <w:noWrap/>
            <w:vAlign w:val="bottom"/>
            <w:hideMark/>
          </w:tcPr>
          <w:p w14:paraId="54FCD7AC"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242 </w:t>
            </w:r>
          </w:p>
        </w:tc>
        <w:tc>
          <w:tcPr>
            <w:tcW w:w="840" w:type="dxa"/>
            <w:tcBorders>
              <w:top w:val="nil"/>
              <w:left w:val="nil"/>
              <w:bottom w:val="nil"/>
              <w:right w:val="single" w:sz="4" w:space="0" w:color="auto"/>
            </w:tcBorders>
            <w:shd w:val="clear" w:color="auto" w:fill="auto"/>
            <w:noWrap/>
            <w:vAlign w:val="bottom"/>
            <w:hideMark/>
          </w:tcPr>
          <w:p w14:paraId="02EACC30"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121 </w:t>
            </w:r>
          </w:p>
        </w:tc>
      </w:tr>
      <w:tr w:rsidR="006645E7" w:rsidRPr="006645E7" w14:paraId="3F5A4E1F" w14:textId="77777777" w:rsidTr="006645E7">
        <w:trPr>
          <w:trHeight w:val="280"/>
          <w:jc w:val="center"/>
        </w:trPr>
        <w:tc>
          <w:tcPr>
            <w:tcW w:w="1060" w:type="dxa"/>
            <w:tcBorders>
              <w:top w:val="nil"/>
              <w:left w:val="single" w:sz="4" w:space="0" w:color="auto"/>
              <w:bottom w:val="nil"/>
              <w:right w:val="nil"/>
            </w:tcBorders>
            <w:shd w:val="clear" w:color="auto" w:fill="auto"/>
            <w:noWrap/>
            <w:vAlign w:val="bottom"/>
            <w:hideMark/>
          </w:tcPr>
          <w:p w14:paraId="3A3DF972"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2017</w:t>
            </w:r>
          </w:p>
        </w:tc>
        <w:tc>
          <w:tcPr>
            <w:tcW w:w="840" w:type="dxa"/>
            <w:tcBorders>
              <w:top w:val="nil"/>
              <w:left w:val="single" w:sz="4" w:space="0" w:color="auto"/>
              <w:bottom w:val="nil"/>
              <w:right w:val="nil"/>
            </w:tcBorders>
            <w:shd w:val="clear" w:color="auto" w:fill="auto"/>
            <w:noWrap/>
            <w:vAlign w:val="bottom"/>
            <w:hideMark/>
          </w:tcPr>
          <w:p w14:paraId="769750D6"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100 </w:t>
            </w:r>
          </w:p>
        </w:tc>
        <w:tc>
          <w:tcPr>
            <w:tcW w:w="840" w:type="dxa"/>
            <w:tcBorders>
              <w:top w:val="nil"/>
              <w:left w:val="nil"/>
              <w:bottom w:val="nil"/>
              <w:right w:val="single" w:sz="4" w:space="0" w:color="auto"/>
            </w:tcBorders>
            <w:shd w:val="clear" w:color="auto" w:fill="auto"/>
            <w:noWrap/>
            <w:vAlign w:val="bottom"/>
            <w:hideMark/>
          </w:tcPr>
          <w:p w14:paraId="260508C5"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50 </w:t>
            </w:r>
          </w:p>
        </w:tc>
        <w:tc>
          <w:tcPr>
            <w:tcW w:w="840" w:type="dxa"/>
            <w:tcBorders>
              <w:top w:val="nil"/>
              <w:left w:val="single" w:sz="4" w:space="0" w:color="auto"/>
              <w:bottom w:val="nil"/>
              <w:right w:val="nil"/>
            </w:tcBorders>
            <w:shd w:val="clear" w:color="auto" w:fill="auto"/>
            <w:noWrap/>
            <w:vAlign w:val="bottom"/>
            <w:hideMark/>
          </w:tcPr>
          <w:p w14:paraId="2A2E3E1E"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77 </w:t>
            </w:r>
          </w:p>
        </w:tc>
        <w:tc>
          <w:tcPr>
            <w:tcW w:w="840" w:type="dxa"/>
            <w:tcBorders>
              <w:top w:val="nil"/>
              <w:left w:val="nil"/>
              <w:bottom w:val="nil"/>
              <w:right w:val="single" w:sz="4" w:space="0" w:color="auto"/>
            </w:tcBorders>
            <w:shd w:val="clear" w:color="auto" w:fill="auto"/>
            <w:noWrap/>
            <w:vAlign w:val="bottom"/>
            <w:hideMark/>
          </w:tcPr>
          <w:p w14:paraId="4B11C27D"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38 </w:t>
            </w:r>
          </w:p>
        </w:tc>
        <w:tc>
          <w:tcPr>
            <w:tcW w:w="840" w:type="dxa"/>
            <w:tcBorders>
              <w:top w:val="nil"/>
              <w:left w:val="single" w:sz="4" w:space="0" w:color="auto"/>
              <w:bottom w:val="nil"/>
              <w:right w:val="nil"/>
            </w:tcBorders>
            <w:shd w:val="clear" w:color="auto" w:fill="auto"/>
            <w:noWrap/>
            <w:vAlign w:val="bottom"/>
            <w:hideMark/>
          </w:tcPr>
          <w:p w14:paraId="035F1B18"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70 </w:t>
            </w:r>
          </w:p>
        </w:tc>
        <w:tc>
          <w:tcPr>
            <w:tcW w:w="700" w:type="dxa"/>
            <w:tcBorders>
              <w:top w:val="nil"/>
              <w:left w:val="nil"/>
              <w:bottom w:val="nil"/>
              <w:right w:val="single" w:sz="4" w:space="0" w:color="auto"/>
            </w:tcBorders>
            <w:shd w:val="clear" w:color="auto" w:fill="auto"/>
            <w:noWrap/>
            <w:vAlign w:val="bottom"/>
            <w:hideMark/>
          </w:tcPr>
          <w:p w14:paraId="729F077C"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35 </w:t>
            </w:r>
          </w:p>
        </w:tc>
        <w:tc>
          <w:tcPr>
            <w:tcW w:w="840" w:type="dxa"/>
            <w:tcBorders>
              <w:top w:val="nil"/>
              <w:left w:val="single" w:sz="4" w:space="0" w:color="auto"/>
              <w:bottom w:val="nil"/>
              <w:right w:val="nil"/>
            </w:tcBorders>
            <w:shd w:val="clear" w:color="auto" w:fill="auto"/>
            <w:noWrap/>
            <w:vAlign w:val="bottom"/>
            <w:hideMark/>
          </w:tcPr>
          <w:p w14:paraId="59EF20D9"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247 </w:t>
            </w:r>
          </w:p>
        </w:tc>
        <w:tc>
          <w:tcPr>
            <w:tcW w:w="840" w:type="dxa"/>
            <w:tcBorders>
              <w:top w:val="nil"/>
              <w:left w:val="nil"/>
              <w:bottom w:val="nil"/>
              <w:right w:val="single" w:sz="4" w:space="0" w:color="auto"/>
            </w:tcBorders>
            <w:shd w:val="clear" w:color="auto" w:fill="auto"/>
            <w:noWrap/>
            <w:vAlign w:val="bottom"/>
            <w:hideMark/>
          </w:tcPr>
          <w:p w14:paraId="45CC07F6"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123 </w:t>
            </w:r>
          </w:p>
        </w:tc>
      </w:tr>
      <w:tr w:rsidR="006645E7" w:rsidRPr="006645E7" w14:paraId="10DD09A1" w14:textId="77777777" w:rsidTr="006645E7">
        <w:trPr>
          <w:trHeight w:val="280"/>
          <w:jc w:val="center"/>
        </w:trPr>
        <w:tc>
          <w:tcPr>
            <w:tcW w:w="1060" w:type="dxa"/>
            <w:tcBorders>
              <w:top w:val="nil"/>
              <w:left w:val="single" w:sz="4" w:space="0" w:color="auto"/>
              <w:bottom w:val="nil"/>
              <w:right w:val="nil"/>
            </w:tcBorders>
            <w:shd w:val="clear" w:color="auto" w:fill="auto"/>
            <w:noWrap/>
            <w:vAlign w:val="bottom"/>
            <w:hideMark/>
          </w:tcPr>
          <w:p w14:paraId="0673C85E"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2018</w:t>
            </w:r>
          </w:p>
        </w:tc>
        <w:tc>
          <w:tcPr>
            <w:tcW w:w="840" w:type="dxa"/>
            <w:tcBorders>
              <w:top w:val="nil"/>
              <w:left w:val="single" w:sz="4" w:space="0" w:color="auto"/>
              <w:bottom w:val="nil"/>
              <w:right w:val="nil"/>
            </w:tcBorders>
            <w:shd w:val="clear" w:color="auto" w:fill="auto"/>
            <w:noWrap/>
            <w:vAlign w:val="bottom"/>
            <w:hideMark/>
          </w:tcPr>
          <w:p w14:paraId="22DA6E1B"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101 </w:t>
            </w:r>
          </w:p>
        </w:tc>
        <w:tc>
          <w:tcPr>
            <w:tcW w:w="840" w:type="dxa"/>
            <w:tcBorders>
              <w:top w:val="nil"/>
              <w:left w:val="nil"/>
              <w:bottom w:val="nil"/>
              <w:right w:val="single" w:sz="4" w:space="0" w:color="auto"/>
            </w:tcBorders>
            <w:shd w:val="clear" w:color="auto" w:fill="auto"/>
            <w:noWrap/>
            <w:vAlign w:val="bottom"/>
            <w:hideMark/>
          </w:tcPr>
          <w:p w14:paraId="30BEBEE0"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50 </w:t>
            </w:r>
          </w:p>
        </w:tc>
        <w:tc>
          <w:tcPr>
            <w:tcW w:w="840" w:type="dxa"/>
            <w:tcBorders>
              <w:top w:val="nil"/>
              <w:left w:val="single" w:sz="4" w:space="0" w:color="auto"/>
              <w:bottom w:val="nil"/>
              <w:right w:val="nil"/>
            </w:tcBorders>
            <w:shd w:val="clear" w:color="auto" w:fill="auto"/>
            <w:noWrap/>
            <w:vAlign w:val="bottom"/>
            <w:hideMark/>
          </w:tcPr>
          <w:p w14:paraId="20AD72A4"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78 </w:t>
            </w:r>
          </w:p>
        </w:tc>
        <w:tc>
          <w:tcPr>
            <w:tcW w:w="840" w:type="dxa"/>
            <w:tcBorders>
              <w:top w:val="nil"/>
              <w:left w:val="nil"/>
              <w:bottom w:val="nil"/>
              <w:right w:val="single" w:sz="4" w:space="0" w:color="auto"/>
            </w:tcBorders>
            <w:shd w:val="clear" w:color="auto" w:fill="auto"/>
            <w:noWrap/>
            <w:vAlign w:val="bottom"/>
            <w:hideMark/>
          </w:tcPr>
          <w:p w14:paraId="3913BA32"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39 </w:t>
            </w:r>
          </w:p>
        </w:tc>
        <w:tc>
          <w:tcPr>
            <w:tcW w:w="840" w:type="dxa"/>
            <w:tcBorders>
              <w:top w:val="nil"/>
              <w:left w:val="single" w:sz="4" w:space="0" w:color="auto"/>
              <w:bottom w:val="nil"/>
              <w:right w:val="nil"/>
            </w:tcBorders>
            <w:shd w:val="clear" w:color="auto" w:fill="auto"/>
            <w:noWrap/>
            <w:vAlign w:val="bottom"/>
            <w:hideMark/>
          </w:tcPr>
          <w:p w14:paraId="44DAE7FB"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71 </w:t>
            </w:r>
          </w:p>
        </w:tc>
        <w:tc>
          <w:tcPr>
            <w:tcW w:w="700" w:type="dxa"/>
            <w:tcBorders>
              <w:top w:val="nil"/>
              <w:left w:val="nil"/>
              <w:bottom w:val="nil"/>
              <w:right w:val="single" w:sz="4" w:space="0" w:color="auto"/>
            </w:tcBorders>
            <w:shd w:val="clear" w:color="auto" w:fill="auto"/>
            <w:noWrap/>
            <w:vAlign w:val="bottom"/>
            <w:hideMark/>
          </w:tcPr>
          <w:p w14:paraId="1D025D88"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35 </w:t>
            </w:r>
          </w:p>
        </w:tc>
        <w:tc>
          <w:tcPr>
            <w:tcW w:w="840" w:type="dxa"/>
            <w:tcBorders>
              <w:top w:val="nil"/>
              <w:left w:val="single" w:sz="4" w:space="0" w:color="auto"/>
              <w:bottom w:val="nil"/>
              <w:right w:val="nil"/>
            </w:tcBorders>
            <w:shd w:val="clear" w:color="auto" w:fill="auto"/>
            <w:noWrap/>
            <w:vAlign w:val="bottom"/>
            <w:hideMark/>
          </w:tcPr>
          <w:p w14:paraId="7ECAD99C"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249 </w:t>
            </w:r>
          </w:p>
        </w:tc>
        <w:tc>
          <w:tcPr>
            <w:tcW w:w="840" w:type="dxa"/>
            <w:tcBorders>
              <w:top w:val="nil"/>
              <w:left w:val="nil"/>
              <w:bottom w:val="nil"/>
              <w:right w:val="single" w:sz="4" w:space="0" w:color="auto"/>
            </w:tcBorders>
            <w:shd w:val="clear" w:color="auto" w:fill="auto"/>
            <w:noWrap/>
            <w:vAlign w:val="bottom"/>
            <w:hideMark/>
          </w:tcPr>
          <w:p w14:paraId="470B2025"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125 </w:t>
            </w:r>
          </w:p>
        </w:tc>
      </w:tr>
      <w:tr w:rsidR="006645E7" w:rsidRPr="006645E7" w14:paraId="0FAFF7BA" w14:textId="77777777" w:rsidTr="006645E7">
        <w:trPr>
          <w:trHeight w:val="280"/>
          <w:jc w:val="center"/>
        </w:trPr>
        <w:tc>
          <w:tcPr>
            <w:tcW w:w="1060" w:type="dxa"/>
            <w:tcBorders>
              <w:top w:val="nil"/>
              <w:left w:val="single" w:sz="4" w:space="0" w:color="auto"/>
              <w:bottom w:val="nil"/>
              <w:right w:val="nil"/>
            </w:tcBorders>
            <w:shd w:val="clear" w:color="auto" w:fill="auto"/>
            <w:noWrap/>
            <w:vAlign w:val="bottom"/>
            <w:hideMark/>
          </w:tcPr>
          <w:p w14:paraId="0AC72555"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2019</w:t>
            </w:r>
          </w:p>
        </w:tc>
        <w:tc>
          <w:tcPr>
            <w:tcW w:w="840" w:type="dxa"/>
            <w:tcBorders>
              <w:top w:val="nil"/>
              <w:left w:val="single" w:sz="4" w:space="0" w:color="auto"/>
              <w:bottom w:val="nil"/>
              <w:right w:val="nil"/>
            </w:tcBorders>
            <w:shd w:val="clear" w:color="auto" w:fill="auto"/>
            <w:noWrap/>
            <w:vAlign w:val="bottom"/>
            <w:hideMark/>
          </w:tcPr>
          <w:p w14:paraId="14EFD811"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102 </w:t>
            </w:r>
          </w:p>
        </w:tc>
        <w:tc>
          <w:tcPr>
            <w:tcW w:w="840" w:type="dxa"/>
            <w:tcBorders>
              <w:top w:val="nil"/>
              <w:left w:val="nil"/>
              <w:bottom w:val="nil"/>
              <w:right w:val="single" w:sz="4" w:space="0" w:color="auto"/>
            </w:tcBorders>
            <w:shd w:val="clear" w:color="auto" w:fill="auto"/>
            <w:noWrap/>
            <w:vAlign w:val="bottom"/>
            <w:hideMark/>
          </w:tcPr>
          <w:p w14:paraId="5040C1C4"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51 </w:t>
            </w:r>
          </w:p>
        </w:tc>
        <w:tc>
          <w:tcPr>
            <w:tcW w:w="840" w:type="dxa"/>
            <w:tcBorders>
              <w:top w:val="nil"/>
              <w:left w:val="single" w:sz="4" w:space="0" w:color="auto"/>
              <w:bottom w:val="nil"/>
              <w:right w:val="nil"/>
            </w:tcBorders>
            <w:shd w:val="clear" w:color="auto" w:fill="auto"/>
            <w:noWrap/>
            <w:vAlign w:val="bottom"/>
            <w:hideMark/>
          </w:tcPr>
          <w:p w14:paraId="5F5661E1"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79 </w:t>
            </w:r>
          </w:p>
        </w:tc>
        <w:tc>
          <w:tcPr>
            <w:tcW w:w="840" w:type="dxa"/>
            <w:tcBorders>
              <w:top w:val="nil"/>
              <w:left w:val="nil"/>
              <w:bottom w:val="nil"/>
              <w:right w:val="single" w:sz="4" w:space="0" w:color="auto"/>
            </w:tcBorders>
            <w:shd w:val="clear" w:color="auto" w:fill="auto"/>
            <w:noWrap/>
            <w:vAlign w:val="bottom"/>
            <w:hideMark/>
          </w:tcPr>
          <w:p w14:paraId="0FF5E13D"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39 </w:t>
            </w:r>
          </w:p>
        </w:tc>
        <w:tc>
          <w:tcPr>
            <w:tcW w:w="840" w:type="dxa"/>
            <w:tcBorders>
              <w:top w:val="nil"/>
              <w:left w:val="single" w:sz="4" w:space="0" w:color="auto"/>
              <w:bottom w:val="nil"/>
              <w:right w:val="nil"/>
            </w:tcBorders>
            <w:shd w:val="clear" w:color="auto" w:fill="auto"/>
            <w:noWrap/>
            <w:vAlign w:val="bottom"/>
            <w:hideMark/>
          </w:tcPr>
          <w:p w14:paraId="66CE953C"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72 </w:t>
            </w:r>
          </w:p>
        </w:tc>
        <w:tc>
          <w:tcPr>
            <w:tcW w:w="700" w:type="dxa"/>
            <w:tcBorders>
              <w:top w:val="nil"/>
              <w:left w:val="nil"/>
              <w:bottom w:val="nil"/>
              <w:right w:val="single" w:sz="4" w:space="0" w:color="auto"/>
            </w:tcBorders>
            <w:shd w:val="clear" w:color="auto" w:fill="auto"/>
            <w:noWrap/>
            <w:vAlign w:val="bottom"/>
            <w:hideMark/>
          </w:tcPr>
          <w:p w14:paraId="1E4001DB"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36 </w:t>
            </w:r>
          </w:p>
        </w:tc>
        <w:tc>
          <w:tcPr>
            <w:tcW w:w="840" w:type="dxa"/>
            <w:tcBorders>
              <w:top w:val="nil"/>
              <w:left w:val="single" w:sz="4" w:space="0" w:color="auto"/>
              <w:bottom w:val="nil"/>
              <w:right w:val="nil"/>
            </w:tcBorders>
            <w:shd w:val="clear" w:color="auto" w:fill="auto"/>
            <w:noWrap/>
            <w:vAlign w:val="bottom"/>
            <w:hideMark/>
          </w:tcPr>
          <w:p w14:paraId="1893E6FB"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253 </w:t>
            </w:r>
          </w:p>
        </w:tc>
        <w:tc>
          <w:tcPr>
            <w:tcW w:w="840" w:type="dxa"/>
            <w:tcBorders>
              <w:top w:val="nil"/>
              <w:left w:val="nil"/>
              <w:bottom w:val="nil"/>
              <w:right w:val="single" w:sz="4" w:space="0" w:color="auto"/>
            </w:tcBorders>
            <w:shd w:val="clear" w:color="auto" w:fill="auto"/>
            <w:noWrap/>
            <w:vAlign w:val="bottom"/>
            <w:hideMark/>
          </w:tcPr>
          <w:p w14:paraId="7D10FC67"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127 </w:t>
            </w:r>
          </w:p>
        </w:tc>
      </w:tr>
      <w:tr w:rsidR="006645E7" w:rsidRPr="006645E7" w14:paraId="18E4FF06" w14:textId="77777777" w:rsidTr="006645E7">
        <w:trPr>
          <w:trHeight w:val="280"/>
          <w:jc w:val="center"/>
        </w:trPr>
        <w:tc>
          <w:tcPr>
            <w:tcW w:w="1060" w:type="dxa"/>
            <w:tcBorders>
              <w:top w:val="nil"/>
              <w:left w:val="single" w:sz="4" w:space="0" w:color="auto"/>
              <w:bottom w:val="nil"/>
              <w:right w:val="nil"/>
            </w:tcBorders>
            <w:shd w:val="clear" w:color="auto" w:fill="auto"/>
            <w:noWrap/>
            <w:vAlign w:val="bottom"/>
            <w:hideMark/>
          </w:tcPr>
          <w:p w14:paraId="6CBF5B3B"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2020</w:t>
            </w:r>
          </w:p>
        </w:tc>
        <w:tc>
          <w:tcPr>
            <w:tcW w:w="840" w:type="dxa"/>
            <w:tcBorders>
              <w:top w:val="nil"/>
              <w:left w:val="single" w:sz="4" w:space="0" w:color="auto"/>
              <w:bottom w:val="nil"/>
              <w:right w:val="nil"/>
            </w:tcBorders>
            <w:shd w:val="clear" w:color="auto" w:fill="auto"/>
            <w:noWrap/>
            <w:vAlign w:val="bottom"/>
            <w:hideMark/>
          </w:tcPr>
          <w:p w14:paraId="041BDD46"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104 </w:t>
            </w:r>
          </w:p>
        </w:tc>
        <w:tc>
          <w:tcPr>
            <w:tcW w:w="840" w:type="dxa"/>
            <w:tcBorders>
              <w:top w:val="nil"/>
              <w:left w:val="nil"/>
              <w:bottom w:val="nil"/>
              <w:right w:val="single" w:sz="4" w:space="0" w:color="auto"/>
            </w:tcBorders>
            <w:shd w:val="clear" w:color="auto" w:fill="auto"/>
            <w:noWrap/>
            <w:vAlign w:val="bottom"/>
            <w:hideMark/>
          </w:tcPr>
          <w:p w14:paraId="3C047D34"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52 </w:t>
            </w:r>
          </w:p>
        </w:tc>
        <w:tc>
          <w:tcPr>
            <w:tcW w:w="840" w:type="dxa"/>
            <w:tcBorders>
              <w:top w:val="nil"/>
              <w:left w:val="single" w:sz="4" w:space="0" w:color="auto"/>
              <w:bottom w:val="nil"/>
              <w:right w:val="nil"/>
            </w:tcBorders>
            <w:shd w:val="clear" w:color="auto" w:fill="auto"/>
            <w:noWrap/>
            <w:vAlign w:val="bottom"/>
            <w:hideMark/>
          </w:tcPr>
          <w:p w14:paraId="13440544"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80 </w:t>
            </w:r>
          </w:p>
        </w:tc>
        <w:tc>
          <w:tcPr>
            <w:tcW w:w="840" w:type="dxa"/>
            <w:tcBorders>
              <w:top w:val="nil"/>
              <w:left w:val="nil"/>
              <w:bottom w:val="nil"/>
              <w:right w:val="single" w:sz="4" w:space="0" w:color="auto"/>
            </w:tcBorders>
            <w:shd w:val="clear" w:color="auto" w:fill="auto"/>
            <w:noWrap/>
            <w:vAlign w:val="bottom"/>
            <w:hideMark/>
          </w:tcPr>
          <w:p w14:paraId="338ABF38"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40 </w:t>
            </w:r>
          </w:p>
        </w:tc>
        <w:tc>
          <w:tcPr>
            <w:tcW w:w="840" w:type="dxa"/>
            <w:tcBorders>
              <w:top w:val="nil"/>
              <w:left w:val="single" w:sz="4" w:space="0" w:color="auto"/>
              <w:bottom w:val="nil"/>
              <w:right w:val="nil"/>
            </w:tcBorders>
            <w:shd w:val="clear" w:color="auto" w:fill="auto"/>
            <w:noWrap/>
            <w:vAlign w:val="bottom"/>
            <w:hideMark/>
          </w:tcPr>
          <w:p w14:paraId="6CD6A60D"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73 </w:t>
            </w:r>
          </w:p>
        </w:tc>
        <w:tc>
          <w:tcPr>
            <w:tcW w:w="700" w:type="dxa"/>
            <w:tcBorders>
              <w:top w:val="nil"/>
              <w:left w:val="nil"/>
              <w:bottom w:val="nil"/>
              <w:right w:val="single" w:sz="4" w:space="0" w:color="auto"/>
            </w:tcBorders>
            <w:shd w:val="clear" w:color="auto" w:fill="auto"/>
            <w:noWrap/>
            <w:vAlign w:val="bottom"/>
            <w:hideMark/>
          </w:tcPr>
          <w:p w14:paraId="01AD3158"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36 </w:t>
            </w:r>
          </w:p>
        </w:tc>
        <w:tc>
          <w:tcPr>
            <w:tcW w:w="840" w:type="dxa"/>
            <w:tcBorders>
              <w:top w:val="nil"/>
              <w:left w:val="single" w:sz="4" w:space="0" w:color="auto"/>
              <w:bottom w:val="nil"/>
              <w:right w:val="nil"/>
            </w:tcBorders>
            <w:shd w:val="clear" w:color="auto" w:fill="auto"/>
            <w:noWrap/>
            <w:vAlign w:val="bottom"/>
            <w:hideMark/>
          </w:tcPr>
          <w:p w14:paraId="6C4AB0BE"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257 </w:t>
            </w:r>
          </w:p>
        </w:tc>
        <w:tc>
          <w:tcPr>
            <w:tcW w:w="840" w:type="dxa"/>
            <w:tcBorders>
              <w:top w:val="nil"/>
              <w:left w:val="nil"/>
              <w:bottom w:val="nil"/>
              <w:right w:val="single" w:sz="4" w:space="0" w:color="auto"/>
            </w:tcBorders>
            <w:shd w:val="clear" w:color="auto" w:fill="auto"/>
            <w:noWrap/>
            <w:vAlign w:val="bottom"/>
            <w:hideMark/>
          </w:tcPr>
          <w:p w14:paraId="086B5693"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128 </w:t>
            </w:r>
          </w:p>
        </w:tc>
      </w:tr>
      <w:tr w:rsidR="006645E7" w:rsidRPr="006645E7" w14:paraId="5E3BC5EB" w14:textId="77777777" w:rsidTr="006645E7">
        <w:trPr>
          <w:trHeight w:val="280"/>
          <w:jc w:val="center"/>
        </w:trPr>
        <w:tc>
          <w:tcPr>
            <w:tcW w:w="1060" w:type="dxa"/>
            <w:tcBorders>
              <w:top w:val="nil"/>
              <w:left w:val="single" w:sz="4" w:space="0" w:color="auto"/>
              <w:bottom w:val="nil"/>
              <w:right w:val="nil"/>
            </w:tcBorders>
            <w:shd w:val="clear" w:color="auto" w:fill="auto"/>
            <w:noWrap/>
            <w:vAlign w:val="bottom"/>
            <w:hideMark/>
          </w:tcPr>
          <w:p w14:paraId="241856CF"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2021</w:t>
            </w:r>
          </w:p>
        </w:tc>
        <w:tc>
          <w:tcPr>
            <w:tcW w:w="840" w:type="dxa"/>
            <w:tcBorders>
              <w:top w:val="nil"/>
              <w:left w:val="single" w:sz="4" w:space="0" w:color="auto"/>
              <w:bottom w:val="nil"/>
              <w:right w:val="nil"/>
            </w:tcBorders>
            <w:shd w:val="clear" w:color="auto" w:fill="auto"/>
            <w:noWrap/>
            <w:vAlign w:val="bottom"/>
            <w:hideMark/>
          </w:tcPr>
          <w:p w14:paraId="54C6FD91"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105 </w:t>
            </w:r>
          </w:p>
        </w:tc>
        <w:tc>
          <w:tcPr>
            <w:tcW w:w="840" w:type="dxa"/>
            <w:tcBorders>
              <w:top w:val="nil"/>
              <w:left w:val="nil"/>
              <w:bottom w:val="nil"/>
              <w:right w:val="single" w:sz="4" w:space="0" w:color="auto"/>
            </w:tcBorders>
            <w:shd w:val="clear" w:color="auto" w:fill="auto"/>
            <w:noWrap/>
            <w:vAlign w:val="bottom"/>
            <w:hideMark/>
          </w:tcPr>
          <w:p w14:paraId="70FA909E"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53 </w:t>
            </w:r>
          </w:p>
        </w:tc>
        <w:tc>
          <w:tcPr>
            <w:tcW w:w="840" w:type="dxa"/>
            <w:tcBorders>
              <w:top w:val="nil"/>
              <w:left w:val="single" w:sz="4" w:space="0" w:color="auto"/>
              <w:bottom w:val="nil"/>
              <w:right w:val="nil"/>
            </w:tcBorders>
            <w:shd w:val="clear" w:color="auto" w:fill="auto"/>
            <w:noWrap/>
            <w:vAlign w:val="bottom"/>
            <w:hideMark/>
          </w:tcPr>
          <w:p w14:paraId="578B01A5"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81 </w:t>
            </w:r>
          </w:p>
        </w:tc>
        <w:tc>
          <w:tcPr>
            <w:tcW w:w="840" w:type="dxa"/>
            <w:tcBorders>
              <w:top w:val="nil"/>
              <w:left w:val="nil"/>
              <w:bottom w:val="nil"/>
              <w:right w:val="single" w:sz="4" w:space="0" w:color="auto"/>
            </w:tcBorders>
            <w:shd w:val="clear" w:color="auto" w:fill="auto"/>
            <w:noWrap/>
            <w:vAlign w:val="bottom"/>
            <w:hideMark/>
          </w:tcPr>
          <w:p w14:paraId="0ACB07B6"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40 </w:t>
            </w:r>
          </w:p>
        </w:tc>
        <w:tc>
          <w:tcPr>
            <w:tcW w:w="840" w:type="dxa"/>
            <w:tcBorders>
              <w:top w:val="nil"/>
              <w:left w:val="single" w:sz="4" w:space="0" w:color="auto"/>
              <w:bottom w:val="nil"/>
              <w:right w:val="nil"/>
            </w:tcBorders>
            <w:shd w:val="clear" w:color="auto" w:fill="auto"/>
            <w:noWrap/>
            <w:vAlign w:val="bottom"/>
            <w:hideMark/>
          </w:tcPr>
          <w:p w14:paraId="29F392C2"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74 </w:t>
            </w:r>
          </w:p>
        </w:tc>
        <w:tc>
          <w:tcPr>
            <w:tcW w:w="700" w:type="dxa"/>
            <w:tcBorders>
              <w:top w:val="nil"/>
              <w:left w:val="nil"/>
              <w:bottom w:val="nil"/>
              <w:right w:val="single" w:sz="4" w:space="0" w:color="auto"/>
            </w:tcBorders>
            <w:shd w:val="clear" w:color="auto" w:fill="auto"/>
            <w:noWrap/>
            <w:vAlign w:val="bottom"/>
            <w:hideMark/>
          </w:tcPr>
          <w:p w14:paraId="0051D474"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37 </w:t>
            </w:r>
          </w:p>
        </w:tc>
        <w:tc>
          <w:tcPr>
            <w:tcW w:w="840" w:type="dxa"/>
            <w:tcBorders>
              <w:top w:val="nil"/>
              <w:left w:val="single" w:sz="4" w:space="0" w:color="auto"/>
              <w:bottom w:val="nil"/>
              <w:right w:val="nil"/>
            </w:tcBorders>
            <w:shd w:val="clear" w:color="auto" w:fill="auto"/>
            <w:noWrap/>
            <w:vAlign w:val="bottom"/>
            <w:hideMark/>
          </w:tcPr>
          <w:p w14:paraId="5E500D8D"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260 </w:t>
            </w:r>
          </w:p>
        </w:tc>
        <w:tc>
          <w:tcPr>
            <w:tcW w:w="840" w:type="dxa"/>
            <w:tcBorders>
              <w:top w:val="nil"/>
              <w:left w:val="nil"/>
              <w:bottom w:val="nil"/>
              <w:right w:val="single" w:sz="4" w:space="0" w:color="auto"/>
            </w:tcBorders>
            <w:shd w:val="clear" w:color="auto" w:fill="auto"/>
            <w:noWrap/>
            <w:vAlign w:val="bottom"/>
            <w:hideMark/>
          </w:tcPr>
          <w:p w14:paraId="4024C8E5"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130 </w:t>
            </w:r>
          </w:p>
        </w:tc>
      </w:tr>
      <w:tr w:rsidR="006645E7" w:rsidRPr="006645E7" w14:paraId="4394957A" w14:textId="77777777" w:rsidTr="006645E7">
        <w:trPr>
          <w:trHeight w:val="285"/>
          <w:jc w:val="center"/>
        </w:trPr>
        <w:tc>
          <w:tcPr>
            <w:tcW w:w="1060" w:type="dxa"/>
            <w:tcBorders>
              <w:top w:val="nil"/>
              <w:left w:val="single" w:sz="4" w:space="0" w:color="auto"/>
              <w:bottom w:val="single" w:sz="4" w:space="0" w:color="auto"/>
              <w:right w:val="nil"/>
            </w:tcBorders>
            <w:shd w:val="clear" w:color="auto" w:fill="auto"/>
            <w:noWrap/>
            <w:vAlign w:val="bottom"/>
            <w:hideMark/>
          </w:tcPr>
          <w:p w14:paraId="3624A236" w14:textId="77777777" w:rsidR="006645E7" w:rsidRPr="006645E7" w:rsidRDefault="006645E7" w:rsidP="006645E7">
            <w:pPr>
              <w:jc w:val="right"/>
              <w:rPr>
                <w:rFonts w:ascii="Calibri" w:eastAsia="Times New Roman" w:hAnsi="Calibri" w:cs="Times New Roman"/>
                <w:b/>
                <w:bCs/>
                <w:color w:val="000000"/>
                <w:sz w:val="22"/>
                <w:szCs w:val="22"/>
              </w:rPr>
            </w:pPr>
            <w:r w:rsidRPr="006645E7">
              <w:rPr>
                <w:rFonts w:ascii="Calibri" w:eastAsia="Times New Roman" w:hAnsi="Calibri" w:cs="Times New Roman"/>
                <w:b/>
                <w:bCs/>
                <w:color w:val="000000"/>
                <w:sz w:val="22"/>
                <w:szCs w:val="22"/>
              </w:rPr>
              <w:t>2022</w:t>
            </w:r>
          </w:p>
        </w:tc>
        <w:tc>
          <w:tcPr>
            <w:tcW w:w="840" w:type="dxa"/>
            <w:tcBorders>
              <w:top w:val="nil"/>
              <w:left w:val="single" w:sz="4" w:space="0" w:color="auto"/>
              <w:bottom w:val="single" w:sz="4" w:space="0" w:color="auto"/>
              <w:right w:val="nil"/>
            </w:tcBorders>
            <w:shd w:val="clear" w:color="auto" w:fill="auto"/>
            <w:noWrap/>
            <w:vAlign w:val="bottom"/>
            <w:hideMark/>
          </w:tcPr>
          <w:p w14:paraId="366FC34A"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107 </w:t>
            </w:r>
          </w:p>
        </w:tc>
        <w:tc>
          <w:tcPr>
            <w:tcW w:w="840" w:type="dxa"/>
            <w:tcBorders>
              <w:top w:val="nil"/>
              <w:left w:val="nil"/>
              <w:bottom w:val="single" w:sz="4" w:space="0" w:color="auto"/>
              <w:right w:val="single" w:sz="4" w:space="0" w:color="auto"/>
            </w:tcBorders>
            <w:shd w:val="clear" w:color="auto" w:fill="auto"/>
            <w:noWrap/>
            <w:vAlign w:val="bottom"/>
            <w:hideMark/>
          </w:tcPr>
          <w:p w14:paraId="78A3C745"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53 </w:t>
            </w:r>
          </w:p>
        </w:tc>
        <w:tc>
          <w:tcPr>
            <w:tcW w:w="840" w:type="dxa"/>
            <w:tcBorders>
              <w:top w:val="nil"/>
              <w:left w:val="single" w:sz="4" w:space="0" w:color="auto"/>
              <w:bottom w:val="single" w:sz="4" w:space="0" w:color="auto"/>
              <w:right w:val="nil"/>
            </w:tcBorders>
            <w:shd w:val="clear" w:color="auto" w:fill="auto"/>
            <w:noWrap/>
            <w:vAlign w:val="bottom"/>
            <w:hideMark/>
          </w:tcPr>
          <w:p w14:paraId="3E2096A8"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82 </w:t>
            </w:r>
          </w:p>
        </w:tc>
        <w:tc>
          <w:tcPr>
            <w:tcW w:w="840" w:type="dxa"/>
            <w:tcBorders>
              <w:top w:val="nil"/>
              <w:left w:val="nil"/>
              <w:bottom w:val="single" w:sz="4" w:space="0" w:color="auto"/>
              <w:right w:val="single" w:sz="4" w:space="0" w:color="auto"/>
            </w:tcBorders>
            <w:shd w:val="clear" w:color="auto" w:fill="auto"/>
            <w:noWrap/>
            <w:vAlign w:val="bottom"/>
            <w:hideMark/>
          </w:tcPr>
          <w:p w14:paraId="034076CA"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41 </w:t>
            </w:r>
          </w:p>
        </w:tc>
        <w:tc>
          <w:tcPr>
            <w:tcW w:w="840" w:type="dxa"/>
            <w:tcBorders>
              <w:top w:val="nil"/>
              <w:left w:val="single" w:sz="4" w:space="0" w:color="auto"/>
              <w:bottom w:val="single" w:sz="4" w:space="0" w:color="auto"/>
              <w:right w:val="nil"/>
            </w:tcBorders>
            <w:shd w:val="clear" w:color="auto" w:fill="auto"/>
            <w:noWrap/>
            <w:vAlign w:val="bottom"/>
            <w:hideMark/>
          </w:tcPr>
          <w:p w14:paraId="5B19C8FF"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75 </w:t>
            </w:r>
          </w:p>
        </w:tc>
        <w:tc>
          <w:tcPr>
            <w:tcW w:w="700" w:type="dxa"/>
            <w:tcBorders>
              <w:top w:val="nil"/>
              <w:left w:val="nil"/>
              <w:bottom w:val="single" w:sz="4" w:space="0" w:color="auto"/>
              <w:right w:val="single" w:sz="4" w:space="0" w:color="auto"/>
            </w:tcBorders>
            <w:shd w:val="clear" w:color="auto" w:fill="auto"/>
            <w:noWrap/>
            <w:vAlign w:val="bottom"/>
            <w:hideMark/>
          </w:tcPr>
          <w:p w14:paraId="0740BF86"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37 </w:t>
            </w:r>
          </w:p>
        </w:tc>
        <w:tc>
          <w:tcPr>
            <w:tcW w:w="840" w:type="dxa"/>
            <w:tcBorders>
              <w:top w:val="nil"/>
              <w:left w:val="single" w:sz="4" w:space="0" w:color="auto"/>
              <w:bottom w:val="single" w:sz="4" w:space="0" w:color="auto"/>
              <w:right w:val="nil"/>
            </w:tcBorders>
            <w:shd w:val="clear" w:color="auto" w:fill="auto"/>
            <w:noWrap/>
            <w:vAlign w:val="bottom"/>
            <w:hideMark/>
          </w:tcPr>
          <w:p w14:paraId="5A003CD6"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264 </w:t>
            </w:r>
          </w:p>
        </w:tc>
        <w:tc>
          <w:tcPr>
            <w:tcW w:w="840" w:type="dxa"/>
            <w:tcBorders>
              <w:top w:val="nil"/>
              <w:left w:val="nil"/>
              <w:bottom w:val="single" w:sz="4" w:space="0" w:color="auto"/>
              <w:right w:val="single" w:sz="4" w:space="0" w:color="auto"/>
            </w:tcBorders>
            <w:shd w:val="clear" w:color="auto" w:fill="auto"/>
            <w:noWrap/>
            <w:vAlign w:val="bottom"/>
            <w:hideMark/>
          </w:tcPr>
          <w:p w14:paraId="562AD0AE" w14:textId="77777777" w:rsidR="006645E7" w:rsidRPr="006645E7" w:rsidRDefault="006645E7" w:rsidP="006645E7">
            <w:pPr>
              <w:jc w:val="right"/>
              <w:rPr>
                <w:rFonts w:ascii="Calibri" w:eastAsia="Times New Roman" w:hAnsi="Calibri" w:cs="Times New Roman"/>
                <w:color w:val="000000"/>
                <w:sz w:val="22"/>
                <w:szCs w:val="22"/>
              </w:rPr>
            </w:pPr>
            <w:r w:rsidRPr="006645E7">
              <w:rPr>
                <w:rFonts w:ascii="Calibri" w:eastAsia="Times New Roman" w:hAnsi="Calibri" w:cs="Times New Roman"/>
                <w:color w:val="000000"/>
                <w:sz w:val="22"/>
                <w:szCs w:val="22"/>
              </w:rPr>
              <w:t xml:space="preserve"> 132 </w:t>
            </w:r>
          </w:p>
        </w:tc>
      </w:tr>
    </w:tbl>
    <w:p w14:paraId="3637433C" w14:textId="77777777" w:rsidR="006645E7" w:rsidRDefault="006645E7" w:rsidP="00A3040E">
      <w:pPr>
        <w:jc w:val="center"/>
      </w:pPr>
    </w:p>
    <w:p w14:paraId="011B2D71" w14:textId="77777777" w:rsidR="006645E7" w:rsidRDefault="006645E7" w:rsidP="00A3040E">
      <w:pPr>
        <w:jc w:val="center"/>
      </w:pPr>
    </w:p>
    <w:p w14:paraId="0AAAF6F6" w14:textId="77777777" w:rsidR="006645E7" w:rsidRDefault="006645E7" w:rsidP="00A3040E">
      <w:pPr>
        <w:jc w:val="center"/>
      </w:pPr>
    </w:p>
    <w:p w14:paraId="5BD0E39A" w14:textId="77777777" w:rsidR="00A3040E" w:rsidRDefault="00A3040E" w:rsidP="00A3040E">
      <w:pPr>
        <w:jc w:val="center"/>
      </w:pPr>
    </w:p>
    <w:p w14:paraId="77B8850A" w14:textId="77777777" w:rsidR="00A3040E" w:rsidRDefault="00A3040E">
      <w:r>
        <w:br w:type="page"/>
      </w:r>
    </w:p>
    <w:p w14:paraId="7CD4BCFA" w14:textId="77777777" w:rsidR="00A3040E" w:rsidRPr="000C27F3" w:rsidRDefault="00A3040E" w:rsidP="00A3040E">
      <w:pPr>
        <w:jc w:val="center"/>
        <w:rPr>
          <w:b/>
          <w:sz w:val="28"/>
        </w:rPr>
      </w:pPr>
      <w:r>
        <w:rPr>
          <w:b/>
          <w:sz w:val="28"/>
        </w:rPr>
        <w:lastRenderedPageBreak/>
        <w:t xml:space="preserve">CUMULATIVE </w:t>
      </w:r>
      <w:r w:rsidRPr="000C27F3">
        <w:rPr>
          <w:b/>
          <w:sz w:val="28"/>
        </w:rPr>
        <w:t>ENERGY SAVINGS</w:t>
      </w:r>
    </w:p>
    <w:p w14:paraId="0862B5D7" w14:textId="77777777" w:rsidR="00696085" w:rsidRPr="00696085" w:rsidRDefault="00696085" w:rsidP="00696085"/>
    <w:p w14:paraId="4DE6A5B0" w14:textId="77777777" w:rsidR="00AD6D49" w:rsidRPr="001B7070" w:rsidRDefault="00AD6D49" w:rsidP="004679DC">
      <w:pPr>
        <w:spacing w:line="360" w:lineRule="auto"/>
        <w:jc w:val="center"/>
        <w:rPr>
          <w:b/>
          <w:sz w:val="22"/>
        </w:rPr>
      </w:pPr>
      <w:r w:rsidRPr="001B7070">
        <w:rPr>
          <w:b/>
          <w:sz w:val="22"/>
        </w:rPr>
        <w:t>Projected Cumulative Energy Efficiency Savings (GWh, without losses)</w:t>
      </w:r>
      <w:r w:rsidR="008237B8">
        <w:rPr>
          <w:b/>
          <w:sz w:val="22"/>
        </w:rPr>
        <w:t>*</w:t>
      </w:r>
    </w:p>
    <w:tbl>
      <w:tblPr>
        <w:tblW w:w="8100" w:type="dxa"/>
        <w:jc w:val="center"/>
        <w:tblInd w:w="103" w:type="dxa"/>
        <w:tblLook w:val="04A0" w:firstRow="1" w:lastRow="0" w:firstColumn="1" w:lastColumn="0" w:noHBand="0" w:noVBand="1"/>
      </w:tblPr>
      <w:tblGrid>
        <w:gridCol w:w="900"/>
        <w:gridCol w:w="900"/>
        <w:gridCol w:w="900"/>
        <w:gridCol w:w="900"/>
        <w:gridCol w:w="900"/>
        <w:gridCol w:w="900"/>
        <w:gridCol w:w="900"/>
        <w:gridCol w:w="900"/>
        <w:gridCol w:w="900"/>
      </w:tblGrid>
      <w:tr w:rsidR="00C77C3D" w:rsidRPr="00C77C3D" w14:paraId="5D86E4BC" w14:textId="77777777" w:rsidTr="00C77C3D">
        <w:trPr>
          <w:trHeight w:val="360"/>
          <w:jc w:val="center"/>
        </w:trPr>
        <w:tc>
          <w:tcPr>
            <w:tcW w:w="900" w:type="dxa"/>
            <w:vMerge w:val="restart"/>
            <w:tcBorders>
              <w:top w:val="single" w:sz="4" w:space="0" w:color="auto"/>
              <w:left w:val="single" w:sz="4" w:space="0" w:color="auto"/>
              <w:bottom w:val="single" w:sz="4" w:space="0" w:color="000000"/>
              <w:right w:val="nil"/>
            </w:tcBorders>
            <w:shd w:val="clear" w:color="000000" w:fill="EEECE1"/>
            <w:noWrap/>
            <w:vAlign w:val="center"/>
            <w:hideMark/>
          </w:tcPr>
          <w:p w14:paraId="246F2DB3" w14:textId="77777777" w:rsidR="00C77C3D" w:rsidRPr="00C77C3D" w:rsidRDefault="00C77C3D" w:rsidP="00C77C3D">
            <w:pPr>
              <w:jc w:val="center"/>
              <w:rPr>
                <w:rFonts w:ascii="Calibri" w:eastAsia="Times New Roman" w:hAnsi="Calibri" w:cs="Times New Roman"/>
                <w:b/>
                <w:bCs/>
                <w:color w:val="000000"/>
              </w:rPr>
            </w:pPr>
            <w:r w:rsidRPr="00C77C3D">
              <w:rPr>
                <w:rFonts w:ascii="Calibri" w:eastAsia="Times New Roman" w:hAnsi="Calibri" w:cs="Times New Roman"/>
                <w:b/>
                <w:bCs/>
                <w:color w:val="000000"/>
              </w:rPr>
              <w:t>Year</w:t>
            </w:r>
          </w:p>
        </w:tc>
        <w:tc>
          <w:tcPr>
            <w:tcW w:w="18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583900EC"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OG&amp;E</w:t>
            </w:r>
          </w:p>
        </w:tc>
        <w:tc>
          <w:tcPr>
            <w:tcW w:w="18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1DE52FDC"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PSO</w:t>
            </w:r>
          </w:p>
        </w:tc>
        <w:tc>
          <w:tcPr>
            <w:tcW w:w="18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7C69C164"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Other OK</w:t>
            </w:r>
          </w:p>
        </w:tc>
        <w:tc>
          <w:tcPr>
            <w:tcW w:w="18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02D1B8F"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All OK</w:t>
            </w:r>
          </w:p>
        </w:tc>
      </w:tr>
      <w:tr w:rsidR="00C77C3D" w:rsidRPr="00C77C3D" w14:paraId="6DDB79B5" w14:textId="77777777" w:rsidTr="00C77C3D">
        <w:trPr>
          <w:trHeight w:val="280"/>
          <w:jc w:val="center"/>
        </w:trPr>
        <w:tc>
          <w:tcPr>
            <w:tcW w:w="900" w:type="dxa"/>
            <w:vMerge/>
            <w:tcBorders>
              <w:top w:val="single" w:sz="4" w:space="0" w:color="auto"/>
              <w:left w:val="single" w:sz="4" w:space="0" w:color="auto"/>
              <w:bottom w:val="single" w:sz="4" w:space="0" w:color="000000"/>
              <w:right w:val="nil"/>
            </w:tcBorders>
            <w:vAlign w:val="center"/>
            <w:hideMark/>
          </w:tcPr>
          <w:p w14:paraId="1B01EB73" w14:textId="77777777" w:rsidR="00C77C3D" w:rsidRPr="00C77C3D" w:rsidRDefault="00C77C3D" w:rsidP="00C77C3D">
            <w:pPr>
              <w:rPr>
                <w:rFonts w:ascii="Calibri" w:eastAsia="Times New Roman" w:hAnsi="Calibri" w:cs="Times New Roman"/>
                <w:b/>
                <w:bCs/>
                <w:color w:val="000000"/>
              </w:rPr>
            </w:pPr>
          </w:p>
        </w:tc>
        <w:tc>
          <w:tcPr>
            <w:tcW w:w="900" w:type="dxa"/>
            <w:tcBorders>
              <w:top w:val="nil"/>
              <w:left w:val="single" w:sz="4" w:space="0" w:color="auto"/>
              <w:bottom w:val="single" w:sz="4" w:space="0" w:color="auto"/>
              <w:right w:val="nil"/>
            </w:tcBorders>
            <w:shd w:val="clear" w:color="000000" w:fill="EEECE1"/>
            <w:vAlign w:val="bottom"/>
            <w:hideMark/>
          </w:tcPr>
          <w:p w14:paraId="33B252E6"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5B231D44"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2</w:t>
            </w:r>
          </w:p>
        </w:tc>
        <w:tc>
          <w:tcPr>
            <w:tcW w:w="900" w:type="dxa"/>
            <w:tcBorders>
              <w:top w:val="nil"/>
              <w:left w:val="single" w:sz="4" w:space="0" w:color="auto"/>
              <w:bottom w:val="single" w:sz="4" w:space="0" w:color="auto"/>
              <w:right w:val="nil"/>
            </w:tcBorders>
            <w:shd w:val="clear" w:color="000000" w:fill="EEECE1"/>
            <w:vAlign w:val="bottom"/>
            <w:hideMark/>
          </w:tcPr>
          <w:p w14:paraId="6D26A021"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7DD9F770"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2</w:t>
            </w:r>
          </w:p>
        </w:tc>
        <w:tc>
          <w:tcPr>
            <w:tcW w:w="900" w:type="dxa"/>
            <w:tcBorders>
              <w:top w:val="nil"/>
              <w:left w:val="single" w:sz="4" w:space="0" w:color="auto"/>
              <w:bottom w:val="single" w:sz="4" w:space="0" w:color="auto"/>
              <w:right w:val="nil"/>
            </w:tcBorders>
            <w:shd w:val="clear" w:color="000000" w:fill="EEECE1"/>
            <w:vAlign w:val="bottom"/>
            <w:hideMark/>
          </w:tcPr>
          <w:p w14:paraId="2DF681CB"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64DE1732"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2</w:t>
            </w:r>
          </w:p>
        </w:tc>
        <w:tc>
          <w:tcPr>
            <w:tcW w:w="900" w:type="dxa"/>
            <w:tcBorders>
              <w:top w:val="nil"/>
              <w:left w:val="single" w:sz="4" w:space="0" w:color="auto"/>
              <w:bottom w:val="single" w:sz="4" w:space="0" w:color="auto"/>
              <w:right w:val="nil"/>
            </w:tcBorders>
            <w:shd w:val="clear" w:color="000000" w:fill="EEECE1"/>
            <w:vAlign w:val="bottom"/>
            <w:hideMark/>
          </w:tcPr>
          <w:p w14:paraId="372CB9D3"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49E19344" w14:textId="77777777" w:rsidR="00C77C3D" w:rsidRPr="00C77C3D" w:rsidRDefault="00C77C3D" w:rsidP="00C77C3D">
            <w:pPr>
              <w:jc w:val="center"/>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Tier 2</w:t>
            </w:r>
          </w:p>
        </w:tc>
      </w:tr>
      <w:tr w:rsidR="00C77C3D" w:rsidRPr="00C77C3D" w14:paraId="07BD5C89" w14:textId="77777777" w:rsidTr="00C77C3D">
        <w:trPr>
          <w:trHeight w:val="280"/>
          <w:jc w:val="center"/>
        </w:trPr>
        <w:tc>
          <w:tcPr>
            <w:tcW w:w="900" w:type="dxa"/>
            <w:tcBorders>
              <w:top w:val="nil"/>
              <w:left w:val="single" w:sz="4" w:space="0" w:color="auto"/>
              <w:bottom w:val="nil"/>
              <w:right w:val="nil"/>
            </w:tcBorders>
            <w:shd w:val="clear" w:color="auto" w:fill="auto"/>
            <w:noWrap/>
            <w:vAlign w:val="bottom"/>
            <w:hideMark/>
          </w:tcPr>
          <w:p w14:paraId="17D90513"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2013</w:t>
            </w:r>
          </w:p>
        </w:tc>
        <w:tc>
          <w:tcPr>
            <w:tcW w:w="900" w:type="dxa"/>
            <w:tcBorders>
              <w:top w:val="nil"/>
              <w:left w:val="single" w:sz="4" w:space="0" w:color="auto"/>
              <w:bottom w:val="nil"/>
              <w:right w:val="nil"/>
            </w:tcBorders>
            <w:shd w:val="clear" w:color="auto" w:fill="auto"/>
            <w:noWrap/>
            <w:vAlign w:val="bottom"/>
            <w:hideMark/>
          </w:tcPr>
          <w:p w14:paraId="7BA4682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116 </w:t>
            </w:r>
          </w:p>
        </w:tc>
        <w:tc>
          <w:tcPr>
            <w:tcW w:w="900" w:type="dxa"/>
            <w:tcBorders>
              <w:top w:val="nil"/>
              <w:left w:val="nil"/>
              <w:bottom w:val="nil"/>
              <w:right w:val="single" w:sz="4" w:space="0" w:color="auto"/>
            </w:tcBorders>
            <w:shd w:val="clear" w:color="auto" w:fill="auto"/>
            <w:noWrap/>
            <w:vAlign w:val="bottom"/>
            <w:hideMark/>
          </w:tcPr>
          <w:p w14:paraId="6D3D114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116 </w:t>
            </w:r>
          </w:p>
        </w:tc>
        <w:tc>
          <w:tcPr>
            <w:tcW w:w="900" w:type="dxa"/>
            <w:tcBorders>
              <w:top w:val="nil"/>
              <w:left w:val="single" w:sz="4" w:space="0" w:color="auto"/>
              <w:bottom w:val="nil"/>
              <w:right w:val="nil"/>
            </w:tcBorders>
            <w:shd w:val="clear" w:color="auto" w:fill="auto"/>
            <w:noWrap/>
            <w:vAlign w:val="bottom"/>
            <w:hideMark/>
          </w:tcPr>
          <w:p w14:paraId="5ACD0B7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89 </w:t>
            </w:r>
          </w:p>
        </w:tc>
        <w:tc>
          <w:tcPr>
            <w:tcW w:w="900" w:type="dxa"/>
            <w:tcBorders>
              <w:top w:val="nil"/>
              <w:left w:val="nil"/>
              <w:bottom w:val="nil"/>
              <w:right w:val="single" w:sz="4" w:space="0" w:color="auto"/>
            </w:tcBorders>
            <w:shd w:val="clear" w:color="auto" w:fill="auto"/>
            <w:noWrap/>
            <w:vAlign w:val="bottom"/>
            <w:hideMark/>
          </w:tcPr>
          <w:p w14:paraId="073CB38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89 </w:t>
            </w:r>
          </w:p>
        </w:tc>
        <w:tc>
          <w:tcPr>
            <w:tcW w:w="900" w:type="dxa"/>
            <w:tcBorders>
              <w:top w:val="nil"/>
              <w:left w:val="single" w:sz="4" w:space="0" w:color="auto"/>
              <w:bottom w:val="nil"/>
              <w:right w:val="nil"/>
            </w:tcBorders>
            <w:shd w:val="clear" w:color="auto" w:fill="auto"/>
            <w:noWrap/>
            <w:vAlign w:val="bottom"/>
            <w:hideMark/>
          </w:tcPr>
          <w:p w14:paraId="3EBF6AA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82 </w:t>
            </w:r>
          </w:p>
        </w:tc>
        <w:tc>
          <w:tcPr>
            <w:tcW w:w="900" w:type="dxa"/>
            <w:tcBorders>
              <w:top w:val="nil"/>
              <w:left w:val="nil"/>
              <w:bottom w:val="nil"/>
              <w:right w:val="single" w:sz="4" w:space="0" w:color="auto"/>
            </w:tcBorders>
            <w:shd w:val="clear" w:color="auto" w:fill="auto"/>
            <w:noWrap/>
            <w:vAlign w:val="bottom"/>
            <w:hideMark/>
          </w:tcPr>
          <w:p w14:paraId="506C50A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82 </w:t>
            </w:r>
          </w:p>
        </w:tc>
        <w:tc>
          <w:tcPr>
            <w:tcW w:w="900" w:type="dxa"/>
            <w:tcBorders>
              <w:top w:val="nil"/>
              <w:left w:val="single" w:sz="4" w:space="0" w:color="auto"/>
              <w:bottom w:val="nil"/>
              <w:right w:val="nil"/>
            </w:tcBorders>
            <w:shd w:val="clear" w:color="auto" w:fill="auto"/>
            <w:noWrap/>
            <w:vAlign w:val="bottom"/>
            <w:hideMark/>
          </w:tcPr>
          <w:p w14:paraId="665E0BE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286 </w:t>
            </w:r>
          </w:p>
        </w:tc>
        <w:tc>
          <w:tcPr>
            <w:tcW w:w="900" w:type="dxa"/>
            <w:tcBorders>
              <w:top w:val="nil"/>
              <w:left w:val="nil"/>
              <w:bottom w:val="nil"/>
              <w:right w:val="single" w:sz="4" w:space="0" w:color="auto"/>
            </w:tcBorders>
            <w:shd w:val="clear" w:color="auto" w:fill="auto"/>
            <w:noWrap/>
            <w:vAlign w:val="bottom"/>
            <w:hideMark/>
          </w:tcPr>
          <w:p w14:paraId="40FB677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286 </w:t>
            </w:r>
          </w:p>
        </w:tc>
      </w:tr>
      <w:tr w:rsidR="00C77C3D" w:rsidRPr="00C77C3D" w14:paraId="4BF8D3D9" w14:textId="77777777" w:rsidTr="00C77C3D">
        <w:trPr>
          <w:trHeight w:val="280"/>
          <w:jc w:val="center"/>
        </w:trPr>
        <w:tc>
          <w:tcPr>
            <w:tcW w:w="900" w:type="dxa"/>
            <w:tcBorders>
              <w:top w:val="nil"/>
              <w:left w:val="single" w:sz="4" w:space="0" w:color="auto"/>
              <w:bottom w:val="nil"/>
              <w:right w:val="nil"/>
            </w:tcBorders>
            <w:shd w:val="clear" w:color="auto" w:fill="auto"/>
            <w:noWrap/>
            <w:vAlign w:val="bottom"/>
            <w:hideMark/>
          </w:tcPr>
          <w:p w14:paraId="0693A381"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2014</w:t>
            </w:r>
          </w:p>
        </w:tc>
        <w:tc>
          <w:tcPr>
            <w:tcW w:w="900" w:type="dxa"/>
            <w:tcBorders>
              <w:top w:val="nil"/>
              <w:left w:val="single" w:sz="4" w:space="0" w:color="auto"/>
              <w:bottom w:val="nil"/>
              <w:right w:val="nil"/>
            </w:tcBorders>
            <w:shd w:val="clear" w:color="auto" w:fill="auto"/>
            <w:noWrap/>
            <w:vAlign w:val="bottom"/>
            <w:hideMark/>
          </w:tcPr>
          <w:p w14:paraId="68F4340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350 </w:t>
            </w:r>
          </w:p>
        </w:tc>
        <w:tc>
          <w:tcPr>
            <w:tcW w:w="900" w:type="dxa"/>
            <w:tcBorders>
              <w:top w:val="nil"/>
              <w:left w:val="nil"/>
              <w:bottom w:val="nil"/>
              <w:right w:val="single" w:sz="4" w:space="0" w:color="auto"/>
            </w:tcBorders>
            <w:shd w:val="clear" w:color="auto" w:fill="auto"/>
            <w:noWrap/>
            <w:vAlign w:val="bottom"/>
            <w:hideMark/>
          </w:tcPr>
          <w:p w14:paraId="7B7CB1C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350 </w:t>
            </w:r>
          </w:p>
        </w:tc>
        <w:tc>
          <w:tcPr>
            <w:tcW w:w="900" w:type="dxa"/>
            <w:tcBorders>
              <w:top w:val="nil"/>
              <w:left w:val="single" w:sz="4" w:space="0" w:color="auto"/>
              <w:bottom w:val="nil"/>
              <w:right w:val="nil"/>
            </w:tcBorders>
            <w:shd w:val="clear" w:color="auto" w:fill="auto"/>
            <w:noWrap/>
            <w:vAlign w:val="bottom"/>
            <w:hideMark/>
          </w:tcPr>
          <w:p w14:paraId="79BE0DB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269 </w:t>
            </w:r>
          </w:p>
        </w:tc>
        <w:tc>
          <w:tcPr>
            <w:tcW w:w="900" w:type="dxa"/>
            <w:tcBorders>
              <w:top w:val="nil"/>
              <w:left w:val="nil"/>
              <w:bottom w:val="nil"/>
              <w:right w:val="single" w:sz="4" w:space="0" w:color="auto"/>
            </w:tcBorders>
            <w:shd w:val="clear" w:color="auto" w:fill="auto"/>
            <w:noWrap/>
            <w:vAlign w:val="bottom"/>
            <w:hideMark/>
          </w:tcPr>
          <w:p w14:paraId="0B2021D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269 </w:t>
            </w:r>
          </w:p>
        </w:tc>
        <w:tc>
          <w:tcPr>
            <w:tcW w:w="900" w:type="dxa"/>
            <w:tcBorders>
              <w:top w:val="nil"/>
              <w:left w:val="single" w:sz="4" w:space="0" w:color="auto"/>
              <w:bottom w:val="nil"/>
              <w:right w:val="nil"/>
            </w:tcBorders>
            <w:shd w:val="clear" w:color="auto" w:fill="auto"/>
            <w:noWrap/>
            <w:vAlign w:val="bottom"/>
            <w:hideMark/>
          </w:tcPr>
          <w:p w14:paraId="6ABEBCD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247 </w:t>
            </w:r>
          </w:p>
        </w:tc>
        <w:tc>
          <w:tcPr>
            <w:tcW w:w="900" w:type="dxa"/>
            <w:tcBorders>
              <w:top w:val="nil"/>
              <w:left w:val="nil"/>
              <w:bottom w:val="nil"/>
              <w:right w:val="single" w:sz="4" w:space="0" w:color="auto"/>
            </w:tcBorders>
            <w:shd w:val="clear" w:color="auto" w:fill="auto"/>
            <w:noWrap/>
            <w:vAlign w:val="bottom"/>
            <w:hideMark/>
          </w:tcPr>
          <w:p w14:paraId="325EB954"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247 </w:t>
            </w:r>
          </w:p>
        </w:tc>
        <w:tc>
          <w:tcPr>
            <w:tcW w:w="900" w:type="dxa"/>
            <w:tcBorders>
              <w:top w:val="nil"/>
              <w:left w:val="single" w:sz="4" w:space="0" w:color="auto"/>
              <w:bottom w:val="nil"/>
              <w:right w:val="nil"/>
            </w:tcBorders>
            <w:shd w:val="clear" w:color="auto" w:fill="auto"/>
            <w:noWrap/>
            <w:vAlign w:val="bottom"/>
            <w:hideMark/>
          </w:tcPr>
          <w:p w14:paraId="76F89AB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866 </w:t>
            </w:r>
          </w:p>
        </w:tc>
        <w:tc>
          <w:tcPr>
            <w:tcW w:w="900" w:type="dxa"/>
            <w:tcBorders>
              <w:top w:val="nil"/>
              <w:left w:val="nil"/>
              <w:bottom w:val="nil"/>
              <w:right w:val="single" w:sz="4" w:space="0" w:color="auto"/>
            </w:tcBorders>
            <w:shd w:val="clear" w:color="auto" w:fill="auto"/>
            <w:noWrap/>
            <w:vAlign w:val="bottom"/>
            <w:hideMark/>
          </w:tcPr>
          <w:p w14:paraId="3A54381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866 </w:t>
            </w:r>
          </w:p>
        </w:tc>
      </w:tr>
      <w:tr w:rsidR="00C77C3D" w:rsidRPr="00C77C3D" w14:paraId="7B0EA3BA" w14:textId="77777777" w:rsidTr="00C77C3D">
        <w:trPr>
          <w:trHeight w:val="280"/>
          <w:jc w:val="center"/>
        </w:trPr>
        <w:tc>
          <w:tcPr>
            <w:tcW w:w="900" w:type="dxa"/>
            <w:tcBorders>
              <w:top w:val="nil"/>
              <w:left w:val="single" w:sz="4" w:space="0" w:color="auto"/>
              <w:bottom w:val="nil"/>
              <w:right w:val="nil"/>
            </w:tcBorders>
            <w:shd w:val="clear" w:color="auto" w:fill="auto"/>
            <w:noWrap/>
            <w:vAlign w:val="bottom"/>
            <w:hideMark/>
          </w:tcPr>
          <w:p w14:paraId="23E41196"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2015</w:t>
            </w:r>
          </w:p>
        </w:tc>
        <w:tc>
          <w:tcPr>
            <w:tcW w:w="900" w:type="dxa"/>
            <w:tcBorders>
              <w:top w:val="nil"/>
              <w:left w:val="single" w:sz="4" w:space="0" w:color="auto"/>
              <w:bottom w:val="nil"/>
              <w:right w:val="nil"/>
            </w:tcBorders>
            <w:shd w:val="clear" w:color="auto" w:fill="auto"/>
            <w:noWrap/>
            <w:vAlign w:val="bottom"/>
            <w:hideMark/>
          </w:tcPr>
          <w:p w14:paraId="7F83749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706 </w:t>
            </w:r>
          </w:p>
        </w:tc>
        <w:tc>
          <w:tcPr>
            <w:tcW w:w="900" w:type="dxa"/>
            <w:tcBorders>
              <w:top w:val="nil"/>
              <w:left w:val="nil"/>
              <w:bottom w:val="nil"/>
              <w:right w:val="single" w:sz="4" w:space="0" w:color="auto"/>
            </w:tcBorders>
            <w:shd w:val="clear" w:color="auto" w:fill="auto"/>
            <w:noWrap/>
            <w:vAlign w:val="bottom"/>
            <w:hideMark/>
          </w:tcPr>
          <w:p w14:paraId="711CC18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586 </w:t>
            </w:r>
          </w:p>
        </w:tc>
        <w:tc>
          <w:tcPr>
            <w:tcW w:w="900" w:type="dxa"/>
            <w:tcBorders>
              <w:top w:val="nil"/>
              <w:left w:val="single" w:sz="4" w:space="0" w:color="auto"/>
              <w:bottom w:val="nil"/>
              <w:right w:val="nil"/>
            </w:tcBorders>
            <w:shd w:val="clear" w:color="auto" w:fill="auto"/>
            <w:noWrap/>
            <w:vAlign w:val="bottom"/>
            <w:hideMark/>
          </w:tcPr>
          <w:p w14:paraId="7739883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543 </w:t>
            </w:r>
          </w:p>
        </w:tc>
        <w:tc>
          <w:tcPr>
            <w:tcW w:w="900" w:type="dxa"/>
            <w:tcBorders>
              <w:top w:val="nil"/>
              <w:left w:val="nil"/>
              <w:bottom w:val="nil"/>
              <w:right w:val="single" w:sz="4" w:space="0" w:color="auto"/>
            </w:tcBorders>
            <w:shd w:val="clear" w:color="auto" w:fill="auto"/>
            <w:noWrap/>
            <w:vAlign w:val="bottom"/>
            <w:hideMark/>
          </w:tcPr>
          <w:p w14:paraId="752AE7D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451 </w:t>
            </w:r>
          </w:p>
        </w:tc>
        <w:tc>
          <w:tcPr>
            <w:tcW w:w="900" w:type="dxa"/>
            <w:tcBorders>
              <w:top w:val="nil"/>
              <w:left w:val="single" w:sz="4" w:space="0" w:color="auto"/>
              <w:bottom w:val="nil"/>
              <w:right w:val="nil"/>
            </w:tcBorders>
            <w:shd w:val="clear" w:color="auto" w:fill="auto"/>
            <w:noWrap/>
            <w:vAlign w:val="bottom"/>
            <w:hideMark/>
          </w:tcPr>
          <w:p w14:paraId="0A0DF35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497 </w:t>
            </w:r>
          </w:p>
        </w:tc>
        <w:tc>
          <w:tcPr>
            <w:tcW w:w="900" w:type="dxa"/>
            <w:tcBorders>
              <w:top w:val="nil"/>
              <w:left w:val="nil"/>
              <w:bottom w:val="nil"/>
              <w:right w:val="single" w:sz="4" w:space="0" w:color="auto"/>
            </w:tcBorders>
            <w:shd w:val="clear" w:color="auto" w:fill="auto"/>
            <w:noWrap/>
            <w:vAlign w:val="bottom"/>
            <w:hideMark/>
          </w:tcPr>
          <w:p w14:paraId="543BF87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413 </w:t>
            </w:r>
          </w:p>
        </w:tc>
        <w:tc>
          <w:tcPr>
            <w:tcW w:w="900" w:type="dxa"/>
            <w:tcBorders>
              <w:top w:val="nil"/>
              <w:left w:val="single" w:sz="4" w:space="0" w:color="auto"/>
              <w:bottom w:val="nil"/>
              <w:right w:val="nil"/>
            </w:tcBorders>
            <w:shd w:val="clear" w:color="auto" w:fill="auto"/>
            <w:noWrap/>
            <w:vAlign w:val="bottom"/>
            <w:hideMark/>
          </w:tcPr>
          <w:p w14:paraId="1BB6B94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1,746 </w:t>
            </w:r>
          </w:p>
        </w:tc>
        <w:tc>
          <w:tcPr>
            <w:tcW w:w="900" w:type="dxa"/>
            <w:tcBorders>
              <w:top w:val="nil"/>
              <w:left w:val="nil"/>
              <w:bottom w:val="nil"/>
              <w:right w:val="single" w:sz="4" w:space="0" w:color="auto"/>
            </w:tcBorders>
            <w:shd w:val="clear" w:color="auto" w:fill="auto"/>
            <w:noWrap/>
            <w:vAlign w:val="bottom"/>
            <w:hideMark/>
          </w:tcPr>
          <w:p w14:paraId="4BEDC0E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1,450 </w:t>
            </w:r>
          </w:p>
        </w:tc>
      </w:tr>
      <w:tr w:rsidR="00C77C3D" w:rsidRPr="00C77C3D" w14:paraId="39D669CB" w14:textId="77777777" w:rsidTr="00C77C3D">
        <w:trPr>
          <w:trHeight w:val="280"/>
          <w:jc w:val="center"/>
        </w:trPr>
        <w:tc>
          <w:tcPr>
            <w:tcW w:w="900" w:type="dxa"/>
            <w:tcBorders>
              <w:top w:val="nil"/>
              <w:left w:val="single" w:sz="4" w:space="0" w:color="auto"/>
              <w:bottom w:val="nil"/>
              <w:right w:val="nil"/>
            </w:tcBorders>
            <w:shd w:val="clear" w:color="auto" w:fill="auto"/>
            <w:noWrap/>
            <w:vAlign w:val="bottom"/>
            <w:hideMark/>
          </w:tcPr>
          <w:p w14:paraId="7BAC04C9"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2016</w:t>
            </w:r>
          </w:p>
        </w:tc>
        <w:tc>
          <w:tcPr>
            <w:tcW w:w="900" w:type="dxa"/>
            <w:tcBorders>
              <w:top w:val="nil"/>
              <w:left w:val="single" w:sz="4" w:space="0" w:color="auto"/>
              <w:bottom w:val="nil"/>
              <w:right w:val="nil"/>
            </w:tcBorders>
            <w:shd w:val="clear" w:color="auto" w:fill="auto"/>
            <w:noWrap/>
            <w:vAlign w:val="bottom"/>
            <w:hideMark/>
          </w:tcPr>
          <w:p w14:paraId="11409AB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1,169 </w:t>
            </w:r>
          </w:p>
        </w:tc>
        <w:tc>
          <w:tcPr>
            <w:tcW w:w="900" w:type="dxa"/>
            <w:tcBorders>
              <w:top w:val="nil"/>
              <w:left w:val="nil"/>
              <w:bottom w:val="nil"/>
              <w:right w:val="single" w:sz="4" w:space="0" w:color="auto"/>
            </w:tcBorders>
            <w:shd w:val="clear" w:color="auto" w:fill="auto"/>
            <w:noWrap/>
            <w:vAlign w:val="bottom"/>
            <w:hideMark/>
          </w:tcPr>
          <w:p w14:paraId="767C368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808 </w:t>
            </w:r>
          </w:p>
        </w:tc>
        <w:tc>
          <w:tcPr>
            <w:tcW w:w="900" w:type="dxa"/>
            <w:tcBorders>
              <w:top w:val="nil"/>
              <w:left w:val="single" w:sz="4" w:space="0" w:color="auto"/>
              <w:bottom w:val="nil"/>
              <w:right w:val="nil"/>
            </w:tcBorders>
            <w:shd w:val="clear" w:color="auto" w:fill="auto"/>
            <w:noWrap/>
            <w:vAlign w:val="bottom"/>
            <w:hideMark/>
          </w:tcPr>
          <w:p w14:paraId="1644769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898 </w:t>
            </w:r>
          </w:p>
        </w:tc>
        <w:tc>
          <w:tcPr>
            <w:tcW w:w="900" w:type="dxa"/>
            <w:tcBorders>
              <w:top w:val="nil"/>
              <w:left w:val="nil"/>
              <w:bottom w:val="nil"/>
              <w:right w:val="single" w:sz="4" w:space="0" w:color="auto"/>
            </w:tcBorders>
            <w:shd w:val="clear" w:color="auto" w:fill="auto"/>
            <w:noWrap/>
            <w:vAlign w:val="bottom"/>
            <w:hideMark/>
          </w:tcPr>
          <w:p w14:paraId="5B85620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621 </w:t>
            </w:r>
          </w:p>
        </w:tc>
        <w:tc>
          <w:tcPr>
            <w:tcW w:w="900" w:type="dxa"/>
            <w:tcBorders>
              <w:top w:val="nil"/>
              <w:left w:val="single" w:sz="4" w:space="0" w:color="auto"/>
              <w:bottom w:val="nil"/>
              <w:right w:val="nil"/>
            </w:tcBorders>
            <w:shd w:val="clear" w:color="auto" w:fill="auto"/>
            <w:noWrap/>
            <w:vAlign w:val="bottom"/>
            <w:hideMark/>
          </w:tcPr>
          <w:p w14:paraId="270EA014"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823 </w:t>
            </w:r>
          </w:p>
        </w:tc>
        <w:tc>
          <w:tcPr>
            <w:tcW w:w="900" w:type="dxa"/>
            <w:tcBorders>
              <w:top w:val="nil"/>
              <w:left w:val="nil"/>
              <w:bottom w:val="nil"/>
              <w:right w:val="single" w:sz="4" w:space="0" w:color="auto"/>
            </w:tcBorders>
            <w:shd w:val="clear" w:color="auto" w:fill="auto"/>
            <w:noWrap/>
            <w:vAlign w:val="bottom"/>
            <w:hideMark/>
          </w:tcPr>
          <w:p w14:paraId="771FEA9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569 </w:t>
            </w:r>
          </w:p>
        </w:tc>
        <w:tc>
          <w:tcPr>
            <w:tcW w:w="900" w:type="dxa"/>
            <w:tcBorders>
              <w:top w:val="nil"/>
              <w:left w:val="single" w:sz="4" w:space="0" w:color="auto"/>
              <w:bottom w:val="nil"/>
              <w:right w:val="nil"/>
            </w:tcBorders>
            <w:shd w:val="clear" w:color="auto" w:fill="auto"/>
            <w:noWrap/>
            <w:vAlign w:val="bottom"/>
            <w:hideMark/>
          </w:tcPr>
          <w:p w14:paraId="1E76AB9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2,891 </w:t>
            </w:r>
          </w:p>
        </w:tc>
        <w:tc>
          <w:tcPr>
            <w:tcW w:w="900" w:type="dxa"/>
            <w:tcBorders>
              <w:top w:val="nil"/>
              <w:left w:val="nil"/>
              <w:bottom w:val="nil"/>
              <w:right w:val="single" w:sz="4" w:space="0" w:color="auto"/>
            </w:tcBorders>
            <w:shd w:val="clear" w:color="auto" w:fill="auto"/>
            <w:noWrap/>
            <w:vAlign w:val="bottom"/>
            <w:hideMark/>
          </w:tcPr>
          <w:p w14:paraId="49A0D34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1,998 </w:t>
            </w:r>
          </w:p>
        </w:tc>
      </w:tr>
      <w:tr w:rsidR="00C77C3D" w:rsidRPr="00C77C3D" w14:paraId="08ABDA62" w14:textId="77777777" w:rsidTr="00C77C3D">
        <w:trPr>
          <w:trHeight w:val="280"/>
          <w:jc w:val="center"/>
        </w:trPr>
        <w:tc>
          <w:tcPr>
            <w:tcW w:w="900" w:type="dxa"/>
            <w:tcBorders>
              <w:top w:val="nil"/>
              <w:left w:val="single" w:sz="4" w:space="0" w:color="auto"/>
              <w:bottom w:val="nil"/>
              <w:right w:val="nil"/>
            </w:tcBorders>
            <w:shd w:val="clear" w:color="auto" w:fill="auto"/>
            <w:noWrap/>
            <w:vAlign w:val="bottom"/>
            <w:hideMark/>
          </w:tcPr>
          <w:p w14:paraId="71A55527"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2017</w:t>
            </w:r>
          </w:p>
        </w:tc>
        <w:tc>
          <w:tcPr>
            <w:tcW w:w="900" w:type="dxa"/>
            <w:tcBorders>
              <w:top w:val="nil"/>
              <w:left w:val="single" w:sz="4" w:space="0" w:color="auto"/>
              <w:bottom w:val="nil"/>
              <w:right w:val="nil"/>
            </w:tcBorders>
            <w:shd w:val="clear" w:color="auto" w:fill="auto"/>
            <w:noWrap/>
            <w:vAlign w:val="bottom"/>
            <w:hideMark/>
          </w:tcPr>
          <w:p w14:paraId="6EC0B32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1,618 </w:t>
            </w:r>
          </w:p>
        </w:tc>
        <w:tc>
          <w:tcPr>
            <w:tcW w:w="900" w:type="dxa"/>
            <w:tcBorders>
              <w:top w:val="nil"/>
              <w:left w:val="nil"/>
              <w:bottom w:val="nil"/>
              <w:right w:val="single" w:sz="4" w:space="0" w:color="auto"/>
            </w:tcBorders>
            <w:shd w:val="clear" w:color="auto" w:fill="auto"/>
            <w:noWrap/>
            <w:vAlign w:val="bottom"/>
            <w:hideMark/>
          </w:tcPr>
          <w:p w14:paraId="71A5ADE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1,014 </w:t>
            </w:r>
          </w:p>
        </w:tc>
        <w:tc>
          <w:tcPr>
            <w:tcW w:w="900" w:type="dxa"/>
            <w:tcBorders>
              <w:top w:val="nil"/>
              <w:left w:val="single" w:sz="4" w:space="0" w:color="auto"/>
              <w:bottom w:val="nil"/>
              <w:right w:val="nil"/>
            </w:tcBorders>
            <w:shd w:val="clear" w:color="auto" w:fill="auto"/>
            <w:noWrap/>
            <w:vAlign w:val="bottom"/>
            <w:hideMark/>
          </w:tcPr>
          <w:p w14:paraId="7C0DE69C"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1,243 </w:t>
            </w:r>
          </w:p>
        </w:tc>
        <w:tc>
          <w:tcPr>
            <w:tcW w:w="900" w:type="dxa"/>
            <w:tcBorders>
              <w:top w:val="nil"/>
              <w:left w:val="nil"/>
              <w:bottom w:val="nil"/>
              <w:right w:val="single" w:sz="4" w:space="0" w:color="auto"/>
            </w:tcBorders>
            <w:shd w:val="clear" w:color="auto" w:fill="auto"/>
            <w:noWrap/>
            <w:vAlign w:val="bottom"/>
            <w:hideMark/>
          </w:tcPr>
          <w:p w14:paraId="3C54F19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779 </w:t>
            </w:r>
          </w:p>
        </w:tc>
        <w:tc>
          <w:tcPr>
            <w:tcW w:w="900" w:type="dxa"/>
            <w:tcBorders>
              <w:top w:val="nil"/>
              <w:left w:val="single" w:sz="4" w:space="0" w:color="auto"/>
              <w:bottom w:val="nil"/>
              <w:right w:val="nil"/>
            </w:tcBorders>
            <w:shd w:val="clear" w:color="auto" w:fill="auto"/>
            <w:noWrap/>
            <w:vAlign w:val="bottom"/>
            <w:hideMark/>
          </w:tcPr>
          <w:p w14:paraId="21C4547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1,139 </w:t>
            </w:r>
          </w:p>
        </w:tc>
        <w:tc>
          <w:tcPr>
            <w:tcW w:w="900" w:type="dxa"/>
            <w:tcBorders>
              <w:top w:val="nil"/>
              <w:left w:val="nil"/>
              <w:bottom w:val="nil"/>
              <w:right w:val="single" w:sz="4" w:space="0" w:color="auto"/>
            </w:tcBorders>
            <w:shd w:val="clear" w:color="auto" w:fill="auto"/>
            <w:noWrap/>
            <w:vAlign w:val="bottom"/>
            <w:hideMark/>
          </w:tcPr>
          <w:p w14:paraId="03E93EB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714 </w:t>
            </w:r>
          </w:p>
        </w:tc>
        <w:tc>
          <w:tcPr>
            <w:tcW w:w="900" w:type="dxa"/>
            <w:tcBorders>
              <w:top w:val="nil"/>
              <w:left w:val="single" w:sz="4" w:space="0" w:color="auto"/>
              <w:bottom w:val="nil"/>
              <w:right w:val="nil"/>
            </w:tcBorders>
            <w:shd w:val="clear" w:color="auto" w:fill="auto"/>
            <w:noWrap/>
            <w:vAlign w:val="bottom"/>
            <w:hideMark/>
          </w:tcPr>
          <w:p w14:paraId="2616972B"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4,000 </w:t>
            </w:r>
          </w:p>
        </w:tc>
        <w:tc>
          <w:tcPr>
            <w:tcW w:w="900" w:type="dxa"/>
            <w:tcBorders>
              <w:top w:val="nil"/>
              <w:left w:val="nil"/>
              <w:bottom w:val="nil"/>
              <w:right w:val="single" w:sz="4" w:space="0" w:color="auto"/>
            </w:tcBorders>
            <w:shd w:val="clear" w:color="auto" w:fill="auto"/>
            <w:noWrap/>
            <w:vAlign w:val="bottom"/>
            <w:hideMark/>
          </w:tcPr>
          <w:p w14:paraId="4BB20D0F"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2,507 </w:t>
            </w:r>
          </w:p>
        </w:tc>
      </w:tr>
      <w:tr w:rsidR="00C77C3D" w:rsidRPr="00C77C3D" w14:paraId="10F4BFB1" w14:textId="77777777" w:rsidTr="00C77C3D">
        <w:trPr>
          <w:trHeight w:val="280"/>
          <w:jc w:val="center"/>
        </w:trPr>
        <w:tc>
          <w:tcPr>
            <w:tcW w:w="900" w:type="dxa"/>
            <w:tcBorders>
              <w:top w:val="nil"/>
              <w:left w:val="single" w:sz="4" w:space="0" w:color="auto"/>
              <w:bottom w:val="nil"/>
              <w:right w:val="nil"/>
            </w:tcBorders>
            <w:shd w:val="clear" w:color="auto" w:fill="auto"/>
            <w:noWrap/>
            <w:vAlign w:val="bottom"/>
            <w:hideMark/>
          </w:tcPr>
          <w:p w14:paraId="43E5A496"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2018</w:t>
            </w:r>
          </w:p>
        </w:tc>
        <w:tc>
          <w:tcPr>
            <w:tcW w:w="900" w:type="dxa"/>
            <w:tcBorders>
              <w:top w:val="nil"/>
              <w:left w:val="single" w:sz="4" w:space="0" w:color="auto"/>
              <w:bottom w:val="nil"/>
              <w:right w:val="nil"/>
            </w:tcBorders>
            <w:shd w:val="clear" w:color="auto" w:fill="auto"/>
            <w:noWrap/>
            <w:vAlign w:val="bottom"/>
            <w:hideMark/>
          </w:tcPr>
          <w:p w14:paraId="5BE7F72A"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2,048 </w:t>
            </w:r>
          </w:p>
        </w:tc>
        <w:tc>
          <w:tcPr>
            <w:tcW w:w="900" w:type="dxa"/>
            <w:tcBorders>
              <w:top w:val="nil"/>
              <w:left w:val="nil"/>
              <w:bottom w:val="nil"/>
              <w:right w:val="single" w:sz="4" w:space="0" w:color="auto"/>
            </w:tcBorders>
            <w:shd w:val="clear" w:color="auto" w:fill="auto"/>
            <w:noWrap/>
            <w:vAlign w:val="bottom"/>
            <w:hideMark/>
          </w:tcPr>
          <w:p w14:paraId="6D01FCF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1,217 </w:t>
            </w:r>
          </w:p>
        </w:tc>
        <w:tc>
          <w:tcPr>
            <w:tcW w:w="900" w:type="dxa"/>
            <w:tcBorders>
              <w:top w:val="nil"/>
              <w:left w:val="single" w:sz="4" w:space="0" w:color="auto"/>
              <w:bottom w:val="nil"/>
              <w:right w:val="nil"/>
            </w:tcBorders>
            <w:shd w:val="clear" w:color="auto" w:fill="auto"/>
            <w:noWrap/>
            <w:vAlign w:val="bottom"/>
            <w:hideMark/>
          </w:tcPr>
          <w:p w14:paraId="00519EF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1,574 </w:t>
            </w:r>
          </w:p>
        </w:tc>
        <w:tc>
          <w:tcPr>
            <w:tcW w:w="900" w:type="dxa"/>
            <w:tcBorders>
              <w:top w:val="nil"/>
              <w:left w:val="nil"/>
              <w:bottom w:val="nil"/>
              <w:right w:val="single" w:sz="4" w:space="0" w:color="auto"/>
            </w:tcBorders>
            <w:shd w:val="clear" w:color="auto" w:fill="auto"/>
            <w:noWrap/>
            <w:vAlign w:val="bottom"/>
            <w:hideMark/>
          </w:tcPr>
          <w:p w14:paraId="564C357B"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935 </w:t>
            </w:r>
          </w:p>
        </w:tc>
        <w:tc>
          <w:tcPr>
            <w:tcW w:w="900" w:type="dxa"/>
            <w:tcBorders>
              <w:top w:val="nil"/>
              <w:left w:val="single" w:sz="4" w:space="0" w:color="auto"/>
              <w:bottom w:val="nil"/>
              <w:right w:val="nil"/>
            </w:tcBorders>
            <w:shd w:val="clear" w:color="auto" w:fill="auto"/>
            <w:noWrap/>
            <w:vAlign w:val="bottom"/>
            <w:hideMark/>
          </w:tcPr>
          <w:p w14:paraId="44ACA20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1,441 </w:t>
            </w:r>
          </w:p>
        </w:tc>
        <w:tc>
          <w:tcPr>
            <w:tcW w:w="900" w:type="dxa"/>
            <w:tcBorders>
              <w:top w:val="nil"/>
              <w:left w:val="nil"/>
              <w:bottom w:val="nil"/>
              <w:right w:val="single" w:sz="4" w:space="0" w:color="auto"/>
            </w:tcBorders>
            <w:shd w:val="clear" w:color="auto" w:fill="auto"/>
            <w:noWrap/>
            <w:vAlign w:val="bottom"/>
            <w:hideMark/>
          </w:tcPr>
          <w:p w14:paraId="2DD0AF7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856 </w:t>
            </w:r>
          </w:p>
        </w:tc>
        <w:tc>
          <w:tcPr>
            <w:tcW w:w="900" w:type="dxa"/>
            <w:tcBorders>
              <w:top w:val="nil"/>
              <w:left w:val="single" w:sz="4" w:space="0" w:color="auto"/>
              <w:bottom w:val="nil"/>
              <w:right w:val="nil"/>
            </w:tcBorders>
            <w:shd w:val="clear" w:color="auto" w:fill="auto"/>
            <w:noWrap/>
            <w:vAlign w:val="bottom"/>
            <w:hideMark/>
          </w:tcPr>
          <w:p w14:paraId="39E79E8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5,063 </w:t>
            </w:r>
          </w:p>
        </w:tc>
        <w:tc>
          <w:tcPr>
            <w:tcW w:w="900" w:type="dxa"/>
            <w:tcBorders>
              <w:top w:val="nil"/>
              <w:left w:val="nil"/>
              <w:bottom w:val="nil"/>
              <w:right w:val="single" w:sz="4" w:space="0" w:color="auto"/>
            </w:tcBorders>
            <w:shd w:val="clear" w:color="auto" w:fill="auto"/>
            <w:noWrap/>
            <w:vAlign w:val="bottom"/>
            <w:hideMark/>
          </w:tcPr>
          <w:p w14:paraId="05B8788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3,008 </w:t>
            </w:r>
          </w:p>
        </w:tc>
      </w:tr>
      <w:tr w:rsidR="00C77C3D" w:rsidRPr="00C77C3D" w14:paraId="34A6BDD1" w14:textId="77777777" w:rsidTr="00C77C3D">
        <w:trPr>
          <w:trHeight w:val="280"/>
          <w:jc w:val="center"/>
        </w:trPr>
        <w:tc>
          <w:tcPr>
            <w:tcW w:w="900" w:type="dxa"/>
            <w:tcBorders>
              <w:top w:val="nil"/>
              <w:left w:val="single" w:sz="4" w:space="0" w:color="auto"/>
              <w:bottom w:val="nil"/>
              <w:right w:val="nil"/>
            </w:tcBorders>
            <w:shd w:val="clear" w:color="auto" w:fill="auto"/>
            <w:noWrap/>
            <w:vAlign w:val="bottom"/>
            <w:hideMark/>
          </w:tcPr>
          <w:p w14:paraId="186AAB51"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2019</w:t>
            </w:r>
          </w:p>
        </w:tc>
        <w:tc>
          <w:tcPr>
            <w:tcW w:w="900" w:type="dxa"/>
            <w:tcBorders>
              <w:top w:val="nil"/>
              <w:left w:val="single" w:sz="4" w:space="0" w:color="auto"/>
              <w:bottom w:val="nil"/>
              <w:right w:val="nil"/>
            </w:tcBorders>
            <w:shd w:val="clear" w:color="auto" w:fill="auto"/>
            <w:noWrap/>
            <w:vAlign w:val="bottom"/>
            <w:hideMark/>
          </w:tcPr>
          <w:p w14:paraId="4F3AF6E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2,440 </w:t>
            </w:r>
          </w:p>
        </w:tc>
        <w:tc>
          <w:tcPr>
            <w:tcW w:w="900" w:type="dxa"/>
            <w:tcBorders>
              <w:top w:val="nil"/>
              <w:left w:val="nil"/>
              <w:bottom w:val="nil"/>
              <w:right w:val="single" w:sz="4" w:space="0" w:color="auto"/>
            </w:tcBorders>
            <w:shd w:val="clear" w:color="auto" w:fill="auto"/>
            <w:noWrap/>
            <w:vAlign w:val="bottom"/>
            <w:hideMark/>
          </w:tcPr>
          <w:p w14:paraId="241DCEE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1,397 </w:t>
            </w:r>
          </w:p>
        </w:tc>
        <w:tc>
          <w:tcPr>
            <w:tcW w:w="900" w:type="dxa"/>
            <w:tcBorders>
              <w:top w:val="nil"/>
              <w:left w:val="single" w:sz="4" w:space="0" w:color="auto"/>
              <w:bottom w:val="nil"/>
              <w:right w:val="nil"/>
            </w:tcBorders>
            <w:shd w:val="clear" w:color="auto" w:fill="auto"/>
            <w:noWrap/>
            <w:vAlign w:val="bottom"/>
            <w:hideMark/>
          </w:tcPr>
          <w:p w14:paraId="26978AD3"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1,875 </w:t>
            </w:r>
          </w:p>
        </w:tc>
        <w:tc>
          <w:tcPr>
            <w:tcW w:w="900" w:type="dxa"/>
            <w:tcBorders>
              <w:top w:val="nil"/>
              <w:left w:val="nil"/>
              <w:bottom w:val="nil"/>
              <w:right w:val="single" w:sz="4" w:space="0" w:color="auto"/>
            </w:tcBorders>
            <w:shd w:val="clear" w:color="auto" w:fill="auto"/>
            <w:noWrap/>
            <w:vAlign w:val="bottom"/>
            <w:hideMark/>
          </w:tcPr>
          <w:p w14:paraId="1EB593C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1,074 </w:t>
            </w:r>
          </w:p>
        </w:tc>
        <w:tc>
          <w:tcPr>
            <w:tcW w:w="900" w:type="dxa"/>
            <w:tcBorders>
              <w:top w:val="nil"/>
              <w:left w:val="single" w:sz="4" w:space="0" w:color="auto"/>
              <w:bottom w:val="nil"/>
              <w:right w:val="nil"/>
            </w:tcBorders>
            <w:shd w:val="clear" w:color="auto" w:fill="auto"/>
            <w:noWrap/>
            <w:vAlign w:val="bottom"/>
            <w:hideMark/>
          </w:tcPr>
          <w:p w14:paraId="36F1F11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1,716 </w:t>
            </w:r>
          </w:p>
        </w:tc>
        <w:tc>
          <w:tcPr>
            <w:tcW w:w="900" w:type="dxa"/>
            <w:tcBorders>
              <w:top w:val="nil"/>
              <w:left w:val="nil"/>
              <w:bottom w:val="nil"/>
              <w:right w:val="single" w:sz="4" w:space="0" w:color="auto"/>
            </w:tcBorders>
            <w:shd w:val="clear" w:color="auto" w:fill="auto"/>
            <w:noWrap/>
            <w:vAlign w:val="bottom"/>
            <w:hideMark/>
          </w:tcPr>
          <w:p w14:paraId="7ABAA5A4"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983 </w:t>
            </w:r>
          </w:p>
        </w:tc>
        <w:tc>
          <w:tcPr>
            <w:tcW w:w="900" w:type="dxa"/>
            <w:tcBorders>
              <w:top w:val="nil"/>
              <w:left w:val="single" w:sz="4" w:space="0" w:color="auto"/>
              <w:bottom w:val="nil"/>
              <w:right w:val="nil"/>
            </w:tcBorders>
            <w:shd w:val="clear" w:color="auto" w:fill="auto"/>
            <w:noWrap/>
            <w:vAlign w:val="bottom"/>
            <w:hideMark/>
          </w:tcPr>
          <w:p w14:paraId="65717DCF"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6,030 </w:t>
            </w:r>
          </w:p>
        </w:tc>
        <w:tc>
          <w:tcPr>
            <w:tcW w:w="900" w:type="dxa"/>
            <w:tcBorders>
              <w:top w:val="nil"/>
              <w:left w:val="nil"/>
              <w:bottom w:val="nil"/>
              <w:right w:val="single" w:sz="4" w:space="0" w:color="auto"/>
            </w:tcBorders>
            <w:shd w:val="clear" w:color="auto" w:fill="auto"/>
            <w:noWrap/>
            <w:vAlign w:val="bottom"/>
            <w:hideMark/>
          </w:tcPr>
          <w:p w14:paraId="4DF46A8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3,454 </w:t>
            </w:r>
          </w:p>
        </w:tc>
      </w:tr>
      <w:tr w:rsidR="00C77C3D" w:rsidRPr="00C77C3D" w14:paraId="55317BCD" w14:textId="77777777" w:rsidTr="00C77C3D">
        <w:trPr>
          <w:trHeight w:val="280"/>
          <w:jc w:val="center"/>
        </w:trPr>
        <w:tc>
          <w:tcPr>
            <w:tcW w:w="900" w:type="dxa"/>
            <w:tcBorders>
              <w:top w:val="nil"/>
              <w:left w:val="single" w:sz="4" w:space="0" w:color="auto"/>
              <w:bottom w:val="nil"/>
              <w:right w:val="nil"/>
            </w:tcBorders>
            <w:shd w:val="clear" w:color="auto" w:fill="auto"/>
            <w:noWrap/>
            <w:vAlign w:val="bottom"/>
            <w:hideMark/>
          </w:tcPr>
          <w:p w14:paraId="7BCCC46D"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2020</w:t>
            </w:r>
          </w:p>
        </w:tc>
        <w:tc>
          <w:tcPr>
            <w:tcW w:w="900" w:type="dxa"/>
            <w:tcBorders>
              <w:top w:val="nil"/>
              <w:left w:val="single" w:sz="4" w:space="0" w:color="auto"/>
              <w:bottom w:val="nil"/>
              <w:right w:val="nil"/>
            </w:tcBorders>
            <w:shd w:val="clear" w:color="auto" w:fill="auto"/>
            <w:noWrap/>
            <w:vAlign w:val="bottom"/>
            <w:hideMark/>
          </w:tcPr>
          <w:p w14:paraId="79989111"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2,807 </w:t>
            </w:r>
          </w:p>
        </w:tc>
        <w:tc>
          <w:tcPr>
            <w:tcW w:w="900" w:type="dxa"/>
            <w:tcBorders>
              <w:top w:val="nil"/>
              <w:left w:val="nil"/>
              <w:bottom w:val="nil"/>
              <w:right w:val="single" w:sz="4" w:space="0" w:color="auto"/>
            </w:tcBorders>
            <w:shd w:val="clear" w:color="auto" w:fill="auto"/>
            <w:noWrap/>
            <w:vAlign w:val="bottom"/>
            <w:hideMark/>
          </w:tcPr>
          <w:p w14:paraId="6D02229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1,556 </w:t>
            </w:r>
          </w:p>
        </w:tc>
        <w:tc>
          <w:tcPr>
            <w:tcW w:w="900" w:type="dxa"/>
            <w:tcBorders>
              <w:top w:val="nil"/>
              <w:left w:val="single" w:sz="4" w:space="0" w:color="auto"/>
              <w:bottom w:val="nil"/>
              <w:right w:val="nil"/>
            </w:tcBorders>
            <w:shd w:val="clear" w:color="auto" w:fill="auto"/>
            <w:noWrap/>
            <w:vAlign w:val="bottom"/>
            <w:hideMark/>
          </w:tcPr>
          <w:p w14:paraId="05F6374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2,157 </w:t>
            </w:r>
          </w:p>
        </w:tc>
        <w:tc>
          <w:tcPr>
            <w:tcW w:w="900" w:type="dxa"/>
            <w:tcBorders>
              <w:top w:val="nil"/>
              <w:left w:val="nil"/>
              <w:bottom w:val="nil"/>
              <w:right w:val="single" w:sz="4" w:space="0" w:color="auto"/>
            </w:tcBorders>
            <w:shd w:val="clear" w:color="auto" w:fill="auto"/>
            <w:noWrap/>
            <w:vAlign w:val="bottom"/>
            <w:hideMark/>
          </w:tcPr>
          <w:p w14:paraId="51B45838"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1,195 </w:t>
            </w:r>
          </w:p>
        </w:tc>
        <w:tc>
          <w:tcPr>
            <w:tcW w:w="900" w:type="dxa"/>
            <w:tcBorders>
              <w:top w:val="nil"/>
              <w:left w:val="single" w:sz="4" w:space="0" w:color="auto"/>
              <w:bottom w:val="nil"/>
              <w:right w:val="nil"/>
            </w:tcBorders>
            <w:shd w:val="clear" w:color="auto" w:fill="auto"/>
            <w:noWrap/>
            <w:vAlign w:val="bottom"/>
            <w:hideMark/>
          </w:tcPr>
          <w:p w14:paraId="0EA92E9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1,974 </w:t>
            </w:r>
          </w:p>
        </w:tc>
        <w:tc>
          <w:tcPr>
            <w:tcW w:w="900" w:type="dxa"/>
            <w:tcBorders>
              <w:top w:val="nil"/>
              <w:left w:val="nil"/>
              <w:bottom w:val="nil"/>
              <w:right w:val="single" w:sz="4" w:space="0" w:color="auto"/>
            </w:tcBorders>
            <w:shd w:val="clear" w:color="auto" w:fill="auto"/>
            <w:noWrap/>
            <w:vAlign w:val="bottom"/>
            <w:hideMark/>
          </w:tcPr>
          <w:p w14:paraId="0B6E27D0"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1,094 </w:t>
            </w:r>
          </w:p>
        </w:tc>
        <w:tc>
          <w:tcPr>
            <w:tcW w:w="900" w:type="dxa"/>
            <w:tcBorders>
              <w:top w:val="nil"/>
              <w:left w:val="single" w:sz="4" w:space="0" w:color="auto"/>
              <w:bottom w:val="nil"/>
              <w:right w:val="nil"/>
            </w:tcBorders>
            <w:shd w:val="clear" w:color="auto" w:fill="auto"/>
            <w:noWrap/>
            <w:vAlign w:val="bottom"/>
            <w:hideMark/>
          </w:tcPr>
          <w:p w14:paraId="1BFA03D2"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6,938 </w:t>
            </w:r>
          </w:p>
        </w:tc>
        <w:tc>
          <w:tcPr>
            <w:tcW w:w="900" w:type="dxa"/>
            <w:tcBorders>
              <w:top w:val="nil"/>
              <w:left w:val="nil"/>
              <w:bottom w:val="nil"/>
              <w:right w:val="single" w:sz="4" w:space="0" w:color="auto"/>
            </w:tcBorders>
            <w:shd w:val="clear" w:color="auto" w:fill="auto"/>
            <w:noWrap/>
            <w:vAlign w:val="bottom"/>
            <w:hideMark/>
          </w:tcPr>
          <w:p w14:paraId="61715E0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3,845 </w:t>
            </w:r>
          </w:p>
        </w:tc>
      </w:tr>
      <w:tr w:rsidR="00C77C3D" w:rsidRPr="00C77C3D" w14:paraId="77F46529" w14:textId="77777777" w:rsidTr="00C77C3D">
        <w:trPr>
          <w:trHeight w:val="280"/>
          <w:jc w:val="center"/>
        </w:trPr>
        <w:tc>
          <w:tcPr>
            <w:tcW w:w="900" w:type="dxa"/>
            <w:tcBorders>
              <w:top w:val="nil"/>
              <w:left w:val="single" w:sz="4" w:space="0" w:color="auto"/>
              <w:bottom w:val="nil"/>
              <w:right w:val="nil"/>
            </w:tcBorders>
            <w:shd w:val="clear" w:color="auto" w:fill="auto"/>
            <w:noWrap/>
            <w:vAlign w:val="bottom"/>
            <w:hideMark/>
          </w:tcPr>
          <w:p w14:paraId="66673CF7"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2021</w:t>
            </w:r>
          </w:p>
        </w:tc>
        <w:tc>
          <w:tcPr>
            <w:tcW w:w="900" w:type="dxa"/>
            <w:tcBorders>
              <w:top w:val="nil"/>
              <w:left w:val="single" w:sz="4" w:space="0" w:color="auto"/>
              <w:bottom w:val="nil"/>
              <w:right w:val="nil"/>
            </w:tcBorders>
            <w:shd w:val="clear" w:color="auto" w:fill="auto"/>
            <w:noWrap/>
            <w:vAlign w:val="bottom"/>
            <w:hideMark/>
          </w:tcPr>
          <w:p w14:paraId="219AB33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3,153 </w:t>
            </w:r>
          </w:p>
        </w:tc>
        <w:tc>
          <w:tcPr>
            <w:tcW w:w="900" w:type="dxa"/>
            <w:tcBorders>
              <w:top w:val="nil"/>
              <w:left w:val="nil"/>
              <w:bottom w:val="nil"/>
              <w:right w:val="single" w:sz="4" w:space="0" w:color="auto"/>
            </w:tcBorders>
            <w:shd w:val="clear" w:color="auto" w:fill="auto"/>
            <w:noWrap/>
            <w:vAlign w:val="bottom"/>
            <w:hideMark/>
          </w:tcPr>
          <w:p w14:paraId="46DAE70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1,716 </w:t>
            </w:r>
          </w:p>
        </w:tc>
        <w:tc>
          <w:tcPr>
            <w:tcW w:w="900" w:type="dxa"/>
            <w:tcBorders>
              <w:top w:val="nil"/>
              <w:left w:val="single" w:sz="4" w:space="0" w:color="auto"/>
              <w:bottom w:val="nil"/>
              <w:right w:val="nil"/>
            </w:tcBorders>
            <w:shd w:val="clear" w:color="auto" w:fill="auto"/>
            <w:noWrap/>
            <w:vAlign w:val="bottom"/>
            <w:hideMark/>
          </w:tcPr>
          <w:p w14:paraId="56DDD66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2,423 </w:t>
            </w:r>
          </w:p>
        </w:tc>
        <w:tc>
          <w:tcPr>
            <w:tcW w:w="900" w:type="dxa"/>
            <w:tcBorders>
              <w:top w:val="nil"/>
              <w:left w:val="nil"/>
              <w:bottom w:val="nil"/>
              <w:right w:val="single" w:sz="4" w:space="0" w:color="auto"/>
            </w:tcBorders>
            <w:shd w:val="clear" w:color="auto" w:fill="auto"/>
            <w:noWrap/>
            <w:vAlign w:val="bottom"/>
            <w:hideMark/>
          </w:tcPr>
          <w:p w14:paraId="1777059D"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1,318 </w:t>
            </w:r>
          </w:p>
        </w:tc>
        <w:tc>
          <w:tcPr>
            <w:tcW w:w="900" w:type="dxa"/>
            <w:tcBorders>
              <w:top w:val="nil"/>
              <w:left w:val="single" w:sz="4" w:space="0" w:color="auto"/>
              <w:bottom w:val="nil"/>
              <w:right w:val="nil"/>
            </w:tcBorders>
            <w:shd w:val="clear" w:color="auto" w:fill="auto"/>
            <w:noWrap/>
            <w:vAlign w:val="bottom"/>
            <w:hideMark/>
          </w:tcPr>
          <w:p w14:paraId="4C1F037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2,216 </w:t>
            </w:r>
          </w:p>
        </w:tc>
        <w:tc>
          <w:tcPr>
            <w:tcW w:w="900" w:type="dxa"/>
            <w:tcBorders>
              <w:top w:val="nil"/>
              <w:left w:val="nil"/>
              <w:bottom w:val="nil"/>
              <w:right w:val="single" w:sz="4" w:space="0" w:color="auto"/>
            </w:tcBorders>
            <w:shd w:val="clear" w:color="auto" w:fill="auto"/>
            <w:noWrap/>
            <w:vAlign w:val="bottom"/>
            <w:hideMark/>
          </w:tcPr>
          <w:p w14:paraId="5CD5E019"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1,206 </w:t>
            </w:r>
          </w:p>
        </w:tc>
        <w:tc>
          <w:tcPr>
            <w:tcW w:w="900" w:type="dxa"/>
            <w:tcBorders>
              <w:top w:val="nil"/>
              <w:left w:val="single" w:sz="4" w:space="0" w:color="auto"/>
              <w:bottom w:val="nil"/>
              <w:right w:val="nil"/>
            </w:tcBorders>
            <w:shd w:val="clear" w:color="auto" w:fill="auto"/>
            <w:noWrap/>
            <w:vAlign w:val="bottom"/>
            <w:hideMark/>
          </w:tcPr>
          <w:p w14:paraId="14030B6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7,791 </w:t>
            </w:r>
          </w:p>
        </w:tc>
        <w:tc>
          <w:tcPr>
            <w:tcW w:w="900" w:type="dxa"/>
            <w:tcBorders>
              <w:top w:val="nil"/>
              <w:left w:val="nil"/>
              <w:bottom w:val="nil"/>
              <w:right w:val="single" w:sz="4" w:space="0" w:color="auto"/>
            </w:tcBorders>
            <w:shd w:val="clear" w:color="auto" w:fill="auto"/>
            <w:noWrap/>
            <w:vAlign w:val="bottom"/>
            <w:hideMark/>
          </w:tcPr>
          <w:p w14:paraId="53DA477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4,240 </w:t>
            </w:r>
          </w:p>
        </w:tc>
      </w:tr>
      <w:tr w:rsidR="00C77C3D" w:rsidRPr="00C77C3D" w14:paraId="22EF044E" w14:textId="77777777" w:rsidTr="00C77C3D">
        <w:trPr>
          <w:trHeight w:val="285"/>
          <w:jc w:val="center"/>
        </w:trPr>
        <w:tc>
          <w:tcPr>
            <w:tcW w:w="900" w:type="dxa"/>
            <w:tcBorders>
              <w:top w:val="nil"/>
              <w:left w:val="single" w:sz="4" w:space="0" w:color="auto"/>
              <w:bottom w:val="single" w:sz="4" w:space="0" w:color="auto"/>
              <w:right w:val="nil"/>
            </w:tcBorders>
            <w:shd w:val="clear" w:color="auto" w:fill="auto"/>
            <w:noWrap/>
            <w:vAlign w:val="bottom"/>
            <w:hideMark/>
          </w:tcPr>
          <w:p w14:paraId="75D9DA4A" w14:textId="77777777" w:rsidR="00C77C3D" w:rsidRPr="00C77C3D" w:rsidRDefault="00C77C3D" w:rsidP="00C77C3D">
            <w:pPr>
              <w:jc w:val="right"/>
              <w:rPr>
                <w:rFonts w:ascii="Calibri" w:eastAsia="Times New Roman" w:hAnsi="Calibri" w:cs="Times New Roman"/>
                <w:b/>
                <w:bCs/>
                <w:color w:val="000000"/>
                <w:sz w:val="22"/>
                <w:szCs w:val="22"/>
              </w:rPr>
            </w:pPr>
            <w:r w:rsidRPr="00C77C3D">
              <w:rPr>
                <w:rFonts w:ascii="Calibri" w:eastAsia="Times New Roman" w:hAnsi="Calibri" w:cs="Times New Roman"/>
                <w:b/>
                <w:bCs/>
                <w:color w:val="000000"/>
                <w:sz w:val="22"/>
                <w:szCs w:val="22"/>
              </w:rPr>
              <w:t>2022</w:t>
            </w:r>
          </w:p>
        </w:tc>
        <w:tc>
          <w:tcPr>
            <w:tcW w:w="900" w:type="dxa"/>
            <w:tcBorders>
              <w:top w:val="nil"/>
              <w:left w:val="single" w:sz="4" w:space="0" w:color="auto"/>
              <w:bottom w:val="single" w:sz="4" w:space="0" w:color="auto"/>
              <w:right w:val="nil"/>
            </w:tcBorders>
            <w:shd w:val="clear" w:color="auto" w:fill="auto"/>
            <w:noWrap/>
            <w:vAlign w:val="bottom"/>
            <w:hideMark/>
          </w:tcPr>
          <w:p w14:paraId="41984796"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3,477 </w:t>
            </w:r>
          </w:p>
        </w:tc>
        <w:tc>
          <w:tcPr>
            <w:tcW w:w="900" w:type="dxa"/>
            <w:tcBorders>
              <w:top w:val="nil"/>
              <w:left w:val="nil"/>
              <w:bottom w:val="single" w:sz="4" w:space="0" w:color="auto"/>
              <w:right w:val="single" w:sz="4" w:space="0" w:color="auto"/>
            </w:tcBorders>
            <w:shd w:val="clear" w:color="auto" w:fill="auto"/>
            <w:noWrap/>
            <w:vAlign w:val="bottom"/>
            <w:hideMark/>
          </w:tcPr>
          <w:p w14:paraId="09FF2554"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1,877 </w:t>
            </w:r>
          </w:p>
        </w:tc>
        <w:tc>
          <w:tcPr>
            <w:tcW w:w="900" w:type="dxa"/>
            <w:tcBorders>
              <w:top w:val="nil"/>
              <w:left w:val="single" w:sz="4" w:space="0" w:color="auto"/>
              <w:bottom w:val="single" w:sz="4" w:space="0" w:color="auto"/>
              <w:right w:val="nil"/>
            </w:tcBorders>
            <w:shd w:val="clear" w:color="auto" w:fill="auto"/>
            <w:noWrap/>
            <w:vAlign w:val="bottom"/>
            <w:hideMark/>
          </w:tcPr>
          <w:p w14:paraId="1C47C73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2,672 </w:t>
            </w:r>
          </w:p>
        </w:tc>
        <w:tc>
          <w:tcPr>
            <w:tcW w:w="900" w:type="dxa"/>
            <w:tcBorders>
              <w:top w:val="nil"/>
              <w:left w:val="nil"/>
              <w:bottom w:val="single" w:sz="4" w:space="0" w:color="auto"/>
              <w:right w:val="single" w:sz="4" w:space="0" w:color="auto"/>
            </w:tcBorders>
            <w:shd w:val="clear" w:color="auto" w:fill="auto"/>
            <w:noWrap/>
            <w:vAlign w:val="bottom"/>
            <w:hideMark/>
          </w:tcPr>
          <w:p w14:paraId="08B1FED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1,442 </w:t>
            </w:r>
          </w:p>
        </w:tc>
        <w:tc>
          <w:tcPr>
            <w:tcW w:w="900" w:type="dxa"/>
            <w:tcBorders>
              <w:top w:val="nil"/>
              <w:left w:val="single" w:sz="4" w:space="0" w:color="auto"/>
              <w:bottom w:val="single" w:sz="4" w:space="0" w:color="auto"/>
              <w:right w:val="nil"/>
            </w:tcBorders>
            <w:shd w:val="clear" w:color="auto" w:fill="auto"/>
            <w:noWrap/>
            <w:vAlign w:val="bottom"/>
            <w:hideMark/>
          </w:tcPr>
          <w:p w14:paraId="2F8B507C"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2,442 </w:t>
            </w:r>
          </w:p>
        </w:tc>
        <w:tc>
          <w:tcPr>
            <w:tcW w:w="900" w:type="dxa"/>
            <w:tcBorders>
              <w:top w:val="nil"/>
              <w:left w:val="nil"/>
              <w:bottom w:val="single" w:sz="4" w:space="0" w:color="auto"/>
              <w:right w:val="single" w:sz="4" w:space="0" w:color="auto"/>
            </w:tcBorders>
            <w:shd w:val="clear" w:color="auto" w:fill="auto"/>
            <w:noWrap/>
            <w:vAlign w:val="bottom"/>
            <w:hideMark/>
          </w:tcPr>
          <w:p w14:paraId="0E9B639E"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1,319 </w:t>
            </w:r>
          </w:p>
        </w:tc>
        <w:tc>
          <w:tcPr>
            <w:tcW w:w="900" w:type="dxa"/>
            <w:tcBorders>
              <w:top w:val="nil"/>
              <w:left w:val="single" w:sz="4" w:space="0" w:color="auto"/>
              <w:bottom w:val="single" w:sz="4" w:space="0" w:color="auto"/>
              <w:right w:val="nil"/>
            </w:tcBorders>
            <w:shd w:val="clear" w:color="auto" w:fill="auto"/>
            <w:noWrap/>
            <w:vAlign w:val="bottom"/>
            <w:hideMark/>
          </w:tcPr>
          <w:p w14:paraId="7A494B35"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8,591 </w:t>
            </w:r>
          </w:p>
        </w:tc>
        <w:tc>
          <w:tcPr>
            <w:tcW w:w="900" w:type="dxa"/>
            <w:tcBorders>
              <w:top w:val="nil"/>
              <w:left w:val="nil"/>
              <w:bottom w:val="single" w:sz="4" w:space="0" w:color="auto"/>
              <w:right w:val="single" w:sz="4" w:space="0" w:color="auto"/>
            </w:tcBorders>
            <w:shd w:val="clear" w:color="auto" w:fill="auto"/>
            <w:noWrap/>
            <w:vAlign w:val="bottom"/>
            <w:hideMark/>
          </w:tcPr>
          <w:p w14:paraId="68D733E7" w14:textId="77777777" w:rsidR="00C77C3D" w:rsidRPr="00C77C3D" w:rsidRDefault="00C77C3D" w:rsidP="00C77C3D">
            <w:pPr>
              <w:jc w:val="right"/>
              <w:rPr>
                <w:rFonts w:ascii="Calibri" w:eastAsia="Times New Roman" w:hAnsi="Calibri" w:cs="Times New Roman"/>
                <w:color w:val="000000"/>
                <w:sz w:val="22"/>
                <w:szCs w:val="22"/>
              </w:rPr>
            </w:pPr>
            <w:r w:rsidRPr="00C77C3D">
              <w:rPr>
                <w:rFonts w:ascii="Calibri" w:eastAsia="Times New Roman" w:hAnsi="Calibri" w:cs="Times New Roman"/>
                <w:color w:val="000000"/>
                <w:sz w:val="22"/>
                <w:szCs w:val="22"/>
              </w:rPr>
              <w:t xml:space="preserve"> 4,638 </w:t>
            </w:r>
          </w:p>
        </w:tc>
      </w:tr>
    </w:tbl>
    <w:p w14:paraId="4684E094" w14:textId="77777777" w:rsidR="00454EBE" w:rsidRDefault="00454EBE" w:rsidP="00454EBE">
      <w:pPr>
        <w:jc w:val="center"/>
        <w:rPr>
          <w:b/>
        </w:rPr>
      </w:pPr>
    </w:p>
    <w:p w14:paraId="72A8691A" w14:textId="77777777" w:rsidR="00454EBE" w:rsidRDefault="00454EBE" w:rsidP="00454EBE">
      <w:pPr>
        <w:jc w:val="center"/>
        <w:rPr>
          <w:b/>
        </w:rPr>
      </w:pPr>
    </w:p>
    <w:p w14:paraId="41D4F465" w14:textId="77777777" w:rsidR="00AD6D49" w:rsidRPr="001B7070" w:rsidRDefault="00AD6D49" w:rsidP="001B7070">
      <w:pPr>
        <w:spacing w:line="360" w:lineRule="auto"/>
        <w:jc w:val="center"/>
        <w:rPr>
          <w:b/>
          <w:sz w:val="22"/>
        </w:rPr>
      </w:pPr>
      <w:r w:rsidRPr="001B7070">
        <w:rPr>
          <w:b/>
          <w:sz w:val="22"/>
        </w:rPr>
        <w:t>Projected Cumulative Energy Efficiency Savings (MW, without losses)</w:t>
      </w:r>
      <w:r w:rsidR="008237B8">
        <w:rPr>
          <w:b/>
          <w:sz w:val="22"/>
        </w:rPr>
        <w:t>*</w:t>
      </w:r>
    </w:p>
    <w:p w14:paraId="21B09A8A" w14:textId="77777777" w:rsidR="00AD6D49" w:rsidRDefault="00AD6D49" w:rsidP="00AD6D49"/>
    <w:tbl>
      <w:tblPr>
        <w:tblW w:w="7140" w:type="dxa"/>
        <w:jc w:val="center"/>
        <w:tblInd w:w="103" w:type="dxa"/>
        <w:tblLook w:val="04A0" w:firstRow="1" w:lastRow="0" w:firstColumn="1" w:lastColumn="0" w:noHBand="0" w:noVBand="1"/>
      </w:tblPr>
      <w:tblGrid>
        <w:gridCol w:w="840"/>
        <w:gridCol w:w="800"/>
        <w:gridCol w:w="800"/>
        <w:gridCol w:w="760"/>
        <w:gridCol w:w="780"/>
        <w:gridCol w:w="740"/>
        <w:gridCol w:w="760"/>
        <w:gridCol w:w="880"/>
        <w:gridCol w:w="780"/>
      </w:tblGrid>
      <w:tr w:rsidR="00480166" w:rsidRPr="00480166" w14:paraId="48AD292C" w14:textId="77777777" w:rsidTr="00976B45">
        <w:trPr>
          <w:trHeight w:val="280"/>
          <w:jc w:val="center"/>
        </w:trPr>
        <w:tc>
          <w:tcPr>
            <w:tcW w:w="840" w:type="dxa"/>
            <w:vMerge w:val="restart"/>
            <w:tcBorders>
              <w:top w:val="single" w:sz="4" w:space="0" w:color="auto"/>
              <w:left w:val="single" w:sz="4" w:space="0" w:color="auto"/>
              <w:bottom w:val="single" w:sz="4" w:space="0" w:color="000000"/>
              <w:right w:val="nil"/>
            </w:tcBorders>
            <w:shd w:val="clear" w:color="000000" w:fill="EEECE1"/>
            <w:noWrap/>
            <w:vAlign w:val="center"/>
            <w:hideMark/>
          </w:tcPr>
          <w:p w14:paraId="0F255D6D" w14:textId="77777777" w:rsidR="00480166" w:rsidRPr="00480166" w:rsidRDefault="00480166" w:rsidP="00480166">
            <w:pPr>
              <w:jc w:val="center"/>
              <w:rPr>
                <w:rFonts w:ascii="Calibri" w:eastAsia="Times New Roman" w:hAnsi="Calibri" w:cs="Times New Roman"/>
                <w:b/>
                <w:bCs/>
                <w:color w:val="000000"/>
              </w:rPr>
            </w:pPr>
            <w:r w:rsidRPr="00480166">
              <w:rPr>
                <w:rFonts w:ascii="Calibri" w:eastAsia="Times New Roman" w:hAnsi="Calibri" w:cs="Times New Roman"/>
                <w:b/>
                <w:bCs/>
                <w:color w:val="000000"/>
              </w:rPr>
              <w:t>Year</w:t>
            </w:r>
          </w:p>
        </w:tc>
        <w:tc>
          <w:tcPr>
            <w:tcW w:w="16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277DE867"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OG&amp;E</w:t>
            </w:r>
          </w:p>
        </w:tc>
        <w:tc>
          <w:tcPr>
            <w:tcW w:w="154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24498E09"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PSO</w:t>
            </w:r>
          </w:p>
        </w:tc>
        <w:tc>
          <w:tcPr>
            <w:tcW w:w="15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34DAC836"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Other OK</w:t>
            </w:r>
          </w:p>
        </w:tc>
        <w:tc>
          <w:tcPr>
            <w:tcW w:w="166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483F8A65"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All OK</w:t>
            </w:r>
          </w:p>
        </w:tc>
      </w:tr>
      <w:tr w:rsidR="00480166" w:rsidRPr="00480166" w14:paraId="736AFB24" w14:textId="77777777" w:rsidTr="00976B45">
        <w:trPr>
          <w:trHeight w:val="360"/>
          <w:jc w:val="center"/>
        </w:trPr>
        <w:tc>
          <w:tcPr>
            <w:tcW w:w="840" w:type="dxa"/>
            <w:vMerge/>
            <w:tcBorders>
              <w:top w:val="single" w:sz="4" w:space="0" w:color="auto"/>
              <w:left w:val="single" w:sz="4" w:space="0" w:color="auto"/>
              <w:bottom w:val="single" w:sz="4" w:space="0" w:color="000000"/>
              <w:right w:val="nil"/>
            </w:tcBorders>
            <w:vAlign w:val="center"/>
            <w:hideMark/>
          </w:tcPr>
          <w:p w14:paraId="361146B7" w14:textId="77777777" w:rsidR="00480166" w:rsidRPr="00480166" w:rsidRDefault="00480166" w:rsidP="00480166">
            <w:pPr>
              <w:rPr>
                <w:rFonts w:ascii="Calibri" w:eastAsia="Times New Roman" w:hAnsi="Calibri" w:cs="Times New Roman"/>
                <w:b/>
                <w:bCs/>
                <w:color w:val="000000"/>
              </w:rPr>
            </w:pPr>
          </w:p>
        </w:tc>
        <w:tc>
          <w:tcPr>
            <w:tcW w:w="800" w:type="dxa"/>
            <w:tcBorders>
              <w:top w:val="nil"/>
              <w:left w:val="single" w:sz="4" w:space="0" w:color="auto"/>
              <w:bottom w:val="single" w:sz="4" w:space="0" w:color="auto"/>
              <w:right w:val="nil"/>
            </w:tcBorders>
            <w:shd w:val="clear" w:color="000000" w:fill="EEECE1"/>
            <w:vAlign w:val="bottom"/>
            <w:hideMark/>
          </w:tcPr>
          <w:p w14:paraId="4FD2AA21"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Tier 1</w:t>
            </w:r>
          </w:p>
        </w:tc>
        <w:tc>
          <w:tcPr>
            <w:tcW w:w="800" w:type="dxa"/>
            <w:tcBorders>
              <w:top w:val="nil"/>
              <w:left w:val="nil"/>
              <w:bottom w:val="single" w:sz="4" w:space="0" w:color="auto"/>
              <w:right w:val="single" w:sz="4" w:space="0" w:color="auto"/>
            </w:tcBorders>
            <w:shd w:val="clear" w:color="000000" w:fill="EEECE1"/>
            <w:vAlign w:val="bottom"/>
            <w:hideMark/>
          </w:tcPr>
          <w:p w14:paraId="5FD5910C"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Tier 2</w:t>
            </w:r>
          </w:p>
        </w:tc>
        <w:tc>
          <w:tcPr>
            <w:tcW w:w="760" w:type="dxa"/>
            <w:tcBorders>
              <w:top w:val="nil"/>
              <w:left w:val="single" w:sz="4" w:space="0" w:color="auto"/>
              <w:bottom w:val="single" w:sz="4" w:space="0" w:color="auto"/>
              <w:right w:val="nil"/>
            </w:tcBorders>
            <w:shd w:val="clear" w:color="000000" w:fill="EEECE1"/>
            <w:vAlign w:val="bottom"/>
            <w:hideMark/>
          </w:tcPr>
          <w:p w14:paraId="1F2A6A21"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Tier 1</w:t>
            </w:r>
          </w:p>
        </w:tc>
        <w:tc>
          <w:tcPr>
            <w:tcW w:w="780" w:type="dxa"/>
            <w:tcBorders>
              <w:top w:val="nil"/>
              <w:left w:val="nil"/>
              <w:bottom w:val="single" w:sz="4" w:space="0" w:color="auto"/>
              <w:right w:val="single" w:sz="4" w:space="0" w:color="auto"/>
            </w:tcBorders>
            <w:shd w:val="clear" w:color="000000" w:fill="EEECE1"/>
            <w:vAlign w:val="bottom"/>
            <w:hideMark/>
          </w:tcPr>
          <w:p w14:paraId="393635A0"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Tier 2</w:t>
            </w:r>
          </w:p>
        </w:tc>
        <w:tc>
          <w:tcPr>
            <w:tcW w:w="740" w:type="dxa"/>
            <w:tcBorders>
              <w:top w:val="nil"/>
              <w:left w:val="single" w:sz="4" w:space="0" w:color="auto"/>
              <w:bottom w:val="single" w:sz="4" w:space="0" w:color="auto"/>
              <w:right w:val="nil"/>
            </w:tcBorders>
            <w:shd w:val="clear" w:color="000000" w:fill="EEECE1"/>
            <w:vAlign w:val="bottom"/>
            <w:hideMark/>
          </w:tcPr>
          <w:p w14:paraId="6FB41975"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Tier 1</w:t>
            </w:r>
          </w:p>
        </w:tc>
        <w:tc>
          <w:tcPr>
            <w:tcW w:w="760" w:type="dxa"/>
            <w:tcBorders>
              <w:top w:val="nil"/>
              <w:left w:val="nil"/>
              <w:bottom w:val="single" w:sz="4" w:space="0" w:color="auto"/>
              <w:right w:val="single" w:sz="4" w:space="0" w:color="auto"/>
            </w:tcBorders>
            <w:shd w:val="clear" w:color="000000" w:fill="EEECE1"/>
            <w:vAlign w:val="bottom"/>
            <w:hideMark/>
          </w:tcPr>
          <w:p w14:paraId="6B4191A4"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Tier 2</w:t>
            </w:r>
          </w:p>
        </w:tc>
        <w:tc>
          <w:tcPr>
            <w:tcW w:w="880" w:type="dxa"/>
            <w:tcBorders>
              <w:top w:val="nil"/>
              <w:left w:val="single" w:sz="4" w:space="0" w:color="auto"/>
              <w:bottom w:val="single" w:sz="4" w:space="0" w:color="auto"/>
              <w:right w:val="nil"/>
            </w:tcBorders>
            <w:shd w:val="clear" w:color="000000" w:fill="EEECE1"/>
            <w:vAlign w:val="bottom"/>
            <w:hideMark/>
          </w:tcPr>
          <w:p w14:paraId="4D7D2F66"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Tier 1</w:t>
            </w:r>
          </w:p>
        </w:tc>
        <w:tc>
          <w:tcPr>
            <w:tcW w:w="780" w:type="dxa"/>
            <w:tcBorders>
              <w:top w:val="nil"/>
              <w:left w:val="nil"/>
              <w:bottom w:val="single" w:sz="4" w:space="0" w:color="auto"/>
              <w:right w:val="single" w:sz="4" w:space="0" w:color="auto"/>
            </w:tcBorders>
            <w:shd w:val="clear" w:color="000000" w:fill="EEECE1"/>
            <w:vAlign w:val="bottom"/>
            <w:hideMark/>
          </w:tcPr>
          <w:p w14:paraId="56902868" w14:textId="77777777" w:rsidR="00480166" w:rsidRPr="00480166" w:rsidRDefault="00480166" w:rsidP="00480166">
            <w:pPr>
              <w:jc w:val="center"/>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Tier 2</w:t>
            </w:r>
          </w:p>
        </w:tc>
      </w:tr>
      <w:tr w:rsidR="00480166" w:rsidRPr="00480166" w14:paraId="36C10524" w14:textId="77777777" w:rsidTr="00976B45">
        <w:trPr>
          <w:trHeight w:val="280"/>
          <w:jc w:val="center"/>
        </w:trPr>
        <w:tc>
          <w:tcPr>
            <w:tcW w:w="840" w:type="dxa"/>
            <w:tcBorders>
              <w:top w:val="nil"/>
              <w:left w:val="single" w:sz="4" w:space="0" w:color="auto"/>
              <w:bottom w:val="nil"/>
              <w:right w:val="nil"/>
            </w:tcBorders>
            <w:shd w:val="clear" w:color="auto" w:fill="auto"/>
            <w:noWrap/>
            <w:vAlign w:val="bottom"/>
            <w:hideMark/>
          </w:tcPr>
          <w:p w14:paraId="6A317A5A"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2013</w:t>
            </w:r>
          </w:p>
        </w:tc>
        <w:tc>
          <w:tcPr>
            <w:tcW w:w="800" w:type="dxa"/>
            <w:tcBorders>
              <w:top w:val="nil"/>
              <w:left w:val="single" w:sz="4" w:space="0" w:color="auto"/>
              <w:bottom w:val="nil"/>
              <w:right w:val="nil"/>
            </w:tcBorders>
            <w:shd w:val="clear" w:color="auto" w:fill="auto"/>
            <w:noWrap/>
            <w:vAlign w:val="bottom"/>
            <w:hideMark/>
          </w:tcPr>
          <w:p w14:paraId="072FCCA7"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23 </w:t>
            </w:r>
          </w:p>
        </w:tc>
        <w:tc>
          <w:tcPr>
            <w:tcW w:w="800" w:type="dxa"/>
            <w:tcBorders>
              <w:top w:val="nil"/>
              <w:left w:val="nil"/>
              <w:bottom w:val="nil"/>
              <w:right w:val="single" w:sz="4" w:space="0" w:color="auto"/>
            </w:tcBorders>
            <w:shd w:val="clear" w:color="auto" w:fill="auto"/>
            <w:noWrap/>
            <w:vAlign w:val="bottom"/>
            <w:hideMark/>
          </w:tcPr>
          <w:p w14:paraId="4FCAE31B"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23 </w:t>
            </w:r>
          </w:p>
        </w:tc>
        <w:tc>
          <w:tcPr>
            <w:tcW w:w="760" w:type="dxa"/>
            <w:tcBorders>
              <w:top w:val="nil"/>
              <w:left w:val="single" w:sz="4" w:space="0" w:color="auto"/>
              <w:bottom w:val="nil"/>
              <w:right w:val="nil"/>
            </w:tcBorders>
            <w:shd w:val="clear" w:color="auto" w:fill="auto"/>
            <w:noWrap/>
            <w:vAlign w:val="bottom"/>
            <w:hideMark/>
          </w:tcPr>
          <w:p w14:paraId="357764BE"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17 </w:t>
            </w:r>
          </w:p>
        </w:tc>
        <w:tc>
          <w:tcPr>
            <w:tcW w:w="780" w:type="dxa"/>
            <w:tcBorders>
              <w:top w:val="nil"/>
              <w:left w:val="nil"/>
              <w:bottom w:val="nil"/>
              <w:right w:val="single" w:sz="4" w:space="0" w:color="auto"/>
            </w:tcBorders>
            <w:shd w:val="clear" w:color="auto" w:fill="auto"/>
            <w:noWrap/>
            <w:vAlign w:val="bottom"/>
            <w:hideMark/>
          </w:tcPr>
          <w:p w14:paraId="40609002"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17 </w:t>
            </w:r>
          </w:p>
        </w:tc>
        <w:tc>
          <w:tcPr>
            <w:tcW w:w="740" w:type="dxa"/>
            <w:tcBorders>
              <w:top w:val="nil"/>
              <w:left w:val="single" w:sz="4" w:space="0" w:color="auto"/>
              <w:bottom w:val="nil"/>
              <w:right w:val="nil"/>
            </w:tcBorders>
            <w:shd w:val="clear" w:color="auto" w:fill="auto"/>
            <w:noWrap/>
            <w:vAlign w:val="bottom"/>
            <w:hideMark/>
          </w:tcPr>
          <w:p w14:paraId="53818567"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16 </w:t>
            </w:r>
          </w:p>
        </w:tc>
        <w:tc>
          <w:tcPr>
            <w:tcW w:w="760" w:type="dxa"/>
            <w:tcBorders>
              <w:top w:val="nil"/>
              <w:left w:val="nil"/>
              <w:bottom w:val="nil"/>
              <w:right w:val="single" w:sz="4" w:space="0" w:color="auto"/>
            </w:tcBorders>
            <w:shd w:val="clear" w:color="auto" w:fill="auto"/>
            <w:noWrap/>
            <w:vAlign w:val="bottom"/>
            <w:hideMark/>
          </w:tcPr>
          <w:p w14:paraId="2AE790BE"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16 </w:t>
            </w:r>
          </w:p>
        </w:tc>
        <w:tc>
          <w:tcPr>
            <w:tcW w:w="880" w:type="dxa"/>
            <w:tcBorders>
              <w:top w:val="nil"/>
              <w:left w:val="single" w:sz="4" w:space="0" w:color="auto"/>
              <w:bottom w:val="nil"/>
              <w:right w:val="nil"/>
            </w:tcBorders>
            <w:shd w:val="clear" w:color="auto" w:fill="auto"/>
            <w:noWrap/>
            <w:vAlign w:val="bottom"/>
            <w:hideMark/>
          </w:tcPr>
          <w:p w14:paraId="10A89813"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56 </w:t>
            </w:r>
          </w:p>
        </w:tc>
        <w:tc>
          <w:tcPr>
            <w:tcW w:w="780" w:type="dxa"/>
            <w:tcBorders>
              <w:top w:val="nil"/>
              <w:left w:val="nil"/>
              <w:bottom w:val="nil"/>
              <w:right w:val="single" w:sz="4" w:space="0" w:color="auto"/>
            </w:tcBorders>
            <w:shd w:val="clear" w:color="auto" w:fill="auto"/>
            <w:noWrap/>
            <w:vAlign w:val="bottom"/>
            <w:hideMark/>
          </w:tcPr>
          <w:p w14:paraId="2EDEDC95"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56 </w:t>
            </w:r>
          </w:p>
        </w:tc>
      </w:tr>
      <w:tr w:rsidR="00480166" w:rsidRPr="00480166" w14:paraId="3EFAB1D9" w14:textId="77777777" w:rsidTr="00976B45">
        <w:trPr>
          <w:trHeight w:val="280"/>
          <w:jc w:val="center"/>
        </w:trPr>
        <w:tc>
          <w:tcPr>
            <w:tcW w:w="840" w:type="dxa"/>
            <w:tcBorders>
              <w:top w:val="nil"/>
              <w:left w:val="single" w:sz="4" w:space="0" w:color="auto"/>
              <w:bottom w:val="nil"/>
              <w:right w:val="nil"/>
            </w:tcBorders>
            <w:shd w:val="clear" w:color="auto" w:fill="auto"/>
            <w:noWrap/>
            <w:vAlign w:val="bottom"/>
            <w:hideMark/>
          </w:tcPr>
          <w:p w14:paraId="25EEF4B8"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2014</w:t>
            </w:r>
          </w:p>
        </w:tc>
        <w:tc>
          <w:tcPr>
            <w:tcW w:w="800" w:type="dxa"/>
            <w:tcBorders>
              <w:top w:val="nil"/>
              <w:left w:val="single" w:sz="4" w:space="0" w:color="auto"/>
              <w:bottom w:val="nil"/>
              <w:right w:val="nil"/>
            </w:tcBorders>
            <w:shd w:val="clear" w:color="auto" w:fill="auto"/>
            <w:noWrap/>
            <w:vAlign w:val="bottom"/>
            <w:hideMark/>
          </w:tcPr>
          <w:p w14:paraId="5B2F0AFD"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70 </w:t>
            </w:r>
          </w:p>
        </w:tc>
        <w:tc>
          <w:tcPr>
            <w:tcW w:w="800" w:type="dxa"/>
            <w:tcBorders>
              <w:top w:val="nil"/>
              <w:left w:val="nil"/>
              <w:bottom w:val="nil"/>
              <w:right w:val="single" w:sz="4" w:space="0" w:color="auto"/>
            </w:tcBorders>
            <w:shd w:val="clear" w:color="auto" w:fill="auto"/>
            <w:noWrap/>
            <w:vAlign w:val="bottom"/>
            <w:hideMark/>
          </w:tcPr>
          <w:p w14:paraId="36C56513"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70 </w:t>
            </w:r>
          </w:p>
        </w:tc>
        <w:tc>
          <w:tcPr>
            <w:tcW w:w="760" w:type="dxa"/>
            <w:tcBorders>
              <w:top w:val="nil"/>
              <w:left w:val="single" w:sz="4" w:space="0" w:color="auto"/>
              <w:bottom w:val="nil"/>
              <w:right w:val="nil"/>
            </w:tcBorders>
            <w:shd w:val="clear" w:color="auto" w:fill="auto"/>
            <w:noWrap/>
            <w:vAlign w:val="bottom"/>
            <w:hideMark/>
          </w:tcPr>
          <w:p w14:paraId="4DC36996"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54 </w:t>
            </w:r>
          </w:p>
        </w:tc>
        <w:tc>
          <w:tcPr>
            <w:tcW w:w="780" w:type="dxa"/>
            <w:tcBorders>
              <w:top w:val="nil"/>
              <w:left w:val="nil"/>
              <w:bottom w:val="nil"/>
              <w:right w:val="single" w:sz="4" w:space="0" w:color="auto"/>
            </w:tcBorders>
            <w:shd w:val="clear" w:color="auto" w:fill="auto"/>
            <w:noWrap/>
            <w:vAlign w:val="bottom"/>
            <w:hideMark/>
          </w:tcPr>
          <w:p w14:paraId="5CB6779B"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54 </w:t>
            </w:r>
          </w:p>
        </w:tc>
        <w:tc>
          <w:tcPr>
            <w:tcW w:w="740" w:type="dxa"/>
            <w:tcBorders>
              <w:top w:val="nil"/>
              <w:left w:val="single" w:sz="4" w:space="0" w:color="auto"/>
              <w:bottom w:val="nil"/>
              <w:right w:val="nil"/>
            </w:tcBorders>
            <w:shd w:val="clear" w:color="auto" w:fill="auto"/>
            <w:noWrap/>
            <w:vAlign w:val="bottom"/>
            <w:hideMark/>
          </w:tcPr>
          <w:p w14:paraId="5F176686"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49 </w:t>
            </w:r>
          </w:p>
        </w:tc>
        <w:tc>
          <w:tcPr>
            <w:tcW w:w="760" w:type="dxa"/>
            <w:tcBorders>
              <w:top w:val="nil"/>
              <w:left w:val="nil"/>
              <w:bottom w:val="nil"/>
              <w:right w:val="single" w:sz="4" w:space="0" w:color="auto"/>
            </w:tcBorders>
            <w:shd w:val="clear" w:color="auto" w:fill="auto"/>
            <w:noWrap/>
            <w:vAlign w:val="bottom"/>
            <w:hideMark/>
          </w:tcPr>
          <w:p w14:paraId="1FC50E21"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49 </w:t>
            </w:r>
          </w:p>
        </w:tc>
        <w:tc>
          <w:tcPr>
            <w:tcW w:w="880" w:type="dxa"/>
            <w:tcBorders>
              <w:top w:val="nil"/>
              <w:left w:val="single" w:sz="4" w:space="0" w:color="auto"/>
              <w:bottom w:val="nil"/>
              <w:right w:val="nil"/>
            </w:tcBorders>
            <w:shd w:val="clear" w:color="auto" w:fill="auto"/>
            <w:noWrap/>
            <w:vAlign w:val="bottom"/>
            <w:hideMark/>
          </w:tcPr>
          <w:p w14:paraId="65BBCD98"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172 </w:t>
            </w:r>
          </w:p>
        </w:tc>
        <w:tc>
          <w:tcPr>
            <w:tcW w:w="780" w:type="dxa"/>
            <w:tcBorders>
              <w:top w:val="nil"/>
              <w:left w:val="nil"/>
              <w:bottom w:val="nil"/>
              <w:right w:val="single" w:sz="4" w:space="0" w:color="auto"/>
            </w:tcBorders>
            <w:shd w:val="clear" w:color="auto" w:fill="auto"/>
            <w:noWrap/>
            <w:vAlign w:val="bottom"/>
            <w:hideMark/>
          </w:tcPr>
          <w:p w14:paraId="70CB369A"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172 </w:t>
            </w:r>
          </w:p>
        </w:tc>
      </w:tr>
      <w:tr w:rsidR="00480166" w:rsidRPr="00480166" w14:paraId="202ED6E1" w14:textId="77777777" w:rsidTr="00976B45">
        <w:trPr>
          <w:trHeight w:val="280"/>
          <w:jc w:val="center"/>
        </w:trPr>
        <w:tc>
          <w:tcPr>
            <w:tcW w:w="840" w:type="dxa"/>
            <w:tcBorders>
              <w:top w:val="nil"/>
              <w:left w:val="single" w:sz="4" w:space="0" w:color="auto"/>
              <w:bottom w:val="nil"/>
              <w:right w:val="nil"/>
            </w:tcBorders>
            <w:shd w:val="clear" w:color="auto" w:fill="auto"/>
            <w:noWrap/>
            <w:vAlign w:val="bottom"/>
            <w:hideMark/>
          </w:tcPr>
          <w:p w14:paraId="3285AE12"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2015</w:t>
            </w:r>
          </w:p>
        </w:tc>
        <w:tc>
          <w:tcPr>
            <w:tcW w:w="800" w:type="dxa"/>
            <w:tcBorders>
              <w:top w:val="nil"/>
              <w:left w:val="single" w:sz="4" w:space="0" w:color="auto"/>
              <w:bottom w:val="nil"/>
              <w:right w:val="nil"/>
            </w:tcBorders>
            <w:shd w:val="clear" w:color="auto" w:fill="auto"/>
            <w:noWrap/>
            <w:vAlign w:val="bottom"/>
            <w:hideMark/>
          </w:tcPr>
          <w:p w14:paraId="4D73B304"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142 </w:t>
            </w:r>
          </w:p>
        </w:tc>
        <w:tc>
          <w:tcPr>
            <w:tcW w:w="800" w:type="dxa"/>
            <w:tcBorders>
              <w:top w:val="nil"/>
              <w:left w:val="nil"/>
              <w:bottom w:val="nil"/>
              <w:right w:val="single" w:sz="4" w:space="0" w:color="auto"/>
            </w:tcBorders>
            <w:shd w:val="clear" w:color="auto" w:fill="auto"/>
            <w:noWrap/>
            <w:vAlign w:val="bottom"/>
            <w:hideMark/>
          </w:tcPr>
          <w:p w14:paraId="6AA78F6B"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118 </w:t>
            </w:r>
          </w:p>
        </w:tc>
        <w:tc>
          <w:tcPr>
            <w:tcW w:w="760" w:type="dxa"/>
            <w:tcBorders>
              <w:top w:val="nil"/>
              <w:left w:val="single" w:sz="4" w:space="0" w:color="auto"/>
              <w:bottom w:val="nil"/>
              <w:right w:val="nil"/>
            </w:tcBorders>
            <w:shd w:val="clear" w:color="auto" w:fill="auto"/>
            <w:noWrap/>
            <w:vAlign w:val="bottom"/>
            <w:hideMark/>
          </w:tcPr>
          <w:p w14:paraId="3935FC73"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109 </w:t>
            </w:r>
          </w:p>
        </w:tc>
        <w:tc>
          <w:tcPr>
            <w:tcW w:w="780" w:type="dxa"/>
            <w:tcBorders>
              <w:top w:val="nil"/>
              <w:left w:val="nil"/>
              <w:bottom w:val="nil"/>
              <w:right w:val="single" w:sz="4" w:space="0" w:color="auto"/>
            </w:tcBorders>
            <w:shd w:val="clear" w:color="auto" w:fill="auto"/>
            <w:noWrap/>
            <w:vAlign w:val="bottom"/>
            <w:hideMark/>
          </w:tcPr>
          <w:p w14:paraId="672295ED"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90 </w:t>
            </w:r>
          </w:p>
        </w:tc>
        <w:tc>
          <w:tcPr>
            <w:tcW w:w="740" w:type="dxa"/>
            <w:tcBorders>
              <w:top w:val="nil"/>
              <w:left w:val="single" w:sz="4" w:space="0" w:color="auto"/>
              <w:bottom w:val="nil"/>
              <w:right w:val="nil"/>
            </w:tcBorders>
            <w:shd w:val="clear" w:color="auto" w:fill="auto"/>
            <w:noWrap/>
            <w:vAlign w:val="bottom"/>
            <w:hideMark/>
          </w:tcPr>
          <w:p w14:paraId="34DE903F"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100 </w:t>
            </w:r>
          </w:p>
        </w:tc>
        <w:tc>
          <w:tcPr>
            <w:tcW w:w="760" w:type="dxa"/>
            <w:tcBorders>
              <w:top w:val="nil"/>
              <w:left w:val="nil"/>
              <w:bottom w:val="nil"/>
              <w:right w:val="single" w:sz="4" w:space="0" w:color="auto"/>
            </w:tcBorders>
            <w:shd w:val="clear" w:color="auto" w:fill="auto"/>
            <w:noWrap/>
            <w:vAlign w:val="bottom"/>
            <w:hideMark/>
          </w:tcPr>
          <w:p w14:paraId="595090FC"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83 </w:t>
            </w:r>
          </w:p>
        </w:tc>
        <w:tc>
          <w:tcPr>
            <w:tcW w:w="880" w:type="dxa"/>
            <w:tcBorders>
              <w:top w:val="nil"/>
              <w:left w:val="single" w:sz="4" w:space="0" w:color="auto"/>
              <w:bottom w:val="nil"/>
              <w:right w:val="nil"/>
            </w:tcBorders>
            <w:shd w:val="clear" w:color="auto" w:fill="auto"/>
            <w:noWrap/>
            <w:vAlign w:val="bottom"/>
            <w:hideMark/>
          </w:tcPr>
          <w:p w14:paraId="02D6F40F"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350 </w:t>
            </w:r>
          </w:p>
        </w:tc>
        <w:tc>
          <w:tcPr>
            <w:tcW w:w="780" w:type="dxa"/>
            <w:tcBorders>
              <w:top w:val="nil"/>
              <w:left w:val="nil"/>
              <w:bottom w:val="nil"/>
              <w:right w:val="single" w:sz="4" w:space="0" w:color="auto"/>
            </w:tcBorders>
            <w:shd w:val="clear" w:color="auto" w:fill="auto"/>
            <w:noWrap/>
            <w:vAlign w:val="bottom"/>
            <w:hideMark/>
          </w:tcPr>
          <w:p w14:paraId="0B5D9521"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291 </w:t>
            </w:r>
          </w:p>
        </w:tc>
      </w:tr>
      <w:tr w:rsidR="00480166" w:rsidRPr="00480166" w14:paraId="30694DA5" w14:textId="77777777" w:rsidTr="00976B45">
        <w:trPr>
          <w:trHeight w:val="280"/>
          <w:jc w:val="center"/>
        </w:trPr>
        <w:tc>
          <w:tcPr>
            <w:tcW w:w="840" w:type="dxa"/>
            <w:tcBorders>
              <w:top w:val="nil"/>
              <w:left w:val="single" w:sz="4" w:space="0" w:color="auto"/>
              <w:bottom w:val="nil"/>
              <w:right w:val="nil"/>
            </w:tcBorders>
            <w:shd w:val="clear" w:color="auto" w:fill="auto"/>
            <w:noWrap/>
            <w:vAlign w:val="bottom"/>
            <w:hideMark/>
          </w:tcPr>
          <w:p w14:paraId="3FF62F93"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2016</w:t>
            </w:r>
          </w:p>
        </w:tc>
        <w:tc>
          <w:tcPr>
            <w:tcW w:w="800" w:type="dxa"/>
            <w:tcBorders>
              <w:top w:val="nil"/>
              <w:left w:val="single" w:sz="4" w:space="0" w:color="auto"/>
              <w:bottom w:val="nil"/>
              <w:right w:val="nil"/>
            </w:tcBorders>
            <w:shd w:val="clear" w:color="auto" w:fill="auto"/>
            <w:noWrap/>
            <w:vAlign w:val="bottom"/>
            <w:hideMark/>
          </w:tcPr>
          <w:p w14:paraId="628BEDAF"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236 </w:t>
            </w:r>
          </w:p>
        </w:tc>
        <w:tc>
          <w:tcPr>
            <w:tcW w:w="800" w:type="dxa"/>
            <w:tcBorders>
              <w:top w:val="nil"/>
              <w:left w:val="nil"/>
              <w:bottom w:val="nil"/>
              <w:right w:val="single" w:sz="4" w:space="0" w:color="auto"/>
            </w:tcBorders>
            <w:shd w:val="clear" w:color="auto" w:fill="auto"/>
            <w:noWrap/>
            <w:vAlign w:val="bottom"/>
            <w:hideMark/>
          </w:tcPr>
          <w:p w14:paraId="2D2A3B7A"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163 </w:t>
            </w:r>
          </w:p>
        </w:tc>
        <w:tc>
          <w:tcPr>
            <w:tcW w:w="760" w:type="dxa"/>
            <w:tcBorders>
              <w:top w:val="nil"/>
              <w:left w:val="single" w:sz="4" w:space="0" w:color="auto"/>
              <w:bottom w:val="nil"/>
              <w:right w:val="nil"/>
            </w:tcBorders>
            <w:shd w:val="clear" w:color="auto" w:fill="auto"/>
            <w:noWrap/>
            <w:vAlign w:val="bottom"/>
            <w:hideMark/>
          </w:tcPr>
          <w:p w14:paraId="4838762F"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181 </w:t>
            </w:r>
          </w:p>
        </w:tc>
        <w:tc>
          <w:tcPr>
            <w:tcW w:w="780" w:type="dxa"/>
            <w:tcBorders>
              <w:top w:val="nil"/>
              <w:left w:val="nil"/>
              <w:bottom w:val="nil"/>
              <w:right w:val="single" w:sz="4" w:space="0" w:color="auto"/>
            </w:tcBorders>
            <w:shd w:val="clear" w:color="auto" w:fill="auto"/>
            <w:noWrap/>
            <w:vAlign w:val="bottom"/>
            <w:hideMark/>
          </w:tcPr>
          <w:p w14:paraId="391AD220"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125 </w:t>
            </w:r>
          </w:p>
        </w:tc>
        <w:tc>
          <w:tcPr>
            <w:tcW w:w="740" w:type="dxa"/>
            <w:tcBorders>
              <w:top w:val="nil"/>
              <w:left w:val="single" w:sz="4" w:space="0" w:color="auto"/>
              <w:bottom w:val="nil"/>
              <w:right w:val="nil"/>
            </w:tcBorders>
            <w:shd w:val="clear" w:color="auto" w:fill="auto"/>
            <w:noWrap/>
            <w:vAlign w:val="bottom"/>
            <w:hideMark/>
          </w:tcPr>
          <w:p w14:paraId="54FBE26D"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166 </w:t>
            </w:r>
          </w:p>
        </w:tc>
        <w:tc>
          <w:tcPr>
            <w:tcW w:w="760" w:type="dxa"/>
            <w:tcBorders>
              <w:top w:val="nil"/>
              <w:left w:val="nil"/>
              <w:bottom w:val="nil"/>
              <w:right w:val="single" w:sz="4" w:space="0" w:color="auto"/>
            </w:tcBorders>
            <w:shd w:val="clear" w:color="auto" w:fill="auto"/>
            <w:noWrap/>
            <w:vAlign w:val="bottom"/>
            <w:hideMark/>
          </w:tcPr>
          <w:p w14:paraId="5E2A5067"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115 </w:t>
            </w:r>
          </w:p>
        </w:tc>
        <w:tc>
          <w:tcPr>
            <w:tcW w:w="880" w:type="dxa"/>
            <w:tcBorders>
              <w:top w:val="nil"/>
              <w:left w:val="single" w:sz="4" w:space="0" w:color="auto"/>
              <w:bottom w:val="nil"/>
              <w:right w:val="nil"/>
            </w:tcBorders>
            <w:shd w:val="clear" w:color="auto" w:fill="auto"/>
            <w:noWrap/>
            <w:vAlign w:val="bottom"/>
            <w:hideMark/>
          </w:tcPr>
          <w:p w14:paraId="185B7356"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583 </w:t>
            </w:r>
          </w:p>
        </w:tc>
        <w:tc>
          <w:tcPr>
            <w:tcW w:w="780" w:type="dxa"/>
            <w:tcBorders>
              <w:top w:val="nil"/>
              <w:left w:val="nil"/>
              <w:bottom w:val="nil"/>
              <w:right w:val="single" w:sz="4" w:space="0" w:color="auto"/>
            </w:tcBorders>
            <w:shd w:val="clear" w:color="auto" w:fill="auto"/>
            <w:noWrap/>
            <w:vAlign w:val="bottom"/>
            <w:hideMark/>
          </w:tcPr>
          <w:p w14:paraId="07645DA6"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403 </w:t>
            </w:r>
          </w:p>
        </w:tc>
      </w:tr>
      <w:tr w:rsidR="00480166" w:rsidRPr="00480166" w14:paraId="37B4C969" w14:textId="77777777" w:rsidTr="00976B45">
        <w:trPr>
          <w:trHeight w:val="280"/>
          <w:jc w:val="center"/>
        </w:trPr>
        <w:tc>
          <w:tcPr>
            <w:tcW w:w="840" w:type="dxa"/>
            <w:tcBorders>
              <w:top w:val="nil"/>
              <w:left w:val="single" w:sz="4" w:space="0" w:color="auto"/>
              <w:bottom w:val="nil"/>
              <w:right w:val="nil"/>
            </w:tcBorders>
            <w:shd w:val="clear" w:color="auto" w:fill="auto"/>
            <w:noWrap/>
            <w:vAlign w:val="bottom"/>
            <w:hideMark/>
          </w:tcPr>
          <w:p w14:paraId="52D49073"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2017</w:t>
            </w:r>
          </w:p>
        </w:tc>
        <w:tc>
          <w:tcPr>
            <w:tcW w:w="800" w:type="dxa"/>
            <w:tcBorders>
              <w:top w:val="nil"/>
              <w:left w:val="single" w:sz="4" w:space="0" w:color="auto"/>
              <w:bottom w:val="nil"/>
              <w:right w:val="nil"/>
            </w:tcBorders>
            <w:shd w:val="clear" w:color="auto" w:fill="auto"/>
            <w:noWrap/>
            <w:vAlign w:val="bottom"/>
            <w:hideMark/>
          </w:tcPr>
          <w:p w14:paraId="3FB67FFE"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328 </w:t>
            </w:r>
          </w:p>
        </w:tc>
        <w:tc>
          <w:tcPr>
            <w:tcW w:w="800" w:type="dxa"/>
            <w:tcBorders>
              <w:top w:val="nil"/>
              <w:left w:val="nil"/>
              <w:bottom w:val="nil"/>
              <w:right w:val="single" w:sz="4" w:space="0" w:color="auto"/>
            </w:tcBorders>
            <w:shd w:val="clear" w:color="auto" w:fill="auto"/>
            <w:noWrap/>
            <w:vAlign w:val="bottom"/>
            <w:hideMark/>
          </w:tcPr>
          <w:p w14:paraId="5759028C"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205 </w:t>
            </w:r>
          </w:p>
        </w:tc>
        <w:tc>
          <w:tcPr>
            <w:tcW w:w="760" w:type="dxa"/>
            <w:tcBorders>
              <w:top w:val="nil"/>
              <w:left w:val="single" w:sz="4" w:space="0" w:color="auto"/>
              <w:bottom w:val="nil"/>
              <w:right w:val="nil"/>
            </w:tcBorders>
            <w:shd w:val="clear" w:color="auto" w:fill="auto"/>
            <w:noWrap/>
            <w:vAlign w:val="bottom"/>
            <w:hideMark/>
          </w:tcPr>
          <w:p w14:paraId="0CC39572"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252 </w:t>
            </w:r>
          </w:p>
        </w:tc>
        <w:tc>
          <w:tcPr>
            <w:tcW w:w="780" w:type="dxa"/>
            <w:tcBorders>
              <w:top w:val="nil"/>
              <w:left w:val="nil"/>
              <w:bottom w:val="nil"/>
              <w:right w:val="single" w:sz="4" w:space="0" w:color="auto"/>
            </w:tcBorders>
            <w:shd w:val="clear" w:color="auto" w:fill="auto"/>
            <w:noWrap/>
            <w:vAlign w:val="bottom"/>
            <w:hideMark/>
          </w:tcPr>
          <w:p w14:paraId="4648EF0F"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158 </w:t>
            </w:r>
          </w:p>
        </w:tc>
        <w:tc>
          <w:tcPr>
            <w:tcW w:w="740" w:type="dxa"/>
            <w:tcBorders>
              <w:top w:val="nil"/>
              <w:left w:val="single" w:sz="4" w:space="0" w:color="auto"/>
              <w:bottom w:val="nil"/>
              <w:right w:val="nil"/>
            </w:tcBorders>
            <w:shd w:val="clear" w:color="auto" w:fill="auto"/>
            <w:noWrap/>
            <w:vAlign w:val="bottom"/>
            <w:hideMark/>
          </w:tcPr>
          <w:p w14:paraId="7707F893"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231 </w:t>
            </w:r>
          </w:p>
        </w:tc>
        <w:tc>
          <w:tcPr>
            <w:tcW w:w="760" w:type="dxa"/>
            <w:tcBorders>
              <w:top w:val="nil"/>
              <w:left w:val="nil"/>
              <w:bottom w:val="nil"/>
              <w:right w:val="single" w:sz="4" w:space="0" w:color="auto"/>
            </w:tcBorders>
            <w:shd w:val="clear" w:color="auto" w:fill="auto"/>
            <w:noWrap/>
            <w:vAlign w:val="bottom"/>
            <w:hideMark/>
          </w:tcPr>
          <w:p w14:paraId="07D80F59"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145 </w:t>
            </w:r>
          </w:p>
        </w:tc>
        <w:tc>
          <w:tcPr>
            <w:tcW w:w="880" w:type="dxa"/>
            <w:tcBorders>
              <w:top w:val="nil"/>
              <w:left w:val="single" w:sz="4" w:space="0" w:color="auto"/>
              <w:bottom w:val="nil"/>
              <w:right w:val="nil"/>
            </w:tcBorders>
            <w:shd w:val="clear" w:color="auto" w:fill="auto"/>
            <w:noWrap/>
            <w:vAlign w:val="bottom"/>
            <w:hideMark/>
          </w:tcPr>
          <w:p w14:paraId="06D18B33"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810 </w:t>
            </w:r>
          </w:p>
        </w:tc>
        <w:tc>
          <w:tcPr>
            <w:tcW w:w="780" w:type="dxa"/>
            <w:tcBorders>
              <w:top w:val="nil"/>
              <w:left w:val="nil"/>
              <w:bottom w:val="nil"/>
              <w:right w:val="single" w:sz="4" w:space="0" w:color="auto"/>
            </w:tcBorders>
            <w:shd w:val="clear" w:color="auto" w:fill="auto"/>
            <w:noWrap/>
            <w:vAlign w:val="bottom"/>
            <w:hideMark/>
          </w:tcPr>
          <w:p w14:paraId="2FD5CA0B"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508 </w:t>
            </w:r>
          </w:p>
        </w:tc>
      </w:tr>
      <w:tr w:rsidR="00480166" w:rsidRPr="00480166" w14:paraId="0DDEB59C" w14:textId="77777777" w:rsidTr="00976B45">
        <w:trPr>
          <w:trHeight w:val="280"/>
          <w:jc w:val="center"/>
        </w:trPr>
        <w:tc>
          <w:tcPr>
            <w:tcW w:w="840" w:type="dxa"/>
            <w:tcBorders>
              <w:top w:val="nil"/>
              <w:left w:val="single" w:sz="4" w:space="0" w:color="auto"/>
              <w:bottom w:val="nil"/>
              <w:right w:val="nil"/>
            </w:tcBorders>
            <w:shd w:val="clear" w:color="auto" w:fill="auto"/>
            <w:noWrap/>
            <w:vAlign w:val="bottom"/>
            <w:hideMark/>
          </w:tcPr>
          <w:p w14:paraId="2D9F8A93"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2018</w:t>
            </w:r>
          </w:p>
        </w:tc>
        <w:tc>
          <w:tcPr>
            <w:tcW w:w="800" w:type="dxa"/>
            <w:tcBorders>
              <w:top w:val="nil"/>
              <w:left w:val="single" w:sz="4" w:space="0" w:color="auto"/>
              <w:bottom w:val="nil"/>
              <w:right w:val="nil"/>
            </w:tcBorders>
            <w:shd w:val="clear" w:color="auto" w:fill="auto"/>
            <w:noWrap/>
            <w:vAlign w:val="bottom"/>
            <w:hideMark/>
          </w:tcPr>
          <w:p w14:paraId="5C94038A"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415 </w:t>
            </w:r>
          </w:p>
        </w:tc>
        <w:tc>
          <w:tcPr>
            <w:tcW w:w="800" w:type="dxa"/>
            <w:tcBorders>
              <w:top w:val="nil"/>
              <w:left w:val="nil"/>
              <w:bottom w:val="nil"/>
              <w:right w:val="single" w:sz="4" w:space="0" w:color="auto"/>
            </w:tcBorders>
            <w:shd w:val="clear" w:color="auto" w:fill="auto"/>
            <w:noWrap/>
            <w:vAlign w:val="bottom"/>
            <w:hideMark/>
          </w:tcPr>
          <w:p w14:paraId="3558B2AE"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246 </w:t>
            </w:r>
          </w:p>
        </w:tc>
        <w:tc>
          <w:tcPr>
            <w:tcW w:w="760" w:type="dxa"/>
            <w:tcBorders>
              <w:top w:val="nil"/>
              <w:left w:val="single" w:sz="4" w:space="0" w:color="auto"/>
              <w:bottom w:val="nil"/>
              <w:right w:val="nil"/>
            </w:tcBorders>
            <w:shd w:val="clear" w:color="auto" w:fill="auto"/>
            <w:noWrap/>
            <w:vAlign w:val="bottom"/>
            <w:hideMark/>
          </w:tcPr>
          <w:p w14:paraId="26CB861E"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319 </w:t>
            </w:r>
          </w:p>
        </w:tc>
        <w:tc>
          <w:tcPr>
            <w:tcW w:w="780" w:type="dxa"/>
            <w:tcBorders>
              <w:top w:val="nil"/>
              <w:left w:val="nil"/>
              <w:bottom w:val="nil"/>
              <w:right w:val="single" w:sz="4" w:space="0" w:color="auto"/>
            </w:tcBorders>
            <w:shd w:val="clear" w:color="auto" w:fill="auto"/>
            <w:noWrap/>
            <w:vAlign w:val="bottom"/>
            <w:hideMark/>
          </w:tcPr>
          <w:p w14:paraId="68E4FC9F"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189 </w:t>
            </w:r>
          </w:p>
        </w:tc>
        <w:tc>
          <w:tcPr>
            <w:tcW w:w="740" w:type="dxa"/>
            <w:tcBorders>
              <w:top w:val="nil"/>
              <w:left w:val="single" w:sz="4" w:space="0" w:color="auto"/>
              <w:bottom w:val="nil"/>
              <w:right w:val="nil"/>
            </w:tcBorders>
            <w:shd w:val="clear" w:color="auto" w:fill="auto"/>
            <w:noWrap/>
            <w:vAlign w:val="bottom"/>
            <w:hideMark/>
          </w:tcPr>
          <w:p w14:paraId="33BC43CB"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292 </w:t>
            </w:r>
          </w:p>
        </w:tc>
        <w:tc>
          <w:tcPr>
            <w:tcW w:w="760" w:type="dxa"/>
            <w:tcBorders>
              <w:top w:val="nil"/>
              <w:left w:val="nil"/>
              <w:bottom w:val="nil"/>
              <w:right w:val="single" w:sz="4" w:space="0" w:color="auto"/>
            </w:tcBorders>
            <w:shd w:val="clear" w:color="auto" w:fill="auto"/>
            <w:noWrap/>
            <w:vAlign w:val="bottom"/>
            <w:hideMark/>
          </w:tcPr>
          <w:p w14:paraId="58818907"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173 </w:t>
            </w:r>
          </w:p>
        </w:tc>
        <w:tc>
          <w:tcPr>
            <w:tcW w:w="880" w:type="dxa"/>
            <w:tcBorders>
              <w:top w:val="nil"/>
              <w:left w:val="single" w:sz="4" w:space="0" w:color="auto"/>
              <w:bottom w:val="nil"/>
              <w:right w:val="nil"/>
            </w:tcBorders>
            <w:shd w:val="clear" w:color="auto" w:fill="auto"/>
            <w:noWrap/>
            <w:vAlign w:val="bottom"/>
            <w:hideMark/>
          </w:tcPr>
          <w:p w14:paraId="7C72B9EA"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1,025 </w:t>
            </w:r>
          </w:p>
        </w:tc>
        <w:tc>
          <w:tcPr>
            <w:tcW w:w="780" w:type="dxa"/>
            <w:tcBorders>
              <w:top w:val="nil"/>
              <w:left w:val="nil"/>
              <w:bottom w:val="nil"/>
              <w:right w:val="single" w:sz="4" w:space="0" w:color="auto"/>
            </w:tcBorders>
            <w:shd w:val="clear" w:color="auto" w:fill="auto"/>
            <w:noWrap/>
            <w:vAlign w:val="bottom"/>
            <w:hideMark/>
          </w:tcPr>
          <w:p w14:paraId="5853472F"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609 </w:t>
            </w:r>
          </w:p>
        </w:tc>
      </w:tr>
      <w:tr w:rsidR="00480166" w:rsidRPr="00480166" w14:paraId="4A25DC26" w14:textId="77777777" w:rsidTr="00976B45">
        <w:trPr>
          <w:trHeight w:val="280"/>
          <w:jc w:val="center"/>
        </w:trPr>
        <w:tc>
          <w:tcPr>
            <w:tcW w:w="840" w:type="dxa"/>
            <w:tcBorders>
              <w:top w:val="nil"/>
              <w:left w:val="single" w:sz="4" w:space="0" w:color="auto"/>
              <w:bottom w:val="nil"/>
              <w:right w:val="nil"/>
            </w:tcBorders>
            <w:shd w:val="clear" w:color="auto" w:fill="auto"/>
            <w:noWrap/>
            <w:vAlign w:val="bottom"/>
            <w:hideMark/>
          </w:tcPr>
          <w:p w14:paraId="33E9EBDA"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2019</w:t>
            </w:r>
          </w:p>
        </w:tc>
        <w:tc>
          <w:tcPr>
            <w:tcW w:w="800" w:type="dxa"/>
            <w:tcBorders>
              <w:top w:val="nil"/>
              <w:left w:val="single" w:sz="4" w:space="0" w:color="auto"/>
              <w:bottom w:val="nil"/>
              <w:right w:val="nil"/>
            </w:tcBorders>
            <w:shd w:val="clear" w:color="auto" w:fill="auto"/>
            <w:noWrap/>
            <w:vAlign w:val="bottom"/>
            <w:hideMark/>
          </w:tcPr>
          <w:p w14:paraId="3009DD4B"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494 </w:t>
            </w:r>
          </w:p>
        </w:tc>
        <w:tc>
          <w:tcPr>
            <w:tcW w:w="800" w:type="dxa"/>
            <w:tcBorders>
              <w:top w:val="nil"/>
              <w:left w:val="nil"/>
              <w:bottom w:val="nil"/>
              <w:right w:val="single" w:sz="4" w:space="0" w:color="auto"/>
            </w:tcBorders>
            <w:shd w:val="clear" w:color="auto" w:fill="auto"/>
            <w:noWrap/>
            <w:vAlign w:val="bottom"/>
            <w:hideMark/>
          </w:tcPr>
          <w:p w14:paraId="057B4A96"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283 </w:t>
            </w:r>
          </w:p>
        </w:tc>
        <w:tc>
          <w:tcPr>
            <w:tcW w:w="760" w:type="dxa"/>
            <w:tcBorders>
              <w:top w:val="nil"/>
              <w:left w:val="single" w:sz="4" w:space="0" w:color="auto"/>
              <w:bottom w:val="nil"/>
              <w:right w:val="nil"/>
            </w:tcBorders>
            <w:shd w:val="clear" w:color="auto" w:fill="auto"/>
            <w:noWrap/>
            <w:vAlign w:val="bottom"/>
            <w:hideMark/>
          </w:tcPr>
          <w:p w14:paraId="65E902C7"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380 </w:t>
            </w:r>
          </w:p>
        </w:tc>
        <w:tc>
          <w:tcPr>
            <w:tcW w:w="780" w:type="dxa"/>
            <w:tcBorders>
              <w:top w:val="nil"/>
              <w:left w:val="nil"/>
              <w:bottom w:val="nil"/>
              <w:right w:val="single" w:sz="4" w:space="0" w:color="auto"/>
            </w:tcBorders>
            <w:shd w:val="clear" w:color="auto" w:fill="auto"/>
            <w:noWrap/>
            <w:vAlign w:val="bottom"/>
            <w:hideMark/>
          </w:tcPr>
          <w:p w14:paraId="371C8587"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217 </w:t>
            </w:r>
          </w:p>
        </w:tc>
        <w:tc>
          <w:tcPr>
            <w:tcW w:w="740" w:type="dxa"/>
            <w:tcBorders>
              <w:top w:val="nil"/>
              <w:left w:val="single" w:sz="4" w:space="0" w:color="auto"/>
              <w:bottom w:val="nil"/>
              <w:right w:val="nil"/>
            </w:tcBorders>
            <w:shd w:val="clear" w:color="auto" w:fill="auto"/>
            <w:noWrap/>
            <w:vAlign w:val="bottom"/>
            <w:hideMark/>
          </w:tcPr>
          <w:p w14:paraId="5C3B61D6"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347 </w:t>
            </w:r>
          </w:p>
        </w:tc>
        <w:tc>
          <w:tcPr>
            <w:tcW w:w="760" w:type="dxa"/>
            <w:tcBorders>
              <w:top w:val="nil"/>
              <w:left w:val="nil"/>
              <w:bottom w:val="nil"/>
              <w:right w:val="single" w:sz="4" w:space="0" w:color="auto"/>
            </w:tcBorders>
            <w:shd w:val="clear" w:color="auto" w:fill="auto"/>
            <w:noWrap/>
            <w:vAlign w:val="bottom"/>
            <w:hideMark/>
          </w:tcPr>
          <w:p w14:paraId="6D2527C1"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199 </w:t>
            </w:r>
          </w:p>
        </w:tc>
        <w:tc>
          <w:tcPr>
            <w:tcW w:w="880" w:type="dxa"/>
            <w:tcBorders>
              <w:top w:val="nil"/>
              <w:left w:val="single" w:sz="4" w:space="0" w:color="auto"/>
              <w:bottom w:val="nil"/>
              <w:right w:val="nil"/>
            </w:tcBorders>
            <w:shd w:val="clear" w:color="auto" w:fill="auto"/>
            <w:noWrap/>
            <w:vAlign w:val="bottom"/>
            <w:hideMark/>
          </w:tcPr>
          <w:p w14:paraId="45730F39"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1,221 </w:t>
            </w:r>
          </w:p>
        </w:tc>
        <w:tc>
          <w:tcPr>
            <w:tcW w:w="780" w:type="dxa"/>
            <w:tcBorders>
              <w:top w:val="nil"/>
              <w:left w:val="nil"/>
              <w:bottom w:val="nil"/>
              <w:right w:val="single" w:sz="4" w:space="0" w:color="auto"/>
            </w:tcBorders>
            <w:shd w:val="clear" w:color="auto" w:fill="auto"/>
            <w:noWrap/>
            <w:vAlign w:val="bottom"/>
            <w:hideMark/>
          </w:tcPr>
          <w:p w14:paraId="6A1BDE23"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699 </w:t>
            </w:r>
          </w:p>
        </w:tc>
      </w:tr>
      <w:tr w:rsidR="00480166" w:rsidRPr="00480166" w14:paraId="01A1260E" w14:textId="77777777" w:rsidTr="00976B45">
        <w:trPr>
          <w:trHeight w:val="280"/>
          <w:jc w:val="center"/>
        </w:trPr>
        <w:tc>
          <w:tcPr>
            <w:tcW w:w="840" w:type="dxa"/>
            <w:tcBorders>
              <w:top w:val="nil"/>
              <w:left w:val="single" w:sz="4" w:space="0" w:color="auto"/>
              <w:bottom w:val="nil"/>
              <w:right w:val="nil"/>
            </w:tcBorders>
            <w:shd w:val="clear" w:color="auto" w:fill="auto"/>
            <w:noWrap/>
            <w:vAlign w:val="bottom"/>
            <w:hideMark/>
          </w:tcPr>
          <w:p w14:paraId="297B8C2D"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2020</w:t>
            </w:r>
          </w:p>
        </w:tc>
        <w:tc>
          <w:tcPr>
            <w:tcW w:w="800" w:type="dxa"/>
            <w:tcBorders>
              <w:top w:val="nil"/>
              <w:left w:val="single" w:sz="4" w:space="0" w:color="auto"/>
              <w:bottom w:val="nil"/>
              <w:right w:val="nil"/>
            </w:tcBorders>
            <w:shd w:val="clear" w:color="auto" w:fill="auto"/>
            <w:noWrap/>
            <w:vAlign w:val="bottom"/>
            <w:hideMark/>
          </w:tcPr>
          <w:p w14:paraId="03BD632F"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569 </w:t>
            </w:r>
          </w:p>
        </w:tc>
        <w:tc>
          <w:tcPr>
            <w:tcW w:w="800" w:type="dxa"/>
            <w:tcBorders>
              <w:top w:val="nil"/>
              <w:left w:val="nil"/>
              <w:bottom w:val="nil"/>
              <w:right w:val="single" w:sz="4" w:space="0" w:color="auto"/>
            </w:tcBorders>
            <w:shd w:val="clear" w:color="auto" w:fill="auto"/>
            <w:noWrap/>
            <w:vAlign w:val="bottom"/>
            <w:hideMark/>
          </w:tcPr>
          <w:p w14:paraId="1392A478"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315 </w:t>
            </w:r>
          </w:p>
        </w:tc>
        <w:tc>
          <w:tcPr>
            <w:tcW w:w="760" w:type="dxa"/>
            <w:tcBorders>
              <w:top w:val="nil"/>
              <w:left w:val="single" w:sz="4" w:space="0" w:color="auto"/>
              <w:bottom w:val="nil"/>
              <w:right w:val="nil"/>
            </w:tcBorders>
            <w:shd w:val="clear" w:color="auto" w:fill="auto"/>
            <w:noWrap/>
            <w:vAlign w:val="bottom"/>
            <w:hideMark/>
          </w:tcPr>
          <w:p w14:paraId="7BBC5161"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437 </w:t>
            </w:r>
          </w:p>
        </w:tc>
        <w:tc>
          <w:tcPr>
            <w:tcW w:w="780" w:type="dxa"/>
            <w:tcBorders>
              <w:top w:val="nil"/>
              <w:left w:val="nil"/>
              <w:bottom w:val="nil"/>
              <w:right w:val="single" w:sz="4" w:space="0" w:color="auto"/>
            </w:tcBorders>
            <w:shd w:val="clear" w:color="auto" w:fill="auto"/>
            <w:noWrap/>
            <w:vAlign w:val="bottom"/>
            <w:hideMark/>
          </w:tcPr>
          <w:p w14:paraId="028AE284"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242 </w:t>
            </w:r>
          </w:p>
        </w:tc>
        <w:tc>
          <w:tcPr>
            <w:tcW w:w="740" w:type="dxa"/>
            <w:tcBorders>
              <w:top w:val="nil"/>
              <w:left w:val="single" w:sz="4" w:space="0" w:color="auto"/>
              <w:bottom w:val="nil"/>
              <w:right w:val="nil"/>
            </w:tcBorders>
            <w:shd w:val="clear" w:color="auto" w:fill="auto"/>
            <w:noWrap/>
            <w:vAlign w:val="bottom"/>
            <w:hideMark/>
          </w:tcPr>
          <w:p w14:paraId="25208133"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400 </w:t>
            </w:r>
          </w:p>
        </w:tc>
        <w:tc>
          <w:tcPr>
            <w:tcW w:w="760" w:type="dxa"/>
            <w:tcBorders>
              <w:top w:val="nil"/>
              <w:left w:val="nil"/>
              <w:bottom w:val="nil"/>
              <w:right w:val="single" w:sz="4" w:space="0" w:color="auto"/>
            </w:tcBorders>
            <w:shd w:val="clear" w:color="auto" w:fill="auto"/>
            <w:noWrap/>
            <w:vAlign w:val="bottom"/>
            <w:hideMark/>
          </w:tcPr>
          <w:p w14:paraId="6B09518D"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222 </w:t>
            </w:r>
          </w:p>
        </w:tc>
        <w:tc>
          <w:tcPr>
            <w:tcW w:w="880" w:type="dxa"/>
            <w:tcBorders>
              <w:top w:val="nil"/>
              <w:left w:val="single" w:sz="4" w:space="0" w:color="auto"/>
              <w:bottom w:val="nil"/>
              <w:right w:val="nil"/>
            </w:tcBorders>
            <w:shd w:val="clear" w:color="auto" w:fill="auto"/>
            <w:noWrap/>
            <w:vAlign w:val="bottom"/>
            <w:hideMark/>
          </w:tcPr>
          <w:p w14:paraId="5F8A7EC3"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1,405 </w:t>
            </w:r>
          </w:p>
        </w:tc>
        <w:tc>
          <w:tcPr>
            <w:tcW w:w="780" w:type="dxa"/>
            <w:tcBorders>
              <w:top w:val="nil"/>
              <w:left w:val="nil"/>
              <w:bottom w:val="nil"/>
              <w:right w:val="single" w:sz="4" w:space="0" w:color="auto"/>
            </w:tcBorders>
            <w:shd w:val="clear" w:color="auto" w:fill="auto"/>
            <w:noWrap/>
            <w:vAlign w:val="bottom"/>
            <w:hideMark/>
          </w:tcPr>
          <w:p w14:paraId="5F2DF872"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779 </w:t>
            </w:r>
          </w:p>
        </w:tc>
      </w:tr>
      <w:tr w:rsidR="00480166" w:rsidRPr="00480166" w14:paraId="2D6F9304" w14:textId="77777777" w:rsidTr="00976B45">
        <w:trPr>
          <w:trHeight w:val="280"/>
          <w:jc w:val="center"/>
        </w:trPr>
        <w:tc>
          <w:tcPr>
            <w:tcW w:w="840" w:type="dxa"/>
            <w:tcBorders>
              <w:top w:val="nil"/>
              <w:left w:val="single" w:sz="4" w:space="0" w:color="auto"/>
              <w:bottom w:val="nil"/>
              <w:right w:val="nil"/>
            </w:tcBorders>
            <w:shd w:val="clear" w:color="auto" w:fill="auto"/>
            <w:noWrap/>
            <w:vAlign w:val="bottom"/>
            <w:hideMark/>
          </w:tcPr>
          <w:p w14:paraId="1E3D8522"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2021</w:t>
            </w:r>
          </w:p>
        </w:tc>
        <w:tc>
          <w:tcPr>
            <w:tcW w:w="800" w:type="dxa"/>
            <w:tcBorders>
              <w:top w:val="nil"/>
              <w:left w:val="single" w:sz="4" w:space="0" w:color="auto"/>
              <w:bottom w:val="nil"/>
              <w:right w:val="nil"/>
            </w:tcBorders>
            <w:shd w:val="clear" w:color="auto" w:fill="auto"/>
            <w:noWrap/>
            <w:vAlign w:val="bottom"/>
            <w:hideMark/>
          </w:tcPr>
          <w:p w14:paraId="39293CF9"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639 </w:t>
            </w:r>
          </w:p>
        </w:tc>
        <w:tc>
          <w:tcPr>
            <w:tcW w:w="800" w:type="dxa"/>
            <w:tcBorders>
              <w:top w:val="nil"/>
              <w:left w:val="nil"/>
              <w:bottom w:val="nil"/>
              <w:right w:val="single" w:sz="4" w:space="0" w:color="auto"/>
            </w:tcBorders>
            <w:shd w:val="clear" w:color="auto" w:fill="auto"/>
            <w:noWrap/>
            <w:vAlign w:val="bottom"/>
            <w:hideMark/>
          </w:tcPr>
          <w:p w14:paraId="7E14F6B4"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347 </w:t>
            </w:r>
          </w:p>
        </w:tc>
        <w:tc>
          <w:tcPr>
            <w:tcW w:w="760" w:type="dxa"/>
            <w:tcBorders>
              <w:top w:val="nil"/>
              <w:left w:val="single" w:sz="4" w:space="0" w:color="auto"/>
              <w:bottom w:val="nil"/>
              <w:right w:val="nil"/>
            </w:tcBorders>
            <w:shd w:val="clear" w:color="auto" w:fill="auto"/>
            <w:noWrap/>
            <w:vAlign w:val="bottom"/>
            <w:hideMark/>
          </w:tcPr>
          <w:p w14:paraId="0549629C"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491 </w:t>
            </w:r>
          </w:p>
        </w:tc>
        <w:tc>
          <w:tcPr>
            <w:tcW w:w="780" w:type="dxa"/>
            <w:tcBorders>
              <w:top w:val="nil"/>
              <w:left w:val="nil"/>
              <w:bottom w:val="nil"/>
              <w:right w:val="single" w:sz="4" w:space="0" w:color="auto"/>
            </w:tcBorders>
            <w:shd w:val="clear" w:color="auto" w:fill="auto"/>
            <w:noWrap/>
            <w:vAlign w:val="bottom"/>
            <w:hideMark/>
          </w:tcPr>
          <w:p w14:paraId="6B58C107"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267 </w:t>
            </w:r>
          </w:p>
        </w:tc>
        <w:tc>
          <w:tcPr>
            <w:tcW w:w="740" w:type="dxa"/>
            <w:tcBorders>
              <w:top w:val="nil"/>
              <w:left w:val="single" w:sz="4" w:space="0" w:color="auto"/>
              <w:bottom w:val="nil"/>
              <w:right w:val="nil"/>
            </w:tcBorders>
            <w:shd w:val="clear" w:color="auto" w:fill="auto"/>
            <w:noWrap/>
            <w:vAlign w:val="bottom"/>
            <w:hideMark/>
          </w:tcPr>
          <w:p w14:paraId="46F218E3"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449 </w:t>
            </w:r>
          </w:p>
        </w:tc>
        <w:tc>
          <w:tcPr>
            <w:tcW w:w="760" w:type="dxa"/>
            <w:tcBorders>
              <w:top w:val="nil"/>
              <w:left w:val="nil"/>
              <w:bottom w:val="nil"/>
              <w:right w:val="single" w:sz="4" w:space="0" w:color="auto"/>
            </w:tcBorders>
            <w:shd w:val="clear" w:color="auto" w:fill="auto"/>
            <w:noWrap/>
            <w:vAlign w:val="bottom"/>
            <w:hideMark/>
          </w:tcPr>
          <w:p w14:paraId="50B1934E"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244 </w:t>
            </w:r>
          </w:p>
        </w:tc>
        <w:tc>
          <w:tcPr>
            <w:tcW w:w="880" w:type="dxa"/>
            <w:tcBorders>
              <w:top w:val="nil"/>
              <w:left w:val="single" w:sz="4" w:space="0" w:color="auto"/>
              <w:bottom w:val="nil"/>
              <w:right w:val="nil"/>
            </w:tcBorders>
            <w:shd w:val="clear" w:color="auto" w:fill="auto"/>
            <w:noWrap/>
            <w:vAlign w:val="bottom"/>
            <w:hideMark/>
          </w:tcPr>
          <w:p w14:paraId="476D052E"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1,578 </w:t>
            </w:r>
          </w:p>
        </w:tc>
        <w:tc>
          <w:tcPr>
            <w:tcW w:w="780" w:type="dxa"/>
            <w:tcBorders>
              <w:top w:val="nil"/>
              <w:left w:val="nil"/>
              <w:bottom w:val="nil"/>
              <w:right w:val="single" w:sz="4" w:space="0" w:color="auto"/>
            </w:tcBorders>
            <w:shd w:val="clear" w:color="auto" w:fill="auto"/>
            <w:noWrap/>
            <w:vAlign w:val="bottom"/>
            <w:hideMark/>
          </w:tcPr>
          <w:p w14:paraId="3C6C9A7D"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859 </w:t>
            </w:r>
          </w:p>
        </w:tc>
      </w:tr>
      <w:tr w:rsidR="00480166" w:rsidRPr="00480166" w14:paraId="638783F1" w14:textId="77777777" w:rsidTr="00976B45">
        <w:trPr>
          <w:trHeight w:val="285"/>
          <w:jc w:val="center"/>
        </w:trPr>
        <w:tc>
          <w:tcPr>
            <w:tcW w:w="840" w:type="dxa"/>
            <w:tcBorders>
              <w:top w:val="nil"/>
              <w:left w:val="single" w:sz="4" w:space="0" w:color="auto"/>
              <w:bottom w:val="single" w:sz="4" w:space="0" w:color="auto"/>
              <w:right w:val="nil"/>
            </w:tcBorders>
            <w:shd w:val="clear" w:color="auto" w:fill="auto"/>
            <w:noWrap/>
            <w:vAlign w:val="bottom"/>
            <w:hideMark/>
          </w:tcPr>
          <w:p w14:paraId="2C67BF9F" w14:textId="77777777" w:rsidR="00480166" w:rsidRPr="00480166" w:rsidRDefault="00480166" w:rsidP="00480166">
            <w:pPr>
              <w:jc w:val="right"/>
              <w:rPr>
                <w:rFonts w:ascii="Calibri" w:eastAsia="Times New Roman" w:hAnsi="Calibri" w:cs="Times New Roman"/>
                <w:b/>
                <w:bCs/>
                <w:color w:val="000000"/>
                <w:sz w:val="22"/>
                <w:szCs w:val="22"/>
              </w:rPr>
            </w:pPr>
            <w:r w:rsidRPr="00480166">
              <w:rPr>
                <w:rFonts w:ascii="Calibri" w:eastAsia="Times New Roman" w:hAnsi="Calibri" w:cs="Times New Roman"/>
                <w:b/>
                <w:bCs/>
                <w:color w:val="000000"/>
                <w:sz w:val="22"/>
                <w:szCs w:val="22"/>
              </w:rPr>
              <w:t>2022</w:t>
            </w:r>
          </w:p>
        </w:tc>
        <w:tc>
          <w:tcPr>
            <w:tcW w:w="800" w:type="dxa"/>
            <w:tcBorders>
              <w:top w:val="nil"/>
              <w:left w:val="single" w:sz="4" w:space="0" w:color="auto"/>
              <w:bottom w:val="single" w:sz="4" w:space="0" w:color="auto"/>
              <w:right w:val="nil"/>
            </w:tcBorders>
            <w:shd w:val="clear" w:color="auto" w:fill="auto"/>
            <w:noWrap/>
            <w:vAlign w:val="bottom"/>
            <w:hideMark/>
          </w:tcPr>
          <w:p w14:paraId="232EEEF6"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704 </w:t>
            </w:r>
          </w:p>
        </w:tc>
        <w:tc>
          <w:tcPr>
            <w:tcW w:w="800" w:type="dxa"/>
            <w:tcBorders>
              <w:top w:val="nil"/>
              <w:left w:val="nil"/>
              <w:bottom w:val="single" w:sz="4" w:space="0" w:color="auto"/>
              <w:right w:val="single" w:sz="4" w:space="0" w:color="auto"/>
            </w:tcBorders>
            <w:shd w:val="clear" w:color="auto" w:fill="auto"/>
            <w:noWrap/>
            <w:vAlign w:val="bottom"/>
            <w:hideMark/>
          </w:tcPr>
          <w:p w14:paraId="5A920FAF"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380 </w:t>
            </w:r>
          </w:p>
        </w:tc>
        <w:tc>
          <w:tcPr>
            <w:tcW w:w="760" w:type="dxa"/>
            <w:tcBorders>
              <w:top w:val="nil"/>
              <w:left w:val="single" w:sz="4" w:space="0" w:color="auto"/>
              <w:bottom w:val="single" w:sz="4" w:space="0" w:color="auto"/>
              <w:right w:val="nil"/>
            </w:tcBorders>
            <w:shd w:val="clear" w:color="auto" w:fill="auto"/>
            <w:noWrap/>
            <w:vAlign w:val="bottom"/>
            <w:hideMark/>
          </w:tcPr>
          <w:p w14:paraId="30708EE2"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541 </w:t>
            </w:r>
          </w:p>
        </w:tc>
        <w:tc>
          <w:tcPr>
            <w:tcW w:w="780" w:type="dxa"/>
            <w:tcBorders>
              <w:top w:val="nil"/>
              <w:left w:val="nil"/>
              <w:bottom w:val="single" w:sz="4" w:space="0" w:color="auto"/>
              <w:right w:val="single" w:sz="4" w:space="0" w:color="auto"/>
            </w:tcBorders>
            <w:shd w:val="clear" w:color="auto" w:fill="auto"/>
            <w:noWrap/>
            <w:vAlign w:val="bottom"/>
            <w:hideMark/>
          </w:tcPr>
          <w:p w14:paraId="69263390"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292 </w:t>
            </w:r>
          </w:p>
        </w:tc>
        <w:tc>
          <w:tcPr>
            <w:tcW w:w="740" w:type="dxa"/>
            <w:tcBorders>
              <w:top w:val="nil"/>
              <w:left w:val="single" w:sz="4" w:space="0" w:color="auto"/>
              <w:bottom w:val="single" w:sz="4" w:space="0" w:color="auto"/>
              <w:right w:val="nil"/>
            </w:tcBorders>
            <w:shd w:val="clear" w:color="auto" w:fill="auto"/>
            <w:noWrap/>
            <w:vAlign w:val="bottom"/>
            <w:hideMark/>
          </w:tcPr>
          <w:p w14:paraId="799515BE"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495 </w:t>
            </w:r>
          </w:p>
        </w:tc>
        <w:tc>
          <w:tcPr>
            <w:tcW w:w="760" w:type="dxa"/>
            <w:tcBorders>
              <w:top w:val="nil"/>
              <w:left w:val="nil"/>
              <w:bottom w:val="single" w:sz="4" w:space="0" w:color="auto"/>
              <w:right w:val="single" w:sz="4" w:space="0" w:color="auto"/>
            </w:tcBorders>
            <w:shd w:val="clear" w:color="auto" w:fill="auto"/>
            <w:noWrap/>
            <w:vAlign w:val="bottom"/>
            <w:hideMark/>
          </w:tcPr>
          <w:p w14:paraId="67701295"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267 </w:t>
            </w:r>
          </w:p>
        </w:tc>
        <w:tc>
          <w:tcPr>
            <w:tcW w:w="880" w:type="dxa"/>
            <w:tcBorders>
              <w:top w:val="nil"/>
              <w:left w:val="single" w:sz="4" w:space="0" w:color="auto"/>
              <w:bottom w:val="single" w:sz="4" w:space="0" w:color="auto"/>
              <w:right w:val="nil"/>
            </w:tcBorders>
            <w:shd w:val="clear" w:color="auto" w:fill="auto"/>
            <w:noWrap/>
            <w:vAlign w:val="bottom"/>
            <w:hideMark/>
          </w:tcPr>
          <w:p w14:paraId="5185C202"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1,740 </w:t>
            </w:r>
          </w:p>
        </w:tc>
        <w:tc>
          <w:tcPr>
            <w:tcW w:w="780" w:type="dxa"/>
            <w:tcBorders>
              <w:top w:val="nil"/>
              <w:left w:val="nil"/>
              <w:bottom w:val="single" w:sz="4" w:space="0" w:color="auto"/>
              <w:right w:val="single" w:sz="4" w:space="0" w:color="auto"/>
            </w:tcBorders>
            <w:shd w:val="clear" w:color="auto" w:fill="auto"/>
            <w:noWrap/>
            <w:vAlign w:val="bottom"/>
            <w:hideMark/>
          </w:tcPr>
          <w:p w14:paraId="1370A570" w14:textId="77777777" w:rsidR="00480166" w:rsidRPr="00480166" w:rsidRDefault="00480166" w:rsidP="00480166">
            <w:pPr>
              <w:jc w:val="right"/>
              <w:rPr>
                <w:rFonts w:ascii="Calibri" w:eastAsia="Times New Roman" w:hAnsi="Calibri" w:cs="Times New Roman"/>
                <w:color w:val="000000"/>
                <w:sz w:val="22"/>
                <w:szCs w:val="22"/>
              </w:rPr>
            </w:pPr>
            <w:r w:rsidRPr="00480166">
              <w:rPr>
                <w:rFonts w:ascii="Calibri" w:eastAsia="Times New Roman" w:hAnsi="Calibri" w:cs="Times New Roman"/>
                <w:color w:val="000000"/>
                <w:sz w:val="22"/>
                <w:szCs w:val="22"/>
              </w:rPr>
              <w:t xml:space="preserve"> 939 </w:t>
            </w:r>
          </w:p>
        </w:tc>
      </w:tr>
    </w:tbl>
    <w:p w14:paraId="60DD8E9D" w14:textId="77777777" w:rsidR="00AD6D49" w:rsidRDefault="00AD6D49" w:rsidP="00AD6D49"/>
    <w:p w14:paraId="2EB5039D" w14:textId="77777777" w:rsidR="00454EBE" w:rsidRDefault="008237B8">
      <w:r>
        <w:t xml:space="preserve">* </w:t>
      </w:r>
      <w:r w:rsidRPr="008237B8">
        <w:t>The cumulative savings incorporate measure decay. The decay is based on the measure lives from the measure mix of Efficiency Vermont’s 2006 DSM programs. Each year’s incremental savings will have decayed by 27% by the end of year 5 and 48% by the end of year 10.</w:t>
      </w:r>
    </w:p>
    <w:p w14:paraId="71586B0F" w14:textId="77777777" w:rsidR="008237B8" w:rsidRDefault="008237B8"/>
    <w:p w14:paraId="68101429" w14:textId="77777777" w:rsidR="008237B8" w:rsidRDefault="008237B8">
      <w:r>
        <w:br w:type="page"/>
      </w:r>
    </w:p>
    <w:p w14:paraId="4BE25085" w14:textId="77777777" w:rsidR="008237B8" w:rsidRDefault="008237B8"/>
    <w:p w14:paraId="4437E02C" w14:textId="77777777" w:rsidR="00AD6D49" w:rsidRPr="00454EBE" w:rsidRDefault="00454EBE" w:rsidP="00454EBE">
      <w:pPr>
        <w:jc w:val="center"/>
        <w:rPr>
          <w:b/>
        </w:rPr>
      </w:pPr>
      <w:r w:rsidRPr="001B7070">
        <w:rPr>
          <w:b/>
          <w:sz w:val="28"/>
        </w:rPr>
        <w:t>SALES FORECASTS</w:t>
      </w:r>
    </w:p>
    <w:p w14:paraId="2E9FDA5E" w14:textId="77777777" w:rsidR="00454EBE" w:rsidRDefault="00454EBE" w:rsidP="00AD6D49"/>
    <w:p w14:paraId="45890E95" w14:textId="77777777" w:rsidR="00454EBE" w:rsidRDefault="00454EBE" w:rsidP="00AD6D49"/>
    <w:p w14:paraId="36013A14" w14:textId="77777777" w:rsidR="00454EBE" w:rsidRDefault="00454EBE" w:rsidP="00AD6D49"/>
    <w:p w14:paraId="681DE3D6" w14:textId="77777777" w:rsidR="00AD6D49" w:rsidRPr="001B7070" w:rsidRDefault="00AD6D49" w:rsidP="001B7070">
      <w:pPr>
        <w:spacing w:line="360" w:lineRule="auto"/>
        <w:jc w:val="center"/>
        <w:rPr>
          <w:b/>
          <w:sz w:val="22"/>
        </w:rPr>
      </w:pPr>
      <w:r w:rsidRPr="001B7070">
        <w:rPr>
          <w:b/>
          <w:sz w:val="22"/>
        </w:rPr>
        <w:t>Forecast Sales Without Energy Efficiency (GWh, without losses)</w:t>
      </w:r>
    </w:p>
    <w:tbl>
      <w:tblPr>
        <w:tblW w:w="6420" w:type="dxa"/>
        <w:jc w:val="center"/>
        <w:tblLook w:val="04A0" w:firstRow="1" w:lastRow="0" w:firstColumn="1" w:lastColumn="0" w:noHBand="0" w:noVBand="1"/>
      </w:tblPr>
      <w:tblGrid>
        <w:gridCol w:w="1260"/>
        <w:gridCol w:w="1440"/>
        <w:gridCol w:w="1260"/>
        <w:gridCol w:w="1400"/>
        <w:gridCol w:w="1060"/>
      </w:tblGrid>
      <w:tr w:rsidR="00AD6D49" w:rsidRPr="00494418" w14:paraId="2BEF1EE7" w14:textId="77777777" w:rsidTr="00AD6D49">
        <w:trPr>
          <w:trHeight w:val="280"/>
          <w:tblHeader/>
          <w:jc w:val="center"/>
        </w:trPr>
        <w:tc>
          <w:tcPr>
            <w:tcW w:w="1260" w:type="dxa"/>
            <w:tcBorders>
              <w:top w:val="single" w:sz="4" w:space="0" w:color="auto"/>
              <w:left w:val="single" w:sz="4" w:space="0" w:color="auto"/>
              <w:bottom w:val="single" w:sz="4" w:space="0" w:color="auto"/>
              <w:right w:val="nil"/>
            </w:tcBorders>
            <w:shd w:val="clear" w:color="000000" w:fill="EEECE1"/>
            <w:vAlign w:val="bottom"/>
            <w:hideMark/>
          </w:tcPr>
          <w:p w14:paraId="5DBA6906"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Year</w:t>
            </w:r>
          </w:p>
        </w:tc>
        <w:tc>
          <w:tcPr>
            <w:tcW w:w="1440" w:type="dxa"/>
            <w:tcBorders>
              <w:top w:val="single" w:sz="4" w:space="0" w:color="auto"/>
              <w:left w:val="single" w:sz="4" w:space="0" w:color="auto"/>
              <w:bottom w:val="single" w:sz="4" w:space="0" w:color="auto"/>
              <w:right w:val="nil"/>
            </w:tcBorders>
            <w:shd w:val="clear" w:color="000000" w:fill="EEECE1"/>
            <w:vAlign w:val="bottom"/>
            <w:hideMark/>
          </w:tcPr>
          <w:p w14:paraId="535BF4AE"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OG&amp;E</w:t>
            </w:r>
          </w:p>
        </w:tc>
        <w:tc>
          <w:tcPr>
            <w:tcW w:w="1260" w:type="dxa"/>
            <w:tcBorders>
              <w:top w:val="single" w:sz="4" w:space="0" w:color="auto"/>
              <w:left w:val="nil"/>
              <w:bottom w:val="single" w:sz="4" w:space="0" w:color="auto"/>
              <w:right w:val="nil"/>
            </w:tcBorders>
            <w:shd w:val="clear" w:color="000000" w:fill="EEECE1"/>
            <w:vAlign w:val="bottom"/>
            <w:hideMark/>
          </w:tcPr>
          <w:p w14:paraId="09C68776"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PSO</w:t>
            </w:r>
          </w:p>
        </w:tc>
        <w:tc>
          <w:tcPr>
            <w:tcW w:w="1400" w:type="dxa"/>
            <w:tcBorders>
              <w:top w:val="single" w:sz="4" w:space="0" w:color="auto"/>
              <w:left w:val="nil"/>
              <w:bottom w:val="single" w:sz="4" w:space="0" w:color="auto"/>
              <w:right w:val="nil"/>
            </w:tcBorders>
            <w:shd w:val="clear" w:color="000000" w:fill="EEECE1"/>
            <w:vAlign w:val="bottom"/>
            <w:hideMark/>
          </w:tcPr>
          <w:p w14:paraId="204781F3"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Other OK</w:t>
            </w:r>
          </w:p>
        </w:tc>
        <w:tc>
          <w:tcPr>
            <w:tcW w:w="1060" w:type="dxa"/>
            <w:tcBorders>
              <w:top w:val="single" w:sz="4" w:space="0" w:color="auto"/>
              <w:left w:val="nil"/>
              <w:bottom w:val="single" w:sz="4" w:space="0" w:color="auto"/>
              <w:right w:val="single" w:sz="4" w:space="0" w:color="auto"/>
            </w:tcBorders>
            <w:shd w:val="clear" w:color="000000" w:fill="EEECE1"/>
            <w:vAlign w:val="bottom"/>
            <w:hideMark/>
          </w:tcPr>
          <w:p w14:paraId="72511713"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All OK</w:t>
            </w:r>
          </w:p>
        </w:tc>
      </w:tr>
      <w:tr w:rsidR="00AD6D49" w:rsidRPr="00494418" w14:paraId="44E20D10" w14:textId="77777777" w:rsidTr="00AD6D49">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0F814615"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2013</w:t>
            </w:r>
          </w:p>
        </w:tc>
        <w:tc>
          <w:tcPr>
            <w:tcW w:w="1440" w:type="dxa"/>
            <w:tcBorders>
              <w:top w:val="nil"/>
              <w:left w:val="nil"/>
              <w:bottom w:val="nil"/>
              <w:right w:val="nil"/>
            </w:tcBorders>
            <w:shd w:val="clear" w:color="auto" w:fill="auto"/>
            <w:noWrap/>
            <w:vAlign w:val="bottom"/>
            <w:hideMark/>
          </w:tcPr>
          <w:p w14:paraId="6D6A5603"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23,171</w:t>
            </w:r>
          </w:p>
        </w:tc>
        <w:tc>
          <w:tcPr>
            <w:tcW w:w="1260" w:type="dxa"/>
            <w:tcBorders>
              <w:top w:val="nil"/>
              <w:left w:val="nil"/>
              <w:bottom w:val="nil"/>
              <w:right w:val="nil"/>
            </w:tcBorders>
            <w:shd w:val="clear" w:color="auto" w:fill="auto"/>
            <w:noWrap/>
            <w:vAlign w:val="bottom"/>
            <w:hideMark/>
          </w:tcPr>
          <w:p w14:paraId="2372AEBF"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17,805</w:t>
            </w:r>
          </w:p>
        </w:tc>
        <w:tc>
          <w:tcPr>
            <w:tcW w:w="1400" w:type="dxa"/>
            <w:tcBorders>
              <w:top w:val="nil"/>
              <w:left w:val="nil"/>
              <w:bottom w:val="nil"/>
              <w:right w:val="nil"/>
            </w:tcBorders>
            <w:shd w:val="clear" w:color="auto" w:fill="auto"/>
            <w:noWrap/>
            <w:vAlign w:val="bottom"/>
            <w:hideMark/>
          </w:tcPr>
          <w:p w14:paraId="01A6A065"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16,301</w:t>
            </w:r>
          </w:p>
        </w:tc>
        <w:tc>
          <w:tcPr>
            <w:tcW w:w="1060" w:type="dxa"/>
            <w:tcBorders>
              <w:top w:val="nil"/>
              <w:left w:val="nil"/>
              <w:bottom w:val="nil"/>
              <w:right w:val="single" w:sz="4" w:space="0" w:color="auto"/>
            </w:tcBorders>
            <w:shd w:val="clear" w:color="auto" w:fill="auto"/>
            <w:noWrap/>
            <w:vAlign w:val="bottom"/>
            <w:hideMark/>
          </w:tcPr>
          <w:p w14:paraId="7063EF59"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57,277</w:t>
            </w:r>
          </w:p>
        </w:tc>
      </w:tr>
      <w:tr w:rsidR="00AD6D49" w:rsidRPr="00494418" w14:paraId="0AF2AE6F" w14:textId="77777777" w:rsidTr="00AD6D49">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2F1BFB33"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2014</w:t>
            </w:r>
          </w:p>
        </w:tc>
        <w:tc>
          <w:tcPr>
            <w:tcW w:w="1440" w:type="dxa"/>
            <w:tcBorders>
              <w:top w:val="nil"/>
              <w:left w:val="nil"/>
              <w:bottom w:val="nil"/>
              <w:right w:val="nil"/>
            </w:tcBorders>
            <w:shd w:val="clear" w:color="auto" w:fill="auto"/>
            <w:noWrap/>
            <w:vAlign w:val="bottom"/>
            <w:hideMark/>
          </w:tcPr>
          <w:p w14:paraId="5F80ABF1"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23,583</w:t>
            </w:r>
          </w:p>
        </w:tc>
        <w:tc>
          <w:tcPr>
            <w:tcW w:w="1260" w:type="dxa"/>
            <w:tcBorders>
              <w:top w:val="nil"/>
              <w:left w:val="nil"/>
              <w:bottom w:val="nil"/>
              <w:right w:val="nil"/>
            </w:tcBorders>
            <w:shd w:val="clear" w:color="auto" w:fill="auto"/>
            <w:noWrap/>
            <w:vAlign w:val="bottom"/>
            <w:hideMark/>
          </w:tcPr>
          <w:p w14:paraId="66512347"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18,119</w:t>
            </w:r>
          </w:p>
        </w:tc>
        <w:tc>
          <w:tcPr>
            <w:tcW w:w="1400" w:type="dxa"/>
            <w:tcBorders>
              <w:top w:val="nil"/>
              <w:left w:val="nil"/>
              <w:bottom w:val="nil"/>
              <w:right w:val="nil"/>
            </w:tcBorders>
            <w:shd w:val="clear" w:color="auto" w:fill="auto"/>
            <w:noWrap/>
            <w:vAlign w:val="bottom"/>
            <w:hideMark/>
          </w:tcPr>
          <w:p w14:paraId="51C335C1"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16,608</w:t>
            </w:r>
          </w:p>
        </w:tc>
        <w:tc>
          <w:tcPr>
            <w:tcW w:w="1060" w:type="dxa"/>
            <w:tcBorders>
              <w:top w:val="nil"/>
              <w:left w:val="nil"/>
              <w:bottom w:val="nil"/>
              <w:right w:val="single" w:sz="4" w:space="0" w:color="auto"/>
            </w:tcBorders>
            <w:shd w:val="clear" w:color="auto" w:fill="auto"/>
            <w:noWrap/>
            <w:vAlign w:val="bottom"/>
            <w:hideMark/>
          </w:tcPr>
          <w:p w14:paraId="48F21A95"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58,310</w:t>
            </w:r>
          </w:p>
        </w:tc>
      </w:tr>
      <w:tr w:rsidR="00AD6D49" w:rsidRPr="00494418" w14:paraId="65FB0546" w14:textId="77777777" w:rsidTr="00AD6D49">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1B1A85CF"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2015</w:t>
            </w:r>
          </w:p>
        </w:tc>
        <w:tc>
          <w:tcPr>
            <w:tcW w:w="1440" w:type="dxa"/>
            <w:tcBorders>
              <w:top w:val="nil"/>
              <w:left w:val="nil"/>
              <w:bottom w:val="nil"/>
              <w:right w:val="nil"/>
            </w:tcBorders>
            <w:shd w:val="clear" w:color="auto" w:fill="auto"/>
            <w:noWrap/>
            <w:vAlign w:val="bottom"/>
            <w:hideMark/>
          </w:tcPr>
          <w:p w14:paraId="638C137D"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23,961</w:t>
            </w:r>
          </w:p>
        </w:tc>
        <w:tc>
          <w:tcPr>
            <w:tcW w:w="1260" w:type="dxa"/>
            <w:tcBorders>
              <w:top w:val="nil"/>
              <w:left w:val="nil"/>
              <w:bottom w:val="nil"/>
              <w:right w:val="nil"/>
            </w:tcBorders>
            <w:shd w:val="clear" w:color="auto" w:fill="auto"/>
            <w:noWrap/>
            <w:vAlign w:val="bottom"/>
            <w:hideMark/>
          </w:tcPr>
          <w:p w14:paraId="0FD49295"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18,410</w:t>
            </w:r>
          </w:p>
        </w:tc>
        <w:tc>
          <w:tcPr>
            <w:tcW w:w="1400" w:type="dxa"/>
            <w:tcBorders>
              <w:top w:val="nil"/>
              <w:left w:val="nil"/>
              <w:bottom w:val="nil"/>
              <w:right w:val="nil"/>
            </w:tcBorders>
            <w:shd w:val="clear" w:color="auto" w:fill="auto"/>
            <w:noWrap/>
            <w:vAlign w:val="bottom"/>
            <w:hideMark/>
          </w:tcPr>
          <w:p w14:paraId="69080E61"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16,870</w:t>
            </w:r>
          </w:p>
        </w:tc>
        <w:tc>
          <w:tcPr>
            <w:tcW w:w="1060" w:type="dxa"/>
            <w:tcBorders>
              <w:top w:val="nil"/>
              <w:left w:val="nil"/>
              <w:bottom w:val="nil"/>
              <w:right w:val="single" w:sz="4" w:space="0" w:color="auto"/>
            </w:tcBorders>
            <w:shd w:val="clear" w:color="auto" w:fill="auto"/>
            <w:noWrap/>
            <w:vAlign w:val="bottom"/>
            <w:hideMark/>
          </w:tcPr>
          <w:p w14:paraId="751C9E8A"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59,240</w:t>
            </w:r>
          </w:p>
        </w:tc>
      </w:tr>
      <w:tr w:rsidR="00AD6D49" w:rsidRPr="00494418" w14:paraId="280D8B7D" w14:textId="77777777" w:rsidTr="00AD6D49">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6A06330E"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2016</w:t>
            </w:r>
          </w:p>
        </w:tc>
        <w:tc>
          <w:tcPr>
            <w:tcW w:w="1440" w:type="dxa"/>
            <w:tcBorders>
              <w:top w:val="nil"/>
              <w:left w:val="nil"/>
              <w:bottom w:val="nil"/>
              <w:right w:val="nil"/>
            </w:tcBorders>
            <w:shd w:val="clear" w:color="auto" w:fill="auto"/>
            <w:noWrap/>
            <w:vAlign w:val="bottom"/>
            <w:hideMark/>
          </w:tcPr>
          <w:p w14:paraId="0AE19E1E"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24,276</w:t>
            </w:r>
          </w:p>
        </w:tc>
        <w:tc>
          <w:tcPr>
            <w:tcW w:w="1260" w:type="dxa"/>
            <w:tcBorders>
              <w:top w:val="nil"/>
              <w:left w:val="nil"/>
              <w:bottom w:val="nil"/>
              <w:right w:val="nil"/>
            </w:tcBorders>
            <w:shd w:val="clear" w:color="auto" w:fill="auto"/>
            <w:noWrap/>
            <w:vAlign w:val="bottom"/>
            <w:hideMark/>
          </w:tcPr>
          <w:p w14:paraId="0C7BAC4F"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18,652</w:t>
            </w:r>
          </w:p>
        </w:tc>
        <w:tc>
          <w:tcPr>
            <w:tcW w:w="1400" w:type="dxa"/>
            <w:tcBorders>
              <w:top w:val="nil"/>
              <w:left w:val="nil"/>
              <w:bottom w:val="nil"/>
              <w:right w:val="nil"/>
            </w:tcBorders>
            <w:shd w:val="clear" w:color="auto" w:fill="auto"/>
            <w:noWrap/>
            <w:vAlign w:val="bottom"/>
            <w:hideMark/>
          </w:tcPr>
          <w:p w14:paraId="7F8E0A25"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17,085</w:t>
            </w:r>
          </w:p>
        </w:tc>
        <w:tc>
          <w:tcPr>
            <w:tcW w:w="1060" w:type="dxa"/>
            <w:tcBorders>
              <w:top w:val="nil"/>
              <w:left w:val="nil"/>
              <w:bottom w:val="nil"/>
              <w:right w:val="single" w:sz="4" w:space="0" w:color="auto"/>
            </w:tcBorders>
            <w:shd w:val="clear" w:color="auto" w:fill="auto"/>
            <w:noWrap/>
            <w:vAlign w:val="bottom"/>
            <w:hideMark/>
          </w:tcPr>
          <w:p w14:paraId="0728172B"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60,013</w:t>
            </w:r>
          </w:p>
        </w:tc>
      </w:tr>
      <w:tr w:rsidR="00AD6D49" w:rsidRPr="00494418" w14:paraId="1A87F22B" w14:textId="77777777" w:rsidTr="00AD6D49">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2AACFD19"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2017</w:t>
            </w:r>
          </w:p>
        </w:tc>
        <w:tc>
          <w:tcPr>
            <w:tcW w:w="1440" w:type="dxa"/>
            <w:tcBorders>
              <w:top w:val="nil"/>
              <w:left w:val="nil"/>
              <w:bottom w:val="nil"/>
              <w:right w:val="nil"/>
            </w:tcBorders>
            <w:shd w:val="clear" w:color="auto" w:fill="auto"/>
            <w:noWrap/>
            <w:vAlign w:val="bottom"/>
            <w:hideMark/>
          </w:tcPr>
          <w:p w14:paraId="497674E2"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24,647</w:t>
            </w:r>
          </w:p>
        </w:tc>
        <w:tc>
          <w:tcPr>
            <w:tcW w:w="1260" w:type="dxa"/>
            <w:tcBorders>
              <w:top w:val="nil"/>
              <w:left w:val="nil"/>
              <w:bottom w:val="nil"/>
              <w:right w:val="nil"/>
            </w:tcBorders>
            <w:shd w:val="clear" w:color="auto" w:fill="auto"/>
            <w:noWrap/>
            <w:vAlign w:val="bottom"/>
            <w:hideMark/>
          </w:tcPr>
          <w:p w14:paraId="606EE2E8"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18,939</w:t>
            </w:r>
          </w:p>
        </w:tc>
        <w:tc>
          <w:tcPr>
            <w:tcW w:w="1400" w:type="dxa"/>
            <w:tcBorders>
              <w:top w:val="nil"/>
              <w:left w:val="nil"/>
              <w:bottom w:val="nil"/>
              <w:right w:val="nil"/>
            </w:tcBorders>
            <w:shd w:val="clear" w:color="auto" w:fill="auto"/>
            <w:noWrap/>
            <w:vAlign w:val="bottom"/>
            <w:hideMark/>
          </w:tcPr>
          <w:p w14:paraId="1903D233"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17,334</w:t>
            </w:r>
          </w:p>
        </w:tc>
        <w:tc>
          <w:tcPr>
            <w:tcW w:w="1060" w:type="dxa"/>
            <w:tcBorders>
              <w:top w:val="nil"/>
              <w:left w:val="nil"/>
              <w:bottom w:val="nil"/>
              <w:right w:val="single" w:sz="4" w:space="0" w:color="auto"/>
            </w:tcBorders>
            <w:shd w:val="clear" w:color="auto" w:fill="auto"/>
            <w:noWrap/>
            <w:vAlign w:val="bottom"/>
            <w:hideMark/>
          </w:tcPr>
          <w:p w14:paraId="42A3A1EE"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60,921</w:t>
            </w:r>
          </w:p>
        </w:tc>
      </w:tr>
      <w:tr w:rsidR="00AD6D49" w:rsidRPr="00494418" w14:paraId="321769C5" w14:textId="77777777" w:rsidTr="00AD6D49">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6C6212C4"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2018</w:t>
            </w:r>
          </w:p>
        </w:tc>
        <w:tc>
          <w:tcPr>
            <w:tcW w:w="1440" w:type="dxa"/>
            <w:tcBorders>
              <w:top w:val="nil"/>
              <w:left w:val="nil"/>
              <w:bottom w:val="nil"/>
              <w:right w:val="nil"/>
            </w:tcBorders>
            <w:shd w:val="clear" w:color="auto" w:fill="auto"/>
            <w:noWrap/>
            <w:vAlign w:val="bottom"/>
            <w:hideMark/>
          </w:tcPr>
          <w:p w14:paraId="0976DD6C"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24,903</w:t>
            </w:r>
          </w:p>
        </w:tc>
        <w:tc>
          <w:tcPr>
            <w:tcW w:w="1260" w:type="dxa"/>
            <w:tcBorders>
              <w:top w:val="nil"/>
              <w:left w:val="nil"/>
              <w:bottom w:val="nil"/>
              <w:right w:val="nil"/>
            </w:tcBorders>
            <w:shd w:val="clear" w:color="auto" w:fill="auto"/>
            <w:noWrap/>
            <w:vAlign w:val="bottom"/>
            <w:hideMark/>
          </w:tcPr>
          <w:p w14:paraId="30192139"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19,138</w:t>
            </w:r>
          </w:p>
        </w:tc>
        <w:tc>
          <w:tcPr>
            <w:tcW w:w="1400" w:type="dxa"/>
            <w:tcBorders>
              <w:top w:val="nil"/>
              <w:left w:val="nil"/>
              <w:bottom w:val="nil"/>
              <w:right w:val="nil"/>
            </w:tcBorders>
            <w:shd w:val="clear" w:color="auto" w:fill="auto"/>
            <w:noWrap/>
            <w:vAlign w:val="bottom"/>
            <w:hideMark/>
          </w:tcPr>
          <w:p w14:paraId="4F1C48E5"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17,497</w:t>
            </w:r>
          </w:p>
        </w:tc>
        <w:tc>
          <w:tcPr>
            <w:tcW w:w="1060" w:type="dxa"/>
            <w:tcBorders>
              <w:top w:val="nil"/>
              <w:left w:val="nil"/>
              <w:bottom w:val="nil"/>
              <w:right w:val="single" w:sz="4" w:space="0" w:color="auto"/>
            </w:tcBorders>
            <w:shd w:val="clear" w:color="auto" w:fill="auto"/>
            <w:noWrap/>
            <w:vAlign w:val="bottom"/>
            <w:hideMark/>
          </w:tcPr>
          <w:p w14:paraId="0B255415"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61,538</w:t>
            </w:r>
          </w:p>
        </w:tc>
      </w:tr>
      <w:tr w:rsidR="00AD6D49" w:rsidRPr="00494418" w14:paraId="2F7AE9FD" w14:textId="77777777" w:rsidTr="00AD6D49">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474170A0"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2019</w:t>
            </w:r>
          </w:p>
        </w:tc>
        <w:tc>
          <w:tcPr>
            <w:tcW w:w="1440" w:type="dxa"/>
            <w:tcBorders>
              <w:top w:val="nil"/>
              <w:left w:val="nil"/>
              <w:bottom w:val="nil"/>
              <w:right w:val="nil"/>
            </w:tcBorders>
            <w:shd w:val="clear" w:color="auto" w:fill="auto"/>
            <w:noWrap/>
            <w:vAlign w:val="bottom"/>
            <w:hideMark/>
          </w:tcPr>
          <w:p w14:paraId="348A7D99"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25,301</w:t>
            </w:r>
          </w:p>
        </w:tc>
        <w:tc>
          <w:tcPr>
            <w:tcW w:w="1260" w:type="dxa"/>
            <w:tcBorders>
              <w:top w:val="nil"/>
              <w:left w:val="nil"/>
              <w:bottom w:val="nil"/>
              <w:right w:val="nil"/>
            </w:tcBorders>
            <w:shd w:val="clear" w:color="auto" w:fill="auto"/>
            <w:noWrap/>
            <w:vAlign w:val="bottom"/>
            <w:hideMark/>
          </w:tcPr>
          <w:p w14:paraId="40011765"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19,443</w:t>
            </w:r>
          </w:p>
        </w:tc>
        <w:tc>
          <w:tcPr>
            <w:tcW w:w="1400" w:type="dxa"/>
            <w:tcBorders>
              <w:top w:val="nil"/>
              <w:left w:val="nil"/>
              <w:bottom w:val="nil"/>
              <w:right w:val="nil"/>
            </w:tcBorders>
            <w:shd w:val="clear" w:color="auto" w:fill="auto"/>
            <w:noWrap/>
            <w:vAlign w:val="bottom"/>
            <w:hideMark/>
          </w:tcPr>
          <w:p w14:paraId="04EB5C1B"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17,770</w:t>
            </w:r>
          </w:p>
        </w:tc>
        <w:tc>
          <w:tcPr>
            <w:tcW w:w="1060" w:type="dxa"/>
            <w:tcBorders>
              <w:top w:val="nil"/>
              <w:left w:val="nil"/>
              <w:bottom w:val="nil"/>
              <w:right w:val="single" w:sz="4" w:space="0" w:color="auto"/>
            </w:tcBorders>
            <w:shd w:val="clear" w:color="auto" w:fill="auto"/>
            <w:noWrap/>
            <w:vAlign w:val="bottom"/>
            <w:hideMark/>
          </w:tcPr>
          <w:p w14:paraId="54392630"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62,514</w:t>
            </w:r>
          </w:p>
        </w:tc>
      </w:tr>
      <w:tr w:rsidR="00AD6D49" w:rsidRPr="00494418" w14:paraId="4C52529F" w14:textId="77777777" w:rsidTr="00AD6D49">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196F4DA1"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2020</w:t>
            </w:r>
          </w:p>
        </w:tc>
        <w:tc>
          <w:tcPr>
            <w:tcW w:w="1440" w:type="dxa"/>
            <w:tcBorders>
              <w:top w:val="nil"/>
              <w:left w:val="nil"/>
              <w:bottom w:val="nil"/>
              <w:right w:val="nil"/>
            </w:tcBorders>
            <w:shd w:val="clear" w:color="auto" w:fill="auto"/>
            <w:noWrap/>
            <w:vAlign w:val="bottom"/>
            <w:hideMark/>
          </w:tcPr>
          <w:p w14:paraId="5E01CE3C"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25,653</w:t>
            </w:r>
          </w:p>
        </w:tc>
        <w:tc>
          <w:tcPr>
            <w:tcW w:w="1260" w:type="dxa"/>
            <w:tcBorders>
              <w:top w:val="nil"/>
              <w:left w:val="nil"/>
              <w:bottom w:val="nil"/>
              <w:right w:val="nil"/>
            </w:tcBorders>
            <w:shd w:val="clear" w:color="auto" w:fill="auto"/>
            <w:noWrap/>
            <w:vAlign w:val="bottom"/>
            <w:hideMark/>
          </w:tcPr>
          <w:p w14:paraId="0651CF35"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19,715</w:t>
            </w:r>
          </w:p>
        </w:tc>
        <w:tc>
          <w:tcPr>
            <w:tcW w:w="1400" w:type="dxa"/>
            <w:tcBorders>
              <w:top w:val="nil"/>
              <w:left w:val="nil"/>
              <w:bottom w:val="nil"/>
              <w:right w:val="nil"/>
            </w:tcBorders>
            <w:shd w:val="clear" w:color="auto" w:fill="auto"/>
            <w:noWrap/>
            <w:vAlign w:val="bottom"/>
            <w:hideMark/>
          </w:tcPr>
          <w:p w14:paraId="0B86DDF4"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18,009</w:t>
            </w:r>
          </w:p>
        </w:tc>
        <w:tc>
          <w:tcPr>
            <w:tcW w:w="1060" w:type="dxa"/>
            <w:tcBorders>
              <w:top w:val="nil"/>
              <w:left w:val="nil"/>
              <w:bottom w:val="nil"/>
              <w:right w:val="single" w:sz="4" w:space="0" w:color="auto"/>
            </w:tcBorders>
            <w:shd w:val="clear" w:color="auto" w:fill="auto"/>
            <w:noWrap/>
            <w:vAlign w:val="bottom"/>
            <w:hideMark/>
          </w:tcPr>
          <w:p w14:paraId="4FFD87DF"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63,377</w:t>
            </w:r>
          </w:p>
        </w:tc>
      </w:tr>
      <w:tr w:rsidR="00AD6D49" w:rsidRPr="00494418" w14:paraId="7EFFBA3F" w14:textId="77777777" w:rsidTr="00AD6D49">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0D388B16"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2021</w:t>
            </w:r>
          </w:p>
        </w:tc>
        <w:tc>
          <w:tcPr>
            <w:tcW w:w="1440" w:type="dxa"/>
            <w:tcBorders>
              <w:top w:val="nil"/>
              <w:left w:val="nil"/>
              <w:bottom w:val="nil"/>
              <w:right w:val="nil"/>
            </w:tcBorders>
            <w:shd w:val="clear" w:color="auto" w:fill="auto"/>
            <w:noWrap/>
            <w:vAlign w:val="bottom"/>
            <w:hideMark/>
          </w:tcPr>
          <w:p w14:paraId="4D3C7EFE"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26,010</w:t>
            </w:r>
          </w:p>
        </w:tc>
        <w:tc>
          <w:tcPr>
            <w:tcW w:w="1260" w:type="dxa"/>
            <w:tcBorders>
              <w:top w:val="nil"/>
              <w:left w:val="nil"/>
              <w:bottom w:val="nil"/>
              <w:right w:val="nil"/>
            </w:tcBorders>
            <w:shd w:val="clear" w:color="auto" w:fill="auto"/>
            <w:noWrap/>
            <w:vAlign w:val="bottom"/>
            <w:hideMark/>
          </w:tcPr>
          <w:p w14:paraId="24E0B25D"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19,991</w:t>
            </w:r>
          </w:p>
        </w:tc>
        <w:tc>
          <w:tcPr>
            <w:tcW w:w="1400" w:type="dxa"/>
            <w:tcBorders>
              <w:top w:val="nil"/>
              <w:left w:val="nil"/>
              <w:bottom w:val="nil"/>
              <w:right w:val="nil"/>
            </w:tcBorders>
            <w:shd w:val="clear" w:color="auto" w:fill="auto"/>
            <w:noWrap/>
            <w:vAlign w:val="bottom"/>
            <w:hideMark/>
          </w:tcPr>
          <w:p w14:paraId="5B275653"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18,252</w:t>
            </w:r>
          </w:p>
        </w:tc>
        <w:tc>
          <w:tcPr>
            <w:tcW w:w="1060" w:type="dxa"/>
            <w:tcBorders>
              <w:top w:val="nil"/>
              <w:left w:val="nil"/>
              <w:bottom w:val="nil"/>
              <w:right w:val="single" w:sz="4" w:space="0" w:color="auto"/>
            </w:tcBorders>
            <w:shd w:val="clear" w:color="auto" w:fill="auto"/>
            <w:noWrap/>
            <w:vAlign w:val="bottom"/>
            <w:hideMark/>
          </w:tcPr>
          <w:p w14:paraId="0F27A55E"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64,253</w:t>
            </w:r>
          </w:p>
        </w:tc>
      </w:tr>
      <w:tr w:rsidR="00AD6D49" w:rsidRPr="00494418" w14:paraId="6EC75877" w14:textId="77777777" w:rsidTr="00AD6D49">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398FE72" w14:textId="77777777" w:rsidR="00AD6D49" w:rsidRPr="00494418" w:rsidRDefault="00AD6D49" w:rsidP="00AD6D49">
            <w:pPr>
              <w:jc w:val="center"/>
              <w:rPr>
                <w:rFonts w:ascii="Calibri" w:eastAsia="Times New Roman" w:hAnsi="Calibri" w:cs="Times New Roman"/>
                <w:b/>
                <w:bCs/>
                <w:color w:val="000000"/>
                <w:sz w:val="22"/>
                <w:szCs w:val="22"/>
              </w:rPr>
            </w:pPr>
            <w:r w:rsidRPr="00494418">
              <w:rPr>
                <w:rFonts w:ascii="Calibri" w:eastAsia="Times New Roman" w:hAnsi="Calibri" w:cs="Times New Roman"/>
                <w:b/>
                <w:bCs/>
                <w:color w:val="000000"/>
                <w:sz w:val="22"/>
                <w:szCs w:val="22"/>
              </w:rPr>
              <w:t>2022</w:t>
            </w:r>
          </w:p>
        </w:tc>
        <w:tc>
          <w:tcPr>
            <w:tcW w:w="1440" w:type="dxa"/>
            <w:tcBorders>
              <w:top w:val="nil"/>
              <w:left w:val="nil"/>
              <w:bottom w:val="single" w:sz="4" w:space="0" w:color="auto"/>
              <w:right w:val="nil"/>
            </w:tcBorders>
            <w:shd w:val="clear" w:color="auto" w:fill="auto"/>
            <w:noWrap/>
            <w:vAlign w:val="bottom"/>
            <w:hideMark/>
          </w:tcPr>
          <w:p w14:paraId="0F662320"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26,373</w:t>
            </w:r>
          </w:p>
        </w:tc>
        <w:tc>
          <w:tcPr>
            <w:tcW w:w="1260" w:type="dxa"/>
            <w:tcBorders>
              <w:top w:val="nil"/>
              <w:left w:val="nil"/>
              <w:bottom w:val="single" w:sz="4" w:space="0" w:color="auto"/>
              <w:right w:val="nil"/>
            </w:tcBorders>
            <w:shd w:val="clear" w:color="auto" w:fill="auto"/>
            <w:noWrap/>
            <w:vAlign w:val="bottom"/>
            <w:hideMark/>
          </w:tcPr>
          <w:p w14:paraId="5C5E2F95"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20,270</w:t>
            </w:r>
          </w:p>
        </w:tc>
        <w:tc>
          <w:tcPr>
            <w:tcW w:w="1400" w:type="dxa"/>
            <w:tcBorders>
              <w:top w:val="nil"/>
              <w:left w:val="nil"/>
              <w:bottom w:val="single" w:sz="4" w:space="0" w:color="auto"/>
              <w:right w:val="nil"/>
            </w:tcBorders>
            <w:shd w:val="clear" w:color="auto" w:fill="auto"/>
            <w:noWrap/>
            <w:vAlign w:val="bottom"/>
            <w:hideMark/>
          </w:tcPr>
          <w:p w14:paraId="2454405F"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18,497</w:t>
            </w:r>
          </w:p>
        </w:tc>
        <w:tc>
          <w:tcPr>
            <w:tcW w:w="1060" w:type="dxa"/>
            <w:tcBorders>
              <w:top w:val="nil"/>
              <w:left w:val="nil"/>
              <w:bottom w:val="single" w:sz="4" w:space="0" w:color="auto"/>
              <w:right w:val="single" w:sz="4" w:space="0" w:color="auto"/>
            </w:tcBorders>
            <w:shd w:val="clear" w:color="auto" w:fill="auto"/>
            <w:noWrap/>
            <w:vAlign w:val="bottom"/>
            <w:hideMark/>
          </w:tcPr>
          <w:p w14:paraId="4F363CCD" w14:textId="77777777" w:rsidR="00AD6D49" w:rsidRPr="00494418" w:rsidRDefault="00AD6D49" w:rsidP="00AD6D49">
            <w:pPr>
              <w:jc w:val="center"/>
              <w:rPr>
                <w:rFonts w:ascii="Calibri" w:eastAsia="Times New Roman" w:hAnsi="Calibri" w:cs="Times New Roman"/>
                <w:color w:val="000000"/>
                <w:sz w:val="22"/>
                <w:szCs w:val="22"/>
              </w:rPr>
            </w:pPr>
            <w:r w:rsidRPr="00494418">
              <w:rPr>
                <w:rFonts w:ascii="Calibri" w:eastAsia="Times New Roman" w:hAnsi="Calibri" w:cs="Times New Roman"/>
                <w:color w:val="000000"/>
                <w:sz w:val="22"/>
                <w:szCs w:val="22"/>
              </w:rPr>
              <w:t>65,141</w:t>
            </w:r>
          </w:p>
        </w:tc>
      </w:tr>
    </w:tbl>
    <w:p w14:paraId="7099BED2" w14:textId="77777777" w:rsidR="00AD6D49" w:rsidRDefault="00AD6D49" w:rsidP="00AD6D49"/>
    <w:p w14:paraId="553A6637" w14:textId="77777777" w:rsidR="00454EBE" w:rsidRDefault="00454EBE" w:rsidP="00AD6D49"/>
    <w:p w14:paraId="3C70236C" w14:textId="77777777" w:rsidR="00454EBE" w:rsidRDefault="00454EBE" w:rsidP="00AD6D49"/>
    <w:p w14:paraId="350BBF1A" w14:textId="77777777" w:rsidR="00454EBE" w:rsidRDefault="00454EBE" w:rsidP="00AD6D49"/>
    <w:p w14:paraId="1EAF0C42" w14:textId="77777777" w:rsidR="00AD6D49" w:rsidRDefault="00AD6D49" w:rsidP="001B7070">
      <w:pPr>
        <w:spacing w:line="360" w:lineRule="auto"/>
        <w:jc w:val="center"/>
        <w:rPr>
          <w:b/>
          <w:sz w:val="22"/>
        </w:rPr>
      </w:pPr>
      <w:r w:rsidRPr="001B7070">
        <w:rPr>
          <w:b/>
          <w:sz w:val="22"/>
        </w:rPr>
        <w:t>Forecast Sales With Energy Efficiency (GWh, without losses)</w:t>
      </w:r>
    </w:p>
    <w:p w14:paraId="3C760237" w14:textId="77777777" w:rsidR="00976B45" w:rsidRPr="001B7070" w:rsidRDefault="00976B45" w:rsidP="001B7070">
      <w:pPr>
        <w:spacing w:line="360" w:lineRule="auto"/>
        <w:jc w:val="center"/>
        <w:rPr>
          <w:sz w:val="22"/>
        </w:rPr>
      </w:pPr>
    </w:p>
    <w:tbl>
      <w:tblPr>
        <w:tblW w:w="8100" w:type="dxa"/>
        <w:jc w:val="center"/>
        <w:tblInd w:w="103" w:type="dxa"/>
        <w:tblLook w:val="04A0" w:firstRow="1" w:lastRow="0" w:firstColumn="1" w:lastColumn="0" w:noHBand="0" w:noVBand="1"/>
      </w:tblPr>
      <w:tblGrid>
        <w:gridCol w:w="900"/>
        <w:gridCol w:w="900"/>
        <w:gridCol w:w="900"/>
        <w:gridCol w:w="900"/>
        <w:gridCol w:w="900"/>
        <w:gridCol w:w="900"/>
        <w:gridCol w:w="900"/>
        <w:gridCol w:w="900"/>
        <w:gridCol w:w="900"/>
      </w:tblGrid>
      <w:tr w:rsidR="00242FEE" w:rsidRPr="00242FEE" w14:paraId="0B61ED01" w14:textId="77777777" w:rsidTr="00242FEE">
        <w:trPr>
          <w:trHeight w:val="280"/>
          <w:jc w:val="center"/>
        </w:trPr>
        <w:tc>
          <w:tcPr>
            <w:tcW w:w="900" w:type="dxa"/>
            <w:vMerge w:val="restart"/>
            <w:tcBorders>
              <w:top w:val="single" w:sz="4" w:space="0" w:color="auto"/>
              <w:left w:val="single" w:sz="4" w:space="0" w:color="auto"/>
              <w:bottom w:val="single" w:sz="4" w:space="0" w:color="000000"/>
              <w:right w:val="nil"/>
            </w:tcBorders>
            <w:shd w:val="clear" w:color="000000" w:fill="EEECE1"/>
            <w:noWrap/>
            <w:vAlign w:val="center"/>
            <w:hideMark/>
          </w:tcPr>
          <w:p w14:paraId="163FC157" w14:textId="77777777" w:rsidR="00242FEE" w:rsidRPr="00242FEE" w:rsidRDefault="00242FEE" w:rsidP="00242FEE">
            <w:pPr>
              <w:jc w:val="center"/>
              <w:rPr>
                <w:rFonts w:ascii="Calibri" w:eastAsia="Times New Roman" w:hAnsi="Calibri" w:cs="Times New Roman"/>
                <w:b/>
                <w:bCs/>
                <w:color w:val="000000"/>
              </w:rPr>
            </w:pPr>
            <w:r w:rsidRPr="00242FEE">
              <w:rPr>
                <w:rFonts w:ascii="Calibri" w:eastAsia="Times New Roman" w:hAnsi="Calibri" w:cs="Times New Roman"/>
                <w:b/>
                <w:bCs/>
                <w:color w:val="000000"/>
              </w:rPr>
              <w:t>Year</w:t>
            </w:r>
          </w:p>
        </w:tc>
        <w:tc>
          <w:tcPr>
            <w:tcW w:w="18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26E8D36A"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OG&amp;E</w:t>
            </w:r>
          </w:p>
        </w:tc>
        <w:tc>
          <w:tcPr>
            <w:tcW w:w="18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4D0354CF"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PSO</w:t>
            </w:r>
          </w:p>
        </w:tc>
        <w:tc>
          <w:tcPr>
            <w:tcW w:w="18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13D97819"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Other OK</w:t>
            </w:r>
          </w:p>
        </w:tc>
        <w:tc>
          <w:tcPr>
            <w:tcW w:w="18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18E103F7"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All OK</w:t>
            </w:r>
          </w:p>
        </w:tc>
      </w:tr>
      <w:tr w:rsidR="00242FEE" w:rsidRPr="00242FEE" w14:paraId="2065131A" w14:textId="77777777" w:rsidTr="00242FEE">
        <w:trPr>
          <w:trHeight w:val="280"/>
          <w:jc w:val="center"/>
        </w:trPr>
        <w:tc>
          <w:tcPr>
            <w:tcW w:w="900" w:type="dxa"/>
            <w:vMerge/>
            <w:tcBorders>
              <w:top w:val="single" w:sz="4" w:space="0" w:color="auto"/>
              <w:left w:val="single" w:sz="4" w:space="0" w:color="auto"/>
              <w:bottom w:val="single" w:sz="4" w:space="0" w:color="000000"/>
              <w:right w:val="nil"/>
            </w:tcBorders>
            <w:vAlign w:val="center"/>
            <w:hideMark/>
          </w:tcPr>
          <w:p w14:paraId="46CE03C6" w14:textId="77777777" w:rsidR="00242FEE" w:rsidRPr="00242FEE" w:rsidRDefault="00242FEE" w:rsidP="00242FEE">
            <w:pPr>
              <w:rPr>
                <w:rFonts w:ascii="Calibri" w:eastAsia="Times New Roman" w:hAnsi="Calibri" w:cs="Times New Roman"/>
                <w:b/>
                <w:bCs/>
                <w:color w:val="000000"/>
              </w:rPr>
            </w:pPr>
          </w:p>
        </w:tc>
        <w:tc>
          <w:tcPr>
            <w:tcW w:w="900" w:type="dxa"/>
            <w:tcBorders>
              <w:top w:val="nil"/>
              <w:left w:val="single" w:sz="4" w:space="0" w:color="auto"/>
              <w:bottom w:val="single" w:sz="4" w:space="0" w:color="auto"/>
              <w:right w:val="nil"/>
            </w:tcBorders>
            <w:shd w:val="clear" w:color="000000" w:fill="EEECE1"/>
            <w:vAlign w:val="bottom"/>
            <w:hideMark/>
          </w:tcPr>
          <w:p w14:paraId="6873968C"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35636DF9"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Tier 2</w:t>
            </w:r>
          </w:p>
        </w:tc>
        <w:tc>
          <w:tcPr>
            <w:tcW w:w="900" w:type="dxa"/>
            <w:tcBorders>
              <w:top w:val="nil"/>
              <w:left w:val="single" w:sz="4" w:space="0" w:color="auto"/>
              <w:bottom w:val="single" w:sz="4" w:space="0" w:color="auto"/>
              <w:right w:val="nil"/>
            </w:tcBorders>
            <w:shd w:val="clear" w:color="000000" w:fill="EEECE1"/>
            <w:vAlign w:val="bottom"/>
            <w:hideMark/>
          </w:tcPr>
          <w:p w14:paraId="427EBFA0"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138A329F"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Tier 2</w:t>
            </w:r>
          </w:p>
        </w:tc>
        <w:tc>
          <w:tcPr>
            <w:tcW w:w="900" w:type="dxa"/>
            <w:tcBorders>
              <w:top w:val="nil"/>
              <w:left w:val="single" w:sz="4" w:space="0" w:color="auto"/>
              <w:bottom w:val="single" w:sz="4" w:space="0" w:color="auto"/>
              <w:right w:val="nil"/>
            </w:tcBorders>
            <w:shd w:val="clear" w:color="000000" w:fill="EEECE1"/>
            <w:vAlign w:val="bottom"/>
            <w:hideMark/>
          </w:tcPr>
          <w:p w14:paraId="37C4BAE7"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11431227"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Tier 2</w:t>
            </w:r>
          </w:p>
        </w:tc>
        <w:tc>
          <w:tcPr>
            <w:tcW w:w="900" w:type="dxa"/>
            <w:tcBorders>
              <w:top w:val="nil"/>
              <w:left w:val="single" w:sz="4" w:space="0" w:color="auto"/>
              <w:bottom w:val="single" w:sz="4" w:space="0" w:color="auto"/>
              <w:right w:val="nil"/>
            </w:tcBorders>
            <w:shd w:val="clear" w:color="000000" w:fill="EEECE1"/>
            <w:vAlign w:val="bottom"/>
            <w:hideMark/>
          </w:tcPr>
          <w:p w14:paraId="551C1AAA"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3237C3F3" w14:textId="77777777" w:rsidR="00242FEE" w:rsidRPr="00242FEE" w:rsidRDefault="00242FEE" w:rsidP="00242FEE">
            <w:pPr>
              <w:jc w:val="center"/>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Tier 2</w:t>
            </w:r>
          </w:p>
        </w:tc>
      </w:tr>
      <w:tr w:rsidR="00242FEE" w:rsidRPr="00242FEE" w14:paraId="4832B08F" w14:textId="77777777" w:rsidTr="00242FEE">
        <w:trPr>
          <w:trHeight w:val="300"/>
          <w:jc w:val="center"/>
        </w:trPr>
        <w:tc>
          <w:tcPr>
            <w:tcW w:w="900" w:type="dxa"/>
            <w:tcBorders>
              <w:top w:val="nil"/>
              <w:left w:val="single" w:sz="4" w:space="0" w:color="auto"/>
              <w:bottom w:val="nil"/>
              <w:right w:val="nil"/>
            </w:tcBorders>
            <w:shd w:val="clear" w:color="auto" w:fill="auto"/>
            <w:noWrap/>
            <w:vAlign w:val="bottom"/>
            <w:hideMark/>
          </w:tcPr>
          <w:p w14:paraId="609A8D68"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2013</w:t>
            </w:r>
          </w:p>
        </w:tc>
        <w:tc>
          <w:tcPr>
            <w:tcW w:w="900" w:type="dxa"/>
            <w:tcBorders>
              <w:top w:val="nil"/>
              <w:left w:val="single" w:sz="4" w:space="0" w:color="auto"/>
              <w:bottom w:val="nil"/>
              <w:right w:val="nil"/>
            </w:tcBorders>
            <w:shd w:val="clear" w:color="auto" w:fill="auto"/>
            <w:noWrap/>
            <w:vAlign w:val="bottom"/>
            <w:hideMark/>
          </w:tcPr>
          <w:p w14:paraId="242FBB21"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23,129 </w:t>
            </w:r>
          </w:p>
        </w:tc>
        <w:tc>
          <w:tcPr>
            <w:tcW w:w="900" w:type="dxa"/>
            <w:tcBorders>
              <w:top w:val="nil"/>
              <w:left w:val="nil"/>
              <w:bottom w:val="nil"/>
              <w:right w:val="single" w:sz="4" w:space="0" w:color="auto"/>
            </w:tcBorders>
            <w:shd w:val="clear" w:color="auto" w:fill="auto"/>
            <w:noWrap/>
            <w:vAlign w:val="bottom"/>
            <w:hideMark/>
          </w:tcPr>
          <w:p w14:paraId="562AAD7D"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23,129 </w:t>
            </w:r>
          </w:p>
        </w:tc>
        <w:tc>
          <w:tcPr>
            <w:tcW w:w="900" w:type="dxa"/>
            <w:tcBorders>
              <w:top w:val="nil"/>
              <w:left w:val="nil"/>
              <w:bottom w:val="nil"/>
              <w:right w:val="nil"/>
            </w:tcBorders>
            <w:shd w:val="clear" w:color="auto" w:fill="auto"/>
            <w:noWrap/>
            <w:vAlign w:val="bottom"/>
            <w:hideMark/>
          </w:tcPr>
          <w:p w14:paraId="3E4E7FB5"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17,773 </w:t>
            </w:r>
          </w:p>
        </w:tc>
        <w:tc>
          <w:tcPr>
            <w:tcW w:w="900" w:type="dxa"/>
            <w:tcBorders>
              <w:top w:val="nil"/>
              <w:left w:val="nil"/>
              <w:bottom w:val="nil"/>
              <w:right w:val="nil"/>
            </w:tcBorders>
            <w:shd w:val="clear" w:color="auto" w:fill="auto"/>
            <w:noWrap/>
            <w:vAlign w:val="bottom"/>
            <w:hideMark/>
          </w:tcPr>
          <w:p w14:paraId="648620C9"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17,773 </w:t>
            </w:r>
          </w:p>
        </w:tc>
        <w:tc>
          <w:tcPr>
            <w:tcW w:w="900" w:type="dxa"/>
            <w:tcBorders>
              <w:top w:val="nil"/>
              <w:left w:val="single" w:sz="4" w:space="0" w:color="auto"/>
              <w:bottom w:val="nil"/>
              <w:right w:val="nil"/>
            </w:tcBorders>
            <w:shd w:val="clear" w:color="auto" w:fill="auto"/>
            <w:noWrap/>
            <w:vAlign w:val="bottom"/>
            <w:hideMark/>
          </w:tcPr>
          <w:p w14:paraId="08A4BDA7"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16,261 </w:t>
            </w:r>
          </w:p>
        </w:tc>
        <w:tc>
          <w:tcPr>
            <w:tcW w:w="900" w:type="dxa"/>
            <w:tcBorders>
              <w:top w:val="nil"/>
              <w:left w:val="nil"/>
              <w:bottom w:val="nil"/>
              <w:right w:val="single" w:sz="4" w:space="0" w:color="auto"/>
            </w:tcBorders>
            <w:shd w:val="clear" w:color="auto" w:fill="auto"/>
            <w:noWrap/>
            <w:vAlign w:val="bottom"/>
            <w:hideMark/>
          </w:tcPr>
          <w:p w14:paraId="330C6219"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16,261 </w:t>
            </w:r>
          </w:p>
        </w:tc>
        <w:tc>
          <w:tcPr>
            <w:tcW w:w="900" w:type="dxa"/>
            <w:tcBorders>
              <w:top w:val="nil"/>
              <w:left w:val="nil"/>
              <w:bottom w:val="nil"/>
              <w:right w:val="nil"/>
            </w:tcBorders>
            <w:shd w:val="clear" w:color="auto" w:fill="auto"/>
            <w:noWrap/>
            <w:vAlign w:val="bottom"/>
            <w:hideMark/>
          </w:tcPr>
          <w:p w14:paraId="7D1C15EC"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57,163 </w:t>
            </w:r>
          </w:p>
        </w:tc>
        <w:tc>
          <w:tcPr>
            <w:tcW w:w="900" w:type="dxa"/>
            <w:tcBorders>
              <w:top w:val="nil"/>
              <w:left w:val="nil"/>
              <w:bottom w:val="nil"/>
              <w:right w:val="single" w:sz="4" w:space="0" w:color="auto"/>
            </w:tcBorders>
            <w:shd w:val="clear" w:color="auto" w:fill="auto"/>
            <w:noWrap/>
            <w:vAlign w:val="bottom"/>
            <w:hideMark/>
          </w:tcPr>
          <w:p w14:paraId="3981EB75"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57,163 </w:t>
            </w:r>
          </w:p>
        </w:tc>
      </w:tr>
      <w:tr w:rsidR="00242FEE" w:rsidRPr="00242FEE" w14:paraId="56B38176" w14:textId="77777777" w:rsidTr="00242FEE">
        <w:trPr>
          <w:trHeight w:val="280"/>
          <w:jc w:val="center"/>
        </w:trPr>
        <w:tc>
          <w:tcPr>
            <w:tcW w:w="900" w:type="dxa"/>
            <w:tcBorders>
              <w:top w:val="nil"/>
              <w:left w:val="single" w:sz="4" w:space="0" w:color="auto"/>
              <w:bottom w:val="nil"/>
              <w:right w:val="nil"/>
            </w:tcBorders>
            <w:shd w:val="clear" w:color="auto" w:fill="auto"/>
            <w:noWrap/>
            <w:vAlign w:val="bottom"/>
            <w:hideMark/>
          </w:tcPr>
          <w:p w14:paraId="5BAC3B9C"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2014</w:t>
            </w:r>
          </w:p>
        </w:tc>
        <w:tc>
          <w:tcPr>
            <w:tcW w:w="900" w:type="dxa"/>
            <w:tcBorders>
              <w:top w:val="nil"/>
              <w:left w:val="single" w:sz="4" w:space="0" w:color="auto"/>
              <w:bottom w:val="nil"/>
              <w:right w:val="nil"/>
            </w:tcBorders>
            <w:shd w:val="clear" w:color="auto" w:fill="auto"/>
            <w:noWrap/>
            <w:vAlign w:val="bottom"/>
            <w:hideMark/>
          </w:tcPr>
          <w:p w14:paraId="7977AB75"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23,454 </w:t>
            </w:r>
          </w:p>
        </w:tc>
        <w:tc>
          <w:tcPr>
            <w:tcW w:w="900" w:type="dxa"/>
            <w:tcBorders>
              <w:top w:val="nil"/>
              <w:left w:val="nil"/>
              <w:bottom w:val="nil"/>
              <w:right w:val="single" w:sz="4" w:space="0" w:color="auto"/>
            </w:tcBorders>
            <w:shd w:val="clear" w:color="auto" w:fill="auto"/>
            <w:noWrap/>
            <w:vAlign w:val="bottom"/>
            <w:hideMark/>
          </w:tcPr>
          <w:p w14:paraId="7EF994E5"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23,454 </w:t>
            </w:r>
          </w:p>
        </w:tc>
        <w:tc>
          <w:tcPr>
            <w:tcW w:w="900" w:type="dxa"/>
            <w:tcBorders>
              <w:top w:val="nil"/>
              <w:left w:val="nil"/>
              <w:bottom w:val="nil"/>
              <w:right w:val="nil"/>
            </w:tcBorders>
            <w:shd w:val="clear" w:color="auto" w:fill="auto"/>
            <w:noWrap/>
            <w:vAlign w:val="bottom"/>
            <w:hideMark/>
          </w:tcPr>
          <w:p w14:paraId="47D21CE3"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18,023 </w:t>
            </w:r>
          </w:p>
        </w:tc>
        <w:tc>
          <w:tcPr>
            <w:tcW w:w="900" w:type="dxa"/>
            <w:tcBorders>
              <w:top w:val="nil"/>
              <w:left w:val="nil"/>
              <w:bottom w:val="nil"/>
              <w:right w:val="nil"/>
            </w:tcBorders>
            <w:shd w:val="clear" w:color="auto" w:fill="auto"/>
            <w:noWrap/>
            <w:vAlign w:val="bottom"/>
            <w:hideMark/>
          </w:tcPr>
          <w:p w14:paraId="62AB0881"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18,023 </w:t>
            </w:r>
          </w:p>
        </w:tc>
        <w:tc>
          <w:tcPr>
            <w:tcW w:w="900" w:type="dxa"/>
            <w:tcBorders>
              <w:top w:val="nil"/>
              <w:left w:val="single" w:sz="4" w:space="0" w:color="auto"/>
              <w:bottom w:val="nil"/>
              <w:right w:val="nil"/>
            </w:tcBorders>
            <w:shd w:val="clear" w:color="auto" w:fill="auto"/>
            <w:noWrap/>
            <w:vAlign w:val="bottom"/>
            <w:hideMark/>
          </w:tcPr>
          <w:p w14:paraId="5672271C"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16,487 </w:t>
            </w:r>
          </w:p>
        </w:tc>
        <w:tc>
          <w:tcPr>
            <w:tcW w:w="900" w:type="dxa"/>
            <w:tcBorders>
              <w:top w:val="nil"/>
              <w:left w:val="nil"/>
              <w:bottom w:val="nil"/>
              <w:right w:val="single" w:sz="4" w:space="0" w:color="auto"/>
            </w:tcBorders>
            <w:shd w:val="clear" w:color="auto" w:fill="auto"/>
            <w:noWrap/>
            <w:vAlign w:val="bottom"/>
            <w:hideMark/>
          </w:tcPr>
          <w:p w14:paraId="74534CBD"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16,487 </w:t>
            </w:r>
          </w:p>
        </w:tc>
        <w:tc>
          <w:tcPr>
            <w:tcW w:w="900" w:type="dxa"/>
            <w:tcBorders>
              <w:top w:val="nil"/>
              <w:left w:val="nil"/>
              <w:bottom w:val="nil"/>
              <w:right w:val="nil"/>
            </w:tcBorders>
            <w:shd w:val="clear" w:color="auto" w:fill="auto"/>
            <w:noWrap/>
            <w:vAlign w:val="bottom"/>
            <w:hideMark/>
          </w:tcPr>
          <w:p w14:paraId="3AB3DA42"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57,965 </w:t>
            </w:r>
          </w:p>
        </w:tc>
        <w:tc>
          <w:tcPr>
            <w:tcW w:w="900" w:type="dxa"/>
            <w:tcBorders>
              <w:top w:val="nil"/>
              <w:left w:val="nil"/>
              <w:bottom w:val="nil"/>
              <w:right w:val="single" w:sz="4" w:space="0" w:color="auto"/>
            </w:tcBorders>
            <w:shd w:val="clear" w:color="auto" w:fill="auto"/>
            <w:noWrap/>
            <w:vAlign w:val="bottom"/>
            <w:hideMark/>
          </w:tcPr>
          <w:p w14:paraId="20C8E986"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57,965 </w:t>
            </w:r>
          </w:p>
        </w:tc>
      </w:tr>
      <w:tr w:rsidR="00242FEE" w:rsidRPr="00242FEE" w14:paraId="23F340FC" w14:textId="77777777" w:rsidTr="00242FEE">
        <w:trPr>
          <w:trHeight w:val="280"/>
          <w:jc w:val="center"/>
        </w:trPr>
        <w:tc>
          <w:tcPr>
            <w:tcW w:w="900" w:type="dxa"/>
            <w:tcBorders>
              <w:top w:val="nil"/>
              <w:left w:val="single" w:sz="4" w:space="0" w:color="auto"/>
              <w:bottom w:val="nil"/>
              <w:right w:val="nil"/>
            </w:tcBorders>
            <w:shd w:val="clear" w:color="auto" w:fill="auto"/>
            <w:noWrap/>
            <w:vAlign w:val="bottom"/>
            <w:hideMark/>
          </w:tcPr>
          <w:p w14:paraId="3F7A6628"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2015</w:t>
            </w:r>
          </w:p>
        </w:tc>
        <w:tc>
          <w:tcPr>
            <w:tcW w:w="900" w:type="dxa"/>
            <w:tcBorders>
              <w:top w:val="nil"/>
              <w:left w:val="single" w:sz="4" w:space="0" w:color="auto"/>
              <w:bottom w:val="nil"/>
              <w:right w:val="nil"/>
            </w:tcBorders>
            <w:shd w:val="clear" w:color="auto" w:fill="auto"/>
            <w:noWrap/>
            <w:vAlign w:val="bottom"/>
            <w:hideMark/>
          </w:tcPr>
          <w:p w14:paraId="55ADE1A6"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23,701 </w:t>
            </w:r>
          </w:p>
        </w:tc>
        <w:tc>
          <w:tcPr>
            <w:tcW w:w="900" w:type="dxa"/>
            <w:tcBorders>
              <w:top w:val="nil"/>
              <w:left w:val="nil"/>
              <w:bottom w:val="nil"/>
              <w:right w:val="single" w:sz="4" w:space="0" w:color="auto"/>
            </w:tcBorders>
            <w:shd w:val="clear" w:color="auto" w:fill="auto"/>
            <w:noWrap/>
            <w:vAlign w:val="bottom"/>
            <w:hideMark/>
          </w:tcPr>
          <w:p w14:paraId="0AB68456"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23,745 </w:t>
            </w:r>
          </w:p>
        </w:tc>
        <w:tc>
          <w:tcPr>
            <w:tcW w:w="900" w:type="dxa"/>
            <w:tcBorders>
              <w:top w:val="nil"/>
              <w:left w:val="nil"/>
              <w:bottom w:val="nil"/>
              <w:right w:val="nil"/>
            </w:tcBorders>
            <w:shd w:val="clear" w:color="auto" w:fill="auto"/>
            <w:noWrap/>
            <w:vAlign w:val="bottom"/>
            <w:hideMark/>
          </w:tcPr>
          <w:p w14:paraId="16FF815B"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18,217 </w:t>
            </w:r>
          </w:p>
        </w:tc>
        <w:tc>
          <w:tcPr>
            <w:tcW w:w="900" w:type="dxa"/>
            <w:tcBorders>
              <w:top w:val="nil"/>
              <w:left w:val="nil"/>
              <w:bottom w:val="nil"/>
              <w:right w:val="nil"/>
            </w:tcBorders>
            <w:shd w:val="clear" w:color="auto" w:fill="auto"/>
            <w:noWrap/>
            <w:vAlign w:val="bottom"/>
            <w:hideMark/>
          </w:tcPr>
          <w:p w14:paraId="631236AE"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18,249 </w:t>
            </w:r>
          </w:p>
        </w:tc>
        <w:tc>
          <w:tcPr>
            <w:tcW w:w="900" w:type="dxa"/>
            <w:tcBorders>
              <w:top w:val="nil"/>
              <w:left w:val="single" w:sz="4" w:space="0" w:color="auto"/>
              <w:bottom w:val="nil"/>
              <w:right w:val="nil"/>
            </w:tcBorders>
            <w:shd w:val="clear" w:color="auto" w:fill="auto"/>
            <w:noWrap/>
            <w:vAlign w:val="bottom"/>
            <w:hideMark/>
          </w:tcPr>
          <w:p w14:paraId="4CC89B02"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16,626 </w:t>
            </w:r>
          </w:p>
        </w:tc>
        <w:tc>
          <w:tcPr>
            <w:tcW w:w="900" w:type="dxa"/>
            <w:tcBorders>
              <w:top w:val="nil"/>
              <w:left w:val="nil"/>
              <w:bottom w:val="nil"/>
              <w:right w:val="single" w:sz="4" w:space="0" w:color="auto"/>
            </w:tcBorders>
            <w:shd w:val="clear" w:color="auto" w:fill="auto"/>
            <w:noWrap/>
            <w:vAlign w:val="bottom"/>
            <w:hideMark/>
          </w:tcPr>
          <w:p w14:paraId="46EF87D9"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16,667 </w:t>
            </w:r>
          </w:p>
        </w:tc>
        <w:tc>
          <w:tcPr>
            <w:tcW w:w="900" w:type="dxa"/>
            <w:tcBorders>
              <w:top w:val="nil"/>
              <w:left w:val="nil"/>
              <w:bottom w:val="nil"/>
              <w:right w:val="nil"/>
            </w:tcBorders>
            <w:shd w:val="clear" w:color="auto" w:fill="auto"/>
            <w:noWrap/>
            <w:vAlign w:val="bottom"/>
            <w:hideMark/>
          </w:tcPr>
          <w:p w14:paraId="6E3B6DCA"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58,543 </w:t>
            </w:r>
          </w:p>
        </w:tc>
        <w:tc>
          <w:tcPr>
            <w:tcW w:w="900" w:type="dxa"/>
            <w:tcBorders>
              <w:top w:val="nil"/>
              <w:left w:val="nil"/>
              <w:bottom w:val="nil"/>
              <w:right w:val="single" w:sz="4" w:space="0" w:color="auto"/>
            </w:tcBorders>
            <w:shd w:val="clear" w:color="auto" w:fill="auto"/>
            <w:noWrap/>
            <w:vAlign w:val="bottom"/>
            <w:hideMark/>
          </w:tcPr>
          <w:p w14:paraId="78EFD60A"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58,662 </w:t>
            </w:r>
          </w:p>
        </w:tc>
      </w:tr>
      <w:tr w:rsidR="00242FEE" w:rsidRPr="00242FEE" w14:paraId="30B89A63" w14:textId="77777777" w:rsidTr="00242FEE">
        <w:trPr>
          <w:trHeight w:val="280"/>
          <w:jc w:val="center"/>
        </w:trPr>
        <w:tc>
          <w:tcPr>
            <w:tcW w:w="900" w:type="dxa"/>
            <w:tcBorders>
              <w:top w:val="nil"/>
              <w:left w:val="single" w:sz="4" w:space="0" w:color="auto"/>
              <w:bottom w:val="nil"/>
              <w:right w:val="nil"/>
            </w:tcBorders>
            <w:shd w:val="clear" w:color="auto" w:fill="auto"/>
            <w:noWrap/>
            <w:vAlign w:val="bottom"/>
            <w:hideMark/>
          </w:tcPr>
          <w:p w14:paraId="4610C70F"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2016</w:t>
            </w:r>
          </w:p>
        </w:tc>
        <w:tc>
          <w:tcPr>
            <w:tcW w:w="900" w:type="dxa"/>
            <w:tcBorders>
              <w:top w:val="nil"/>
              <w:left w:val="single" w:sz="4" w:space="0" w:color="auto"/>
              <w:bottom w:val="nil"/>
              <w:right w:val="nil"/>
            </w:tcBorders>
            <w:shd w:val="clear" w:color="auto" w:fill="auto"/>
            <w:noWrap/>
            <w:vAlign w:val="bottom"/>
            <w:hideMark/>
          </w:tcPr>
          <w:p w14:paraId="0CB1572E"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23,846 </w:t>
            </w:r>
          </w:p>
        </w:tc>
        <w:tc>
          <w:tcPr>
            <w:tcW w:w="900" w:type="dxa"/>
            <w:tcBorders>
              <w:top w:val="nil"/>
              <w:left w:val="nil"/>
              <w:bottom w:val="nil"/>
              <w:right w:val="single" w:sz="4" w:space="0" w:color="auto"/>
            </w:tcBorders>
            <w:shd w:val="clear" w:color="auto" w:fill="auto"/>
            <w:noWrap/>
            <w:vAlign w:val="bottom"/>
            <w:hideMark/>
          </w:tcPr>
          <w:p w14:paraId="0A6A3331"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23,979 </w:t>
            </w:r>
          </w:p>
        </w:tc>
        <w:tc>
          <w:tcPr>
            <w:tcW w:w="900" w:type="dxa"/>
            <w:tcBorders>
              <w:top w:val="nil"/>
              <w:left w:val="nil"/>
              <w:bottom w:val="nil"/>
              <w:right w:val="nil"/>
            </w:tcBorders>
            <w:shd w:val="clear" w:color="auto" w:fill="auto"/>
            <w:noWrap/>
            <w:vAlign w:val="bottom"/>
            <w:hideMark/>
          </w:tcPr>
          <w:p w14:paraId="273A8A1C"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18,333 </w:t>
            </w:r>
          </w:p>
        </w:tc>
        <w:tc>
          <w:tcPr>
            <w:tcW w:w="900" w:type="dxa"/>
            <w:tcBorders>
              <w:top w:val="nil"/>
              <w:left w:val="nil"/>
              <w:bottom w:val="nil"/>
              <w:right w:val="nil"/>
            </w:tcBorders>
            <w:shd w:val="clear" w:color="auto" w:fill="auto"/>
            <w:noWrap/>
            <w:vAlign w:val="bottom"/>
            <w:hideMark/>
          </w:tcPr>
          <w:p w14:paraId="0BD12D91"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18,431 </w:t>
            </w:r>
          </w:p>
        </w:tc>
        <w:tc>
          <w:tcPr>
            <w:tcW w:w="900" w:type="dxa"/>
            <w:tcBorders>
              <w:top w:val="nil"/>
              <w:left w:val="single" w:sz="4" w:space="0" w:color="auto"/>
              <w:bottom w:val="nil"/>
              <w:right w:val="nil"/>
            </w:tcBorders>
            <w:shd w:val="clear" w:color="auto" w:fill="auto"/>
            <w:noWrap/>
            <w:vAlign w:val="bottom"/>
            <w:hideMark/>
          </w:tcPr>
          <w:p w14:paraId="72CDBB89"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16,681 </w:t>
            </w:r>
          </w:p>
        </w:tc>
        <w:tc>
          <w:tcPr>
            <w:tcW w:w="900" w:type="dxa"/>
            <w:tcBorders>
              <w:top w:val="nil"/>
              <w:left w:val="nil"/>
              <w:bottom w:val="nil"/>
              <w:right w:val="single" w:sz="4" w:space="0" w:color="auto"/>
            </w:tcBorders>
            <w:shd w:val="clear" w:color="auto" w:fill="auto"/>
            <w:noWrap/>
            <w:vAlign w:val="bottom"/>
            <w:hideMark/>
          </w:tcPr>
          <w:p w14:paraId="59A068E2"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16,806 </w:t>
            </w:r>
          </w:p>
        </w:tc>
        <w:tc>
          <w:tcPr>
            <w:tcW w:w="900" w:type="dxa"/>
            <w:tcBorders>
              <w:top w:val="nil"/>
              <w:left w:val="nil"/>
              <w:bottom w:val="nil"/>
              <w:right w:val="nil"/>
            </w:tcBorders>
            <w:shd w:val="clear" w:color="auto" w:fill="auto"/>
            <w:noWrap/>
            <w:vAlign w:val="bottom"/>
            <w:hideMark/>
          </w:tcPr>
          <w:p w14:paraId="79E49884"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58,860 </w:t>
            </w:r>
          </w:p>
        </w:tc>
        <w:tc>
          <w:tcPr>
            <w:tcW w:w="900" w:type="dxa"/>
            <w:tcBorders>
              <w:top w:val="nil"/>
              <w:left w:val="nil"/>
              <w:bottom w:val="nil"/>
              <w:right w:val="single" w:sz="4" w:space="0" w:color="auto"/>
            </w:tcBorders>
            <w:shd w:val="clear" w:color="auto" w:fill="auto"/>
            <w:noWrap/>
            <w:vAlign w:val="bottom"/>
            <w:hideMark/>
          </w:tcPr>
          <w:p w14:paraId="51BBE7CE"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59,216 </w:t>
            </w:r>
          </w:p>
        </w:tc>
      </w:tr>
      <w:tr w:rsidR="00242FEE" w:rsidRPr="00242FEE" w14:paraId="479E812E" w14:textId="77777777" w:rsidTr="00242FEE">
        <w:trPr>
          <w:trHeight w:val="280"/>
          <w:jc w:val="center"/>
        </w:trPr>
        <w:tc>
          <w:tcPr>
            <w:tcW w:w="900" w:type="dxa"/>
            <w:tcBorders>
              <w:top w:val="nil"/>
              <w:left w:val="single" w:sz="4" w:space="0" w:color="auto"/>
              <w:bottom w:val="nil"/>
              <w:right w:val="nil"/>
            </w:tcBorders>
            <w:shd w:val="clear" w:color="auto" w:fill="auto"/>
            <w:noWrap/>
            <w:vAlign w:val="bottom"/>
            <w:hideMark/>
          </w:tcPr>
          <w:p w14:paraId="3507858F"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2017</w:t>
            </w:r>
          </w:p>
        </w:tc>
        <w:tc>
          <w:tcPr>
            <w:tcW w:w="900" w:type="dxa"/>
            <w:tcBorders>
              <w:top w:val="nil"/>
              <w:left w:val="single" w:sz="4" w:space="0" w:color="auto"/>
              <w:bottom w:val="nil"/>
              <w:right w:val="nil"/>
            </w:tcBorders>
            <w:shd w:val="clear" w:color="auto" w:fill="auto"/>
            <w:noWrap/>
            <w:vAlign w:val="bottom"/>
            <w:hideMark/>
          </w:tcPr>
          <w:p w14:paraId="7C9B7E43"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24,054 </w:t>
            </w:r>
          </w:p>
        </w:tc>
        <w:tc>
          <w:tcPr>
            <w:tcW w:w="900" w:type="dxa"/>
            <w:tcBorders>
              <w:top w:val="nil"/>
              <w:left w:val="nil"/>
              <w:bottom w:val="nil"/>
              <w:right w:val="single" w:sz="4" w:space="0" w:color="auto"/>
            </w:tcBorders>
            <w:shd w:val="clear" w:color="auto" w:fill="auto"/>
            <w:noWrap/>
            <w:vAlign w:val="bottom"/>
            <w:hideMark/>
          </w:tcPr>
          <w:p w14:paraId="7447BCD5"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24,275 </w:t>
            </w:r>
          </w:p>
        </w:tc>
        <w:tc>
          <w:tcPr>
            <w:tcW w:w="900" w:type="dxa"/>
            <w:tcBorders>
              <w:top w:val="nil"/>
              <w:left w:val="nil"/>
              <w:bottom w:val="nil"/>
              <w:right w:val="nil"/>
            </w:tcBorders>
            <w:shd w:val="clear" w:color="auto" w:fill="auto"/>
            <w:noWrap/>
            <w:vAlign w:val="bottom"/>
            <w:hideMark/>
          </w:tcPr>
          <w:p w14:paraId="7F24382D"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18,497 </w:t>
            </w:r>
          </w:p>
        </w:tc>
        <w:tc>
          <w:tcPr>
            <w:tcW w:w="900" w:type="dxa"/>
            <w:tcBorders>
              <w:top w:val="nil"/>
              <w:left w:val="nil"/>
              <w:bottom w:val="nil"/>
              <w:right w:val="nil"/>
            </w:tcBorders>
            <w:shd w:val="clear" w:color="auto" w:fill="auto"/>
            <w:noWrap/>
            <w:vAlign w:val="bottom"/>
            <w:hideMark/>
          </w:tcPr>
          <w:p w14:paraId="2B8C1FD8"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18,662 </w:t>
            </w:r>
          </w:p>
        </w:tc>
        <w:tc>
          <w:tcPr>
            <w:tcW w:w="900" w:type="dxa"/>
            <w:tcBorders>
              <w:top w:val="nil"/>
              <w:left w:val="single" w:sz="4" w:space="0" w:color="auto"/>
              <w:bottom w:val="nil"/>
              <w:right w:val="nil"/>
            </w:tcBorders>
            <w:shd w:val="clear" w:color="auto" w:fill="auto"/>
            <w:noWrap/>
            <w:vAlign w:val="bottom"/>
            <w:hideMark/>
          </w:tcPr>
          <w:p w14:paraId="39AE60EF"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16,777 </w:t>
            </w:r>
          </w:p>
        </w:tc>
        <w:tc>
          <w:tcPr>
            <w:tcW w:w="900" w:type="dxa"/>
            <w:tcBorders>
              <w:top w:val="nil"/>
              <w:left w:val="nil"/>
              <w:bottom w:val="nil"/>
              <w:right w:val="single" w:sz="4" w:space="0" w:color="auto"/>
            </w:tcBorders>
            <w:shd w:val="clear" w:color="auto" w:fill="auto"/>
            <w:noWrap/>
            <w:vAlign w:val="bottom"/>
            <w:hideMark/>
          </w:tcPr>
          <w:p w14:paraId="71C984E4"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16,985 </w:t>
            </w:r>
          </w:p>
        </w:tc>
        <w:tc>
          <w:tcPr>
            <w:tcW w:w="900" w:type="dxa"/>
            <w:tcBorders>
              <w:top w:val="nil"/>
              <w:left w:val="nil"/>
              <w:bottom w:val="nil"/>
              <w:right w:val="nil"/>
            </w:tcBorders>
            <w:shd w:val="clear" w:color="auto" w:fill="auto"/>
            <w:noWrap/>
            <w:vAlign w:val="bottom"/>
            <w:hideMark/>
          </w:tcPr>
          <w:p w14:paraId="5AFC1763"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59,328 </w:t>
            </w:r>
          </w:p>
        </w:tc>
        <w:tc>
          <w:tcPr>
            <w:tcW w:w="900" w:type="dxa"/>
            <w:tcBorders>
              <w:top w:val="nil"/>
              <w:left w:val="nil"/>
              <w:bottom w:val="nil"/>
              <w:right w:val="single" w:sz="4" w:space="0" w:color="auto"/>
            </w:tcBorders>
            <w:shd w:val="clear" w:color="auto" w:fill="auto"/>
            <w:noWrap/>
            <w:vAlign w:val="bottom"/>
            <w:hideMark/>
          </w:tcPr>
          <w:p w14:paraId="141A14D9"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59,922 </w:t>
            </w:r>
          </w:p>
        </w:tc>
      </w:tr>
      <w:tr w:rsidR="00242FEE" w:rsidRPr="00242FEE" w14:paraId="6F333DC8" w14:textId="77777777" w:rsidTr="00242FEE">
        <w:trPr>
          <w:trHeight w:val="280"/>
          <w:jc w:val="center"/>
        </w:trPr>
        <w:tc>
          <w:tcPr>
            <w:tcW w:w="900" w:type="dxa"/>
            <w:tcBorders>
              <w:top w:val="nil"/>
              <w:left w:val="single" w:sz="4" w:space="0" w:color="auto"/>
              <w:bottom w:val="nil"/>
              <w:right w:val="nil"/>
            </w:tcBorders>
            <w:shd w:val="clear" w:color="auto" w:fill="auto"/>
            <w:noWrap/>
            <w:vAlign w:val="bottom"/>
            <w:hideMark/>
          </w:tcPr>
          <w:p w14:paraId="26CE8BF7"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2018</w:t>
            </w:r>
          </w:p>
        </w:tc>
        <w:tc>
          <w:tcPr>
            <w:tcW w:w="900" w:type="dxa"/>
            <w:tcBorders>
              <w:top w:val="nil"/>
              <w:left w:val="single" w:sz="4" w:space="0" w:color="auto"/>
              <w:bottom w:val="nil"/>
              <w:right w:val="nil"/>
            </w:tcBorders>
            <w:shd w:val="clear" w:color="auto" w:fill="auto"/>
            <w:noWrap/>
            <w:vAlign w:val="bottom"/>
            <w:hideMark/>
          </w:tcPr>
          <w:p w14:paraId="5CDC5CCB"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24,154 </w:t>
            </w:r>
          </w:p>
        </w:tc>
        <w:tc>
          <w:tcPr>
            <w:tcW w:w="900" w:type="dxa"/>
            <w:tcBorders>
              <w:top w:val="nil"/>
              <w:left w:val="nil"/>
              <w:bottom w:val="nil"/>
              <w:right w:val="single" w:sz="4" w:space="0" w:color="auto"/>
            </w:tcBorders>
            <w:shd w:val="clear" w:color="auto" w:fill="auto"/>
            <w:noWrap/>
            <w:vAlign w:val="bottom"/>
            <w:hideMark/>
          </w:tcPr>
          <w:p w14:paraId="0CE0BE54"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24,458 </w:t>
            </w:r>
          </w:p>
        </w:tc>
        <w:tc>
          <w:tcPr>
            <w:tcW w:w="900" w:type="dxa"/>
            <w:tcBorders>
              <w:top w:val="nil"/>
              <w:left w:val="nil"/>
              <w:bottom w:val="nil"/>
              <w:right w:val="nil"/>
            </w:tcBorders>
            <w:shd w:val="clear" w:color="auto" w:fill="auto"/>
            <w:noWrap/>
            <w:vAlign w:val="bottom"/>
            <w:hideMark/>
          </w:tcPr>
          <w:p w14:paraId="24F2432E"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18,579 </w:t>
            </w:r>
          </w:p>
        </w:tc>
        <w:tc>
          <w:tcPr>
            <w:tcW w:w="900" w:type="dxa"/>
            <w:tcBorders>
              <w:top w:val="nil"/>
              <w:left w:val="nil"/>
              <w:bottom w:val="nil"/>
              <w:right w:val="nil"/>
            </w:tcBorders>
            <w:shd w:val="clear" w:color="auto" w:fill="auto"/>
            <w:noWrap/>
            <w:vAlign w:val="bottom"/>
            <w:hideMark/>
          </w:tcPr>
          <w:p w14:paraId="7D080B0E"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18,806 </w:t>
            </w:r>
          </w:p>
        </w:tc>
        <w:tc>
          <w:tcPr>
            <w:tcW w:w="900" w:type="dxa"/>
            <w:tcBorders>
              <w:top w:val="nil"/>
              <w:left w:val="single" w:sz="4" w:space="0" w:color="auto"/>
              <w:bottom w:val="nil"/>
              <w:right w:val="nil"/>
            </w:tcBorders>
            <w:shd w:val="clear" w:color="auto" w:fill="auto"/>
            <w:noWrap/>
            <w:vAlign w:val="bottom"/>
            <w:hideMark/>
          </w:tcPr>
          <w:p w14:paraId="389D2600"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16,793 </w:t>
            </w:r>
          </w:p>
        </w:tc>
        <w:tc>
          <w:tcPr>
            <w:tcW w:w="900" w:type="dxa"/>
            <w:tcBorders>
              <w:top w:val="nil"/>
              <w:left w:val="nil"/>
              <w:bottom w:val="nil"/>
              <w:right w:val="single" w:sz="4" w:space="0" w:color="auto"/>
            </w:tcBorders>
            <w:shd w:val="clear" w:color="auto" w:fill="auto"/>
            <w:noWrap/>
            <w:vAlign w:val="bottom"/>
            <w:hideMark/>
          </w:tcPr>
          <w:p w14:paraId="7FC7A909"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17,078 </w:t>
            </w:r>
          </w:p>
        </w:tc>
        <w:tc>
          <w:tcPr>
            <w:tcW w:w="900" w:type="dxa"/>
            <w:tcBorders>
              <w:top w:val="nil"/>
              <w:left w:val="nil"/>
              <w:bottom w:val="nil"/>
              <w:right w:val="nil"/>
            </w:tcBorders>
            <w:shd w:val="clear" w:color="auto" w:fill="auto"/>
            <w:noWrap/>
            <w:vAlign w:val="bottom"/>
            <w:hideMark/>
          </w:tcPr>
          <w:p w14:paraId="29ACB2B6"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59,526 </w:t>
            </w:r>
          </w:p>
        </w:tc>
        <w:tc>
          <w:tcPr>
            <w:tcW w:w="900" w:type="dxa"/>
            <w:tcBorders>
              <w:top w:val="nil"/>
              <w:left w:val="nil"/>
              <w:bottom w:val="nil"/>
              <w:right w:val="single" w:sz="4" w:space="0" w:color="auto"/>
            </w:tcBorders>
            <w:shd w:val="clear" w:color="auto" w:fill="auto"/>
            <w:noWrap/>
            <w:vAlign w:val="bottom"/>
            <w:hideMark/>
          </w:tcPr>
          <w:p w14:paraId="6150AE15"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60,342 </w:t>
            </w:r>
          </w:p>
        </w:tc>
      </w:tr>
      <w:tr w:rsidR="00242FEE" w:rsidRPr="00242FEE" w14:paraId="1FE7285C" w14:textId="77777777" w:rsidTr="00242FEE">
        <w:trPr>
          <w:trHeight w:val="280"/>
          <w:jc w:val="center"/>
        </w:trPr>
        <w:tc>
          <w:tcPr>
            <w:tcW w:w="900" w:type="dxa"/>
            <w:tcBorders>
              <w:top w:val="nil"/>
              <w:left w:val="single" w:sz="4" w:space="0" w:color="auto"/>
              <w:bottom w:val="nil"/>
              <w:right w:val="nil"/>
            </w:tcBorders>
            <w:shd w:val="clear" w:color="auto" w:fill="auto"/>
            <w:noWrap/>
            <w:vAlign w:val="bottom"/>
            <w:hideMark/>
          </w:tcPr>
          <w:p w14:paraId="1BD61FEA"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2019</w:t>
            </w:r>
          </w:p>
        </w:tc>
        <w:tc>
          <w:tcPr>
            <w:tcW w:w="900" w:type="dxa"/>
            <w:tcBorders>
              <w:top w:val="nil"/>
              <w:left w:val="single" w:sz="4" w:space="0" w:color="auto"/>
              <w:bottom w:val="nil"/>
              <w:right w:val="nil"/>
            </w:tcBorders>
            <w:shd w:val="clear" w:color="auto" w:fill="auto"/>
            <w:noWrap/>
            <w:vAlign w:val="bottom"/>
            <w:hideMark/>
          </w:tcPr>
          <w:p w14:paraId="00930A09"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24,409 </w:t>
            </w:r>
          </w:p>
        </w:tc>
        <w:tc>
          <w:tcPr>
            <w:tcW w:w="900" w:type="dxa"/>
            <w:tcBorders>
              <w:top w:val="nil"/>
              <w:left w:val="nil"/>
              <w:bottom w:val="nil"/>
              <w:right w:val="single" w:sz="4" w:space="0" w:color="auto"/>
            </w:tcBorders>
            <w:shd w:val="clear" w:color="auto" w:fill="auto"/>
            <w:noWrap/>
            <w:vAlign w:val="bottom"/>
            <w:hideMark/>
          </w:tcPr>
          <w:p w14:paraId="23F4AD53"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24,790 </w:t>
            </w:r>
          </w:p>
        </w:tc>
        <w:tc>
          <w:tcPr>
            <w:tcW w:w="900" w:type="dxa"/>
            <w:tcBorders>
              <w:top w:val="nil"/>
              <w:left w:val="nil"/>
              <w:bottom w:val="nil"/>
              <w:right w:val="nil"/>
            </w:tcBorders>
            <w:shd w:val="clear" w:color="auto" w:fill="auto"/>
            <w:noWrap/>
            <w:vAlign w:val="bottom"/>
            <w:hideMark/>
          </w:tcPr>
          <w:p w14:paraId="7CAA0983"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18,780 </w:t>
            </w:r>
          </w:p>
        </w:tc>
        <w:tc>
          <w:tcPr>
            <w:tcW w:w="900" w:type="dxa"/>
            <w:tcBorders>
              <w:top w:val="nil"/>
              <w:left w:val="nil"/>
              <w:bottom w:val="nil"/>
              <w:right w:val="nil"/>
            </w:tcBorders>
            <w:shd w:val="clear" w:color="auto" w:fill="auto"/>
            <w:noWrap/>
            <w:vAlign w:val="bottom"/>
            <w:hideMark/>
          </w:tcPr>
          <w:p w14:paraId="223BF36B"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19,063 </w:t>
            </w:r>
          </w:p>
        </w:tc>
        <w:tc>
          <w:tcPr>
            <w:tcW w:w="900" w:type="dxa"/>
            <w:tcBorders>
              <w:top w:val="nil"/>
              <w:left w:val="single" w:sz="4" w:space="0" w:color="auto"/>
              <w:bottom w:val="nil"/>
              <w:right w:val="nil"/>
            </w:tcBorders>
            <w:shd w:val="clear" w:color="auto" w:fill="auto"/>
            <w:noWrap/>
            <w:vAlign w:val="bottom"/>
            <w:hideMark/>
          </w:tcPr>
          <w:p w14:paraId="70F625A9"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16,932 </w:t>
            </w:r>
          </w:p>
        </w:tc>
        <w:tc>
          <w:tcPr>
            <w:tcW w:w="900" w:type="dxa"/>
            <w:tcBorders>
              <w:top w:val="nil"/>
              <w:left w:val="nil"/>
              <w:bottom w:val="nil"/>
              <w:right w:val="single" w:sz="4" w:space="0" w:color="auto"/>
            </w:tcBorders>
            <w:shd w:val="clear" w:color="auto" w:fill="auto"/>
            <w:noWrap/>
            <w:vAlign w:val="bottom"/>
            <w:hideMark/>
          </w:tcPr>
          <w:p w14:paraId="2E0FC3C6"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17,289 </w:t>
            </w:r>
          </w:p>
        </w:tc>
        <w:tc>
          <w:tcPr>
            <w:tcW w:w="900" w:type="dxa"/>
            <w:tcBorders>
              <w:top w:val="nil"/>
              <w:left w:val="nil"/>
              <w:bottom w:val="nil"/>
              <w:right w:val="nil"/>
            </w:tcBorders>
            <w:shd w:val="clear" w:color="auto" w:fill="auto"/>
            <w:noWrap/>
            <w:vAlign w:val="bottom"/>
            <w:hideMark/>
          </w:tcPr>
          <w:p w14:paraId="2DD654AE"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60,121 </w:t>
            </w:r>
          </w:p>
        </w:tc>
        <w:tc>
          <w:tcPr>
            <w:tcW w:w="900" w:type="dxa"/>
            <w:tcBorders>
              <w:top w:val="nil"/>
              <w:left w:val="nil"/>
              <w:bottom w:val="nil"/>
              <w:right w:val="single" w:sz="4" w:space="0" w:color="auto"/>
            </w:tcBorders>
            <w:shd w:val="clear" w:color="auto" w:fill="auto"/>
            <w:noWrap/>
            <w:vAlign w:val="bottom"/>
            <w:hideMark/>
          </w:tcPr>
          <w:p w14:paraId="127B5135"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61,142 </w:t>
            </w:r>
          </w:p>
        </w:tc>
      </w:tr>
      <w:tr w:rsidR="00242FEE" w:rsidRPr="00242FEE" w14:paraId="4FD040F6" w14:textId="77777777" w:rsidTr="00242FEE">
        <w:trPr>
          <w:trHeight w:val="280"/>
          <w:jc w:val="center"/>
        </w:trPr>
        <w:tc>
          <w:tcPr>
            <w:tcW w:w="900" w:type="dxa"/>
            <w:tcBorders>
              <w:top w:val="nil"/>
              <w:left w:val="single" w:sz="4" w:space="0" w:color="auto"/>
              <w:bottom w:val="nil"/>
              <w:right w:val="nil"/>
            </w:tcBorders>
            <w:shd w:val="clear" w:color="auto" w:fill="auto"/>
            <w:noWrap/>
            <w:vAlign w:val="bottom"/>
            <w:hideMark/>
          </w:tcPr>
          <w:p w14:paraId="02041D8E"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2020</w:t>
            </w:r>
          </w:p>
        </w:tc>
        <w:tc>
          <w:tcPr>
            <w:tcW w:w="900" w:type="dxa"/>
            <w:tcBorders>
              <w:top w:val="nil"/>
              <w:left w:val="single" w:sz="4" w:space="0" w:color="auto"/>
              <w:bottom w:val="nil"/>
              <w:right w:val="nil"/>
            </w:tcBorders>
            <w:shd w:val="clear" w:color="auto" w:fill="auto"/>
            <w:noWrap/>
            <w:vAlign w:val="bottom"/>
            <w:hideMark/>
          </w:tcPr>
          <w:p w14:paraId="72EE72AD"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24,629 </w:t>
            </w:r>
          </w:p>
        </w:tc>
        <w:tc>
          <w:tcPr>
            <w:tcW w:w="900" w:type="dxa"/>
            <w:tcBorders>
              <w:top w:val="nil"/>
              <w:left w:val="nil"/>
              <w:bottom w:val="nil"/>
              <w:right w:val="single" w:sz="4" w:space="0" w:color="auto"/>
            </w:tcBorders>
            <w:shd w:val="clear" w:color="auto" w:fill="auto"/>
            <w:noWrap/>
            <w:vAlign w:val="bottom"/>
            <w:hideMark/>
          </w:tcPr>
          <w:p w14:paraId="40B2497E"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25,085 </w:t>
            </w:r>
          </w:p>
        </w:tc>
        <w:tc>
          <w:tcPr>
            <w:tcW w:w="900" w:type="dxa"/>
            <w:tcBorders>
              <w:top w:val="nil"/>
              <w:left w:val="nil"/>
              <w:bottom w:val="nil"/>
              <w:right w:val="nil"/>
            </w:tcBorders>
            <w:shd w:val="clear" w:color="auto" w:fill="auto"/>
            <w:noWrap/>
            <w:vAlign w:val="bottom"/>
            <w:hideMark/>
          </w:tcPr>
          <w:p w14:paraId="12BA2DE2"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18,953 </w:t>
            </w:r>
          </w:p>
        </w:tc>
        <w:tc>
          <w:tcPr>
            <w:tcW w:w="900" w:type="dxa"/>
            <w:tcBorders>
              <w:top w:val="nil"/>
              <w:left w:val="nil"/>
              <w:bottom w:val="nil"/>
              <w:right w:val="nil"/>
            </w:tcBorders>
            <w:shd w:val="clear" w:color="auto" w:fill="auto"/>
            <w:noWrap/>
            <w:vAlign w:val="bottom"/>
            <w:hideMark/>
          </w:tcPr>
          <w:p w14:paraId="0B7EF90B"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19,292 </w:t>
            </w:r>
          </w:p>
        </w:tc>
        <w:tc>
          <w:tcPr>
            <w:tcW w:w="900" w:type="dxa"/>
            <w:tcBorders>
              <w:top w:val="nil"/>
              <w:left w:val="single" w:sz="4" w:space="0" w:color="auto"/>
              <w:bottom w:val="nil"/>
              <w:right w:val="nil"/>
            </w:tcBorders>
            <w:shd w:val="clear" w:color="auto" w:fill="auto"/>
            <w:noWrap/>
            <w:vAlign w:val="bottom"/>
            <w:hideMark/>
          </w:tcPr>
          <w:p w14:paraId="2124C87B"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17,047 </w:t>
            </w:r>
          </w:p>
        </w:tc>
        <w:tc>
          <w:tcPr>
            <w:tcW w:w="900" w:type="dxa"/>
            <w:tcBorders>
              <w:top w:val="nil"/>
              <w:left w:val="nil"/>
              <w:bottom w:val="nil"/>
              <w:right w:val="single" w:sz="4" w:space="0" w:color="auto"/>
            </w:tcBorders>
            <w:shd w:val="clear" w:color="auto" w:fill="auto"/>
            <w:noWrap/>
            <w:vAlign w:val="bottom"/>
            <w:hideMark/>
          </w:tcPr>
          <w:p w14:paraId="1B2BD3FA"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17,475 </w:t>
            </w:r>
          </w:p>
        </w:tc>
        <w:tc>
          <w:tcPr>
            <w:tcW w:w="900" w:type="dxa"/>
            <w:tcBorders>
              <w:top w:val="nil"/>
              <w:left w:val="nil"/>
              <w:bottom w:val="nil"/>
              <w:right w:val="nil"/>
            </w:tcBorders>
            <w:shd w:val="clear" w:color="auto" w:fill="auto"/>
            <w:noWrap/>
            <w:vAlign w:val="bottom"/>
            <w:hideMark/>
          </w:tcPr>
          <w:p w14:paraId="7B6FE79F"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60,628 </w:t>
            </w:r>
          </w:p>
        </w:tc>
        <w:tc>
          <w:tcPr>
            <w:tcW w:w="900" w:type="dxa"/>
            <w:tcBorders>
              <w:top w:val="nil"/>
              <w:left w:val="nil"/>
              <w:bottom w:val="nil"/>
              <w:right w:val="single" w:sz="4" w:space="0" w:color="auto"/>
            </w:tcBorders>
            <w:shd w:val="clear" w:color="auto" w:fill="auto"/>
            <w:noWrap/>
            <w:vAlign w:val="bottom"/>
            <w:hideMark/>
          </w:tcPr>
          <w:p w14:paraId="0F15BBBF"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61,853 </w:t>
            </w:r>
          </w:p>
        </w:tc>
      </w:tr>
      <w:tr w:rsidR="00242FEE" w:rsidRPr="00242FEE" w14:paraId="0765C948" w14:textId="77777777" w:rsidTr="00242FEE">
        <w:trPr>
          <w:trHeight w:val="280"/>
          <w:jc w:val="center"/>
        </w:trPr>
        <w:tc>
          <w:tcPr>
            <w:tcW w:w="900" w:type="dxa"/>
            <w:tcBorders>
              <w:top w:val="nil"/>
              <w:left w:val="single" w:sz="4" w:space="0" w:color="auto"/>
              <w:bottom w:val="nil"/>
              <w:right w:val="nil"/>
            </w:tcBorders>
            <w:shd w:val="clear" w:color="auto" w:fill="auto"/>
            <w:noWrap/>
            <w:vAlign w:val="bottom"/>
            <w:hideMark/>
          </w:tcPr>
          <w:p w14:paraId="03590E83"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2021</w:t>
            </w:r>
          </w:p>
        </w:tc>
        <w:tc>
          <w:tcPr>
            <w:tcW w:w="900" w:type="dxa"/>
            <w:tcBorders>
              <w:top w:val="nil"/>
              <w:left w:val="single" w:sz="4" w:space="0" w:color="auto"/>
              <w:bottom w:val="nil"/>
              <w:right w:val="nil"/>
            </w:tcBorders>
            <w:shd w:val="clear" w:color="auto" w:fill="auto"/>
            <w:noWrap/>
            <w:vAlign w:val="bottom"/>
            <w:hideMark/>
          </w:tcPr>
          <w:p w14:paraId="0A8E75B6"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24,863 </w:t>
            </w:r>
          </w:p>
        </w:tc>
        <w:tc>
          <w:tcPr>
            <w:tcW w:w="900" w:type="dxa"/>
            <w:tcBorders>
              <w:top w:val="nil"/>
              <w:left w:val="nil"/>
              <w:bottom w:val="nil"/>
              <w:right w:val="single" w:sz="4" w:space="0" w:color="auto"/>
            </w:tcBorders>
            <w:shd w:val="clear" w:color="auto" w:fill="auto"/>
            <w:noWrap/>
            <w:vAlign w:val="bottom"/>
            <w:hideMark/>
          </w:tcPr>
          <w:p w14:paraId="16466A7C"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25,385 </w:t>
            </w:r>
          </w:p>
        </w:tc>
        <w:tc>
          <w:tcPr>
            <w:tcW w:w="900" w:type="dxa"/>
            <w:tcBorders>
              <w:top w:val="nil"/>
              <w:left w:val="nil"/>
              <w:bottom w:val="nil"/>
              <w:right w:val="nil"/>
            </w:tcBorders>
            <w:shd w:val="clear" w:color="auto" w:fill="auto"/>
            <w:noWrap/>
            <w:vAlign w:val="bottom"/>
            <w:hideMark/>
          </w:tcPr>
          <w:p w14:paraId="266FE6B3"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19,136 </w:t>
            </w:r>
          </w:p>
        </w:tc>
        <w:tc>
          <w:tcPr>
            <w:tcW w:w="900" w:type="dxa"/>
            <w:tcBorders>
              <w:top w:val="nil"/>
              <w:left w:val="nil"/>
              <w:bottom w:val="nil"/>
              <w:right w:val="nil"/>
            </w:tcBorders>
            <w:shd w:val="clear" w:color="auto" w:fill="auto"/>
            <w:noWrap/>
            <w:vAlign w:val="bottom"/>
            <w:hideMark/>
          </w:tcPr>
          <w:p w14:paraId="2DF217BA"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19,525 </w:t>
            </w:r>
          </w:p>
        </w:tc>
        <w:tc>
          <w:tcPr>
            <w:tcW w:w="900" w:type="dxa"/>
            <w:tcBorders>
              <w:top w:val="nil"/>
              <w:left w:val="single" w:sz="4" w:space="0" w:color="auto"/>
              <w:bottom w:val="nil"/>
              <w:right w:val="nil"/>
            </w:tcBorders>
            <w:shd w:val="clear" w:color="auto" w:fill="auto"/>
            <w:noWrap/>
            <w:vAlign w:val="bottom"/>
            <w:hideMark/>
          </w:tcPr>
          <w:p w14:paraId="3B8504FA"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17,173 </w:t>
            </w:r>
          </w:p>
        </w:tc>
        <w:tc>
          <w:tcPr>
            <w:tcW w:w="900" w:type="dxa"/>
            <w:tcBorders>
              <w:top w:val="nil"/>
              <w:left w:val="nil"/>
              <w:bottom w:val="nil"/>
              <w:right w:val="single" w:sz="4" w:space="0" w:color="auto"/>
            </w:tcBorders>
            <w:shd w:val="clear" w:color="auto" w:fill="auto"/>
            <w:noWrap/>
            <w:vAlign w:val="bottom"/>
            <w:hideMark/>
          </w:tcPr>
          <w:p w14:paraId="791CAC74"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17,664 </w:t>
            </w:r>
          </w:p>
        </w:tc>
        <w:tc>
          <w:tcPr>
            <w:tcW w:w="900" w:type="dxa"/>
            <w:tcBorders>
              <w:top w:val="nil"/>
              <w:left w:val="nil"/>
              <w:bottom w:val="nil"/>
              <w:right w:val="nil"/>
            </w:tcBorders>
            <w:shd w:val="clear" w:color="auto" w:fill="auto"/>
            <w:noWrap/>
            <w:vAlign w:val="bottom"/>
            <w:hideMark/>
          </w:tcPr>
          <w:p w14:paraId="5C10E2D6"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61,171 </w:t>
            </w:r>
          </w:p>
        </w:tc>
        <w:tc>
          <w:tcPr>
            <w:tcW w:w="900" w:type="dxa"/>
            <w:tcBorders>
              <w:top w:val="nil"/>
              <w:left w:val="nil"/>
              <w:bottom w:val="nil"/>
              <w:right w:val="single" w:sz="4" w:space="0" w:color="auto"/>
            </w:tcBorders>
            <w:shd w:val="clear" w:color="auto" w:fill="auto"/>
            <w:noWrap/>
            <w:vAlign w:val="bottom"/>
            <w:hideMark/>
          </w:tcPr>
          <w:p w14:paraId="0EDB1FF6"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62,574 </w:t>
            </w:r>
          </w:p>
        </w:tc>
      </w:tr>
      <w:tr w:rsidR="00242FEE" w:rsidRPr="00242FEE" w14:paraId="3DDA56C8" w14:textId="77777777" w:rsidTr="00242FEE">
        <w:trPr>
          <w:trHeight w:val="280"/>
          <w:jc w:val="center"/>
        </w:trPr>
        <w:tc>
          <w:tcPr>
            <w:tcW w:w="900" w:type="dxa"/>
            <w:tcBorders>
              <w:top w:val="nil"/>
              <w:left w:val="single" w:sz="4" w:space="0" w:color="auto"/>
              <w:bottom w:val="single" w:sz="4" w:space="0" w:color="auto"/>
              <w:right w:val="nil"/>
            </w:tcBorders>
            <w:shd w:val="clear" w:color="auto" w:fill="auto"/>
            <w:noWrap/>
            <w:vAlign w:val="bottom"/>
            <w:hideMark/>
          </w:tcPr>
          <w:p w14:paraId="66E78960" w14:textId="77777777" w:rsidR="00242FEE" w:rsidRPr="00242FEE" w:rsidRDefault="00242FEE" w:rsidP="00242FEE">
            <w:pPr>
              <w:jc w:val="right"/>
              <w:rPr>
                <w:rFonts w:ascii="Calibri" w:eastAsia="Times New Roman" w:hAnsi="Calibri" w:cs="Times New Roman"/>
                <w:b/>
                <w:bCs/>
                <w:color w:val="000000"/>
                <w:sz w:val="22"/>
                <w:szCs w:val="22"/>
              </w:rPr>
            </w:pPr>
            <w:r w:rsidRPr="00242FEE">
              <w:rPr>
                <w:rFonts w:ascii="Calibri" w:eastAsia="Times New Roman" w:hAnsi="Calibri" w:cs="Times New Roman"/>
                <w:b/>
                <w:bCs/>
                <w:color w:val="000000"/>
                <w:sz w:val="22"/>
                <w:szCs w:val="22"/>
              </w:rPr>
              <w:t>2022</w:t>
            </w:r>
          </w:p>
        </w:tc>
        <w:tc>
          <w:tcPr>
            <w:tcW w:w="900" w:type="dxa"/>
            <w:tcBorders>
              <w:top w:val="nil"/>
              <w:left w:val="single" w:sz="4" w:space="0" w:color="auto"/>
              <w:bottom w:val="single" w:sz="4" w:space="0" w:color="auto"/>
              <w:right w:val="nil"/>
            </w:tcBorders>
            <w:shd w:val="clear" w:color="auto" w:fill="auto"/>
            <w:noWrap/>
            <w:vAlign w:val="bottom"/>
            <w:hideMark/>
          </w:tcPr>
          <w:p w14:paraId="5B8E06E2"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25,109 </w:t>
            </w:r>
          </w:p>
        </w:tc>
        <w:tc>
          <w:tcPr>
            <w:tcW w:w="900" w:type="dxa"/>
            <w:tcBorders>
              <w:top w:val="nil"/>
              <w:left w:val="nil"/>
              <w:bottom w:val="single" w:sz="4" w:space="0" w:color="auto"/>
              <w:right w:val="single" w:sz="4" w:space="0" w:color="auto"/>
            </w:tcBorders>
            <w:shd w:val="clear" w:color="auto" w:fill="auto"/>
            <w:noWrap/>
            <w:vAlign w:val="bottom"/>
            <w:hideMark/>
          </w:tcPr>
          <w:p w14:paraId="72AAF23A"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25,690 </w:t>
            </w:r>
          </w:p>
        </w:tc>
        <w:tc>
          <w:tcPr>
            <w:tcW w:w="900" w:type="dxa"/>
            <w:tcBorders>
              <w:top w:val="nil"/>
              <w:left w:val="nil"/>
              <w:bottom w:val="single" w:sz="4" w:space="0" w:color="auto"/>
              <w:right w:val="nil"/>
            </w:tcBorders>
            <w:shd w:val="clear" w:color="auto" w:fill="auto"/>
            <w:noWrap/>
            <w:vAlign w:val="bottom"/>
            <w:hideMark/>
          </w:tcPr>
          <w:p w14:paraId="231B8B04"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19,329 </w:t>
            </w:r>
          </w:p>
        </w:tc>
        <w:tc>
          <w:tcPr>
            <w:tcW w:w="900" w:type="dxa"/>
            <w:tcBorders>
              <w:top w:val="nil"/>
              <w:left w:val="nil"/>
              <w:bottom w:val="single" w:sz="4" w:space="0" w:color="auto"/>
              <w:right w:val="nil"/>
            </w:tcBorders>
            <w:shd w:val="clear" w:color="auto" w:fill="auto"/>
            <w:noWrap/>
            <w:vAlign w:val="bottom"/>
            <w:hideMark/>
          </w:tcPr>
          <w:p w14:paraId="72B0DA50"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19,762 </w:t>
            </w:r>
          </w:p>
        </w:tc>
        <w:tc>
          <w:tcPr>
            <w:tcW w:w="900" w:type="dxa"/>
            <w:tcBorders>
              <w:top w:val="nil"/>
              <w:left w:val="single" w:sz="4" w:space="0" w:color="auto"/>
              <w:bottom w:val="single" w:sz="4" w:space="0" w:color="auto"/>
              <w:right w:val="nil"/>
            </w:tcBorders>
            <w:shd w:val="clear" w:color="auto" w:fill="auto"/>
            <w:noWrap/>
            <w:vAlign w:val="bottom"/>
            <w:hideMark/>
          </w:tcPr>
          <w:p w14:paraId="05B4224E"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17,310 </w:t>
            </w:r>
          </w:p>
        </w:tc>
        <w:tc>
          <w:tcPr>
            <w:tcW w:w="900" w:type="dxa"/>
            <w:tcBorders>
              <w:top w:val="nil"/>
              <w:left w:val="nil"/>
              <w:bottom w:val="single" w:sz="4" w:space="0" w:color="auto"/>
              <w:right w:val="single" w:sz="4" w:space="0" w:color="auto"/>
            </w:tcBorders>
            <w:shd w:val="clear" w:color="auto" w:fill="auto"/>
            <w:noWrap/>
            <w:vAlign w:val="bottom"/>
            <w:hideMark/>
          </w:tcPr>
          <w:p w14:paraId="6A94CBE5"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17,856 </w:t>
            </w:r>
          </w:p>
        </w:tc>
        <w:tc>
          <w:tcPr>
            <w:tcW w:w="900" w:type="dxa"/>
            <w:tcBorders>
              <w:top w:val="nil"/>
              <w:left w:val="nil"/>
              <w:bottom w:val="single" w:sz="4" w:space="0" w:color="auto"/>
              <w:right w:val="nil"/>
            </w:tcBorders>
            <w:shd w:val="clear" w:color="auto" w:fill="auto"/>
            <w:noWrap/>
            <w:vAlign w:val="bottom"/>
            <w:hideMark/>
          </w:tcPr>
          <w:p w14:paraId="695F0DEB"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61,748 </w:t>
            </w:r>
          </w:p>
        </w:tc>
        <w:tc>
          <w:tcPr>
            <w:tcW w:w="900" w:type="dxa"/>
            <w:tcBorders>
              <w:top w:val="nil"/>
              <w:left w:val="nil"/>
              <w:bottom w:val="single" w:sz="4" w:space="0" w:color="auto"/>
              <w:right w:val="single" w:sz="4" w:space="0" w:color="auto"/>
            </w:tcBorders>
            <w:shd w:val="clear" w:color="auto" w:fill="auto"/>
            <w:noWrap/>
            <w:vAlign w:val="bottom"/>
            <w:hideMark/>
          </w:tcPr>
          <w:p w14:paraId="7EA5E8A1" w14:textId="77777777" w:rsidR="00242FEE" w:rsidRPr="00242FEE" w:rsidRDefault="00242FEE" w:rsidP="00242FEE">
            <w:pPr>
              <w:jc w:val="right"/>
              <w:rPr>
                <w:rFonts w:ascii="Calibri" w:eastAsia="Times New Roman" w:hAnsi="Calibri" w:cs="Times New Roman"/>
                <w:color w:val="000000"/>
                <w:sz w:val="22"/>
                <w:szCs w:val="22"/>
              </w:rPr>
            </w:pPr>
            <w:r w:rsidRPr="00242FEE">
              <w:rPr>
                <w:rFonts w:ascii="Calibri" w:eastAsia="Times New Roman" w:hAnsi="Calibri" w:cs="Times New Roman"/>
                <w:color w:val="000000"/>
                <w:sz w:val="22"/>
                <w:szCs w:val="22"/>
              </w:rPr>
              <w:t xml:space="preserve"> 63,308 </w:t>
            </w:r>
          </w:p>
        </w:tc>
      </w:tr>
    </w:tbl>
    <w:p w14:paraId="7C401EE1" w14:textId="77777777" w:rsidR="00454EBE" w:rsidRDefault="00454EBE" w:rsidP="00AD6D49"/>
    <w:p w14:paraId="42ED90FA" w14:textId="77777777" w:rsidR="00454EBE" w:rsidRDefault="00454EBE" w:rsidP="00AD6D49"/>
    <w:p w14:paraId="2EDFAEBF" w14:textId="77777777" w:rsidR="00454EBE" w:rsidRDefault="00454EBE" w:rsidP="00AD6D49"/>
    <w:p w14:paraId="563FACC1" w14:textId="77777777" w:rsidR="00454EBE" w:rsidRDefault="00454EBE" w:rsidP="00AD6D49"/>
    <w:p w14:paraId="63D33A02" w14:textId="77777777" w:rsidR="001B7070" w:rsidRDefault="001B7070">
      <w:r>
        <w:br w:type="page"/>
      </w:r>
    </w:p>
    <w:p w14:paraId="39654D06" w14:textId="77777777" w:rsidR="009766CF" w:rsidRDefault="009766CF" w:rsidP="00AD6D49">
      <w:pPr>
        <w:jc w:val="center"/>
        <w:rPr>
          <w:b/>
          <w:sz w:val="28"/>
        </w:rPr>
      </w:pPr>
    </w:p>
    <w:p w14:paraId="7E48A10A" w14:textId="77777777" w:rsidR="009766CF" w:rsidRDefault="009766CF" w:rsidP="00AD6D49">
      <w:pPr>
        <w:jc w:val="center"/>
        <w:rPr>
          <w:b/>
          <w:sz w:val="28"/>
        </w:rPr>
      </w:pPr>
    </w:p>
    <w:p w14:paraId="4356EFDF" w14:textId="77777777" w:rsidR="009766CF" w:rsidRDefault="009766CF" w:rsidP="00AD6D49">
      <w:pPr>
        <w:jc w:val="center"/>
        <w:rPr>
          <w:b/>
          <w:sz w:val="28"/>
        </w:rPr>
      </w:pPr>
    </w:p>
    <w:p w14:paraId="793D25EF" w14:textId="77777777" w:rsidR="00AD6D49" w:rsidRPr="001B7070" w:rsidRDefault="00454EBE" w:rsidP="00AD6D49">
      <w:pPr>
        <w:jc w:val="center"/>
        <w:rPr>
          <w:b/>
          <w:sz w:val="28"/>
        </w:rPr>
      </w:pPr>
      <w:r w:rsidRPr="001B7070">
        <w:rPr>
          <w:b/>
          <w:sz w:val="28"/>
        </w:rPr>
        <w:t>SPENDING PROJECTIONS</w:t>
      </w:r>
    </w:p>
    <w:p w14:paraId="39E53F8E" w14:textId="77777777" w:rsidR="00454EBE" w:rsidRDefault="00454EBE" w:rsidP="00454EBE">
      <w:pPr>
        <w:rPr>
          <w:b/>
        </w:rPr>
      </w:pPr>
    </w:p>
    <w:p w14:paraId="2AC3FCA2" w14:textId="77777777" w:rsidR="001B7070" w:rsidRDefault="001B7070" w:rsidP="00454EBE">
      <w:pPr>
        <w:rPr>
          <w:b/>
        </w:rPr>
      </w:pPr>
    </w:p>
    <w:p w14:paraId="3BBFA8B8" w14:textId="77777777" w:rsidR="001B7070" w:rsidRDefault="001B7070" w:rsidP="00454EBE">
      <w:pPr>
        <w:rPr>
          <w:b/>
        </w:rPr>
      </w:pPr>
    </w:p>
    <w:p w14:paraId="42B87AD4" w14:textId="77777777" w:rsidR="00454EBE" w:rsidRPr="00976B45" w:rsidRDefault="00AD6D49" w:rsidP="00976B45">
      <w:pPr>
        <w:spacing w:line="360" w:lineRule="auto"/>
        <w:jc w:val="center"/>
        <w:rPr>
          <w:b/>
          <w:sz w:val="22"/>
        </w:rPr>
      </w:pPr>
      <w:r w:rsidRPr="001B7070">
        <w:rPr>
          <w:b/>
          <w:sz w:val="22"/>
        </w:rPr>
        <w:t>Residential Energy Efficiency Spending by Tier (Millions of 2011$)</w:t>
      </w:r>
    </w:p>
    <w:p w14:paraId="3A4CE4A4" w14:textId="77777777" w:rsidR="001B7070" w:rsidRDefault="001B7070" w:rsidP="001B7070">
      <w:pPr>
        <w:rPr>
          <w:b/>
        </w:rPr>
      </w:pPr>
    </w:p>
    <w:tbl>
      <w:tblPr>
        <w:tblW w:w="8680" w:type="dxa"/>
        <w:jc w:val="center"/>
        <w:tblInd w:w="103" w:type="dxa"/>
        <w:tblLook w:val="04A0" w:firstRow="1" w:lastRow="0" w:firstColumn="1" w:lastColumn="0" w:noHBand="0" w:noVBand="1"/>
      </w:tblPr>
      <w:tblGrid>
        <w:gridCol w:w="1140"/>
        <w:gridCol w:w="980"/>
        <w:gridCol w:w="1040"/>
        <w:gridCol w:w="900"/>
        <w:gridCol w:w="940"/>
        <w:gridCol w:w="840"/>
        <w:gridCol w:w="960"/>
        <w:gridCol w:w="1000"/>
        <w:gridCol w:w="880"/>
      </w:tblGrid>
      <w:tr w:rsidR="00976B45" w:rsidRPr="00976B45" w14:paraId="28992475" w14:textId="77777777" w:rsidTr="00976B45">
        <w:trPr>
          <w:trHeight w:val="280"/>
          <w:jc w:val="center"/>
        </w:trPr>
        <w:tc>
          <w:tcPr>
            <w:tcW w:w="114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32EC4850" w14:textId="77777777" w:rsidR="00976B45" w:rsidRPr="00976B45" w:rsidRDefault="00976B45" w:rsidP="00976B45">
            <w:pPr>
              <w:jc w:val="center"/>
              <w:rPr>
                <w:rFonts w:ascii="Calibri" w:eastAsia="Times New Roman" w:hAnsi="Calibri" w:cs="Times New Roman"/>
                <w:b/>
                <w:bCs/>
                <w:color w:val="000000"/>
              </w:rPr>
            </w:pPr>
            <w:r w:rsidRPr="00976B45">
              <w:rPr>
                <w:rFonts w:ascii="Calibri" w:eastAsia="Times New Roman" w:hAnsi="Calibri" w:cs="Times New Roman"/>
                <w:b/>
                <w:bCs/>
                <w:color w:val="000000"/>
              </w:rPr>
              <w:t>Year</w:t>
            </w:r>
          </w:p>
        </w:tc>
        <w:tc>
          <w:tcPr>
            <w:tcW w:w="2020" w:type="dxa"/>
            <w:gridSpan w:val="2"/>
            <w:tcBorders>
              <w:top w:val="single" w:sz="4" w:space="0" w:color="auto"/>
              <w:left w:val="nil"/>
              <w:bottom w:val="nil"/>
              <w:right w:val="single" w:sz="4" w:space="0" w:color="000000"/>
            </w:tcBorders>
            <w:shd w:val="clear" w:color="000000" w:fill="EEECE1"/>
            <w:noWrap/>
            <w:vAlign w:val="bottom"/>
            <w:hideMark/>
          </w:tcPr>
          <w:p w14:paraId="2D9EEBA5"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OG&amp;E</w:t>
            </w:r>
          </w:p>
        </w:tc>
        <w:tc>
          <w:tcPr>
            <w:tcW w:w="184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44C2F6D4"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PSO</w:t>
            </w:r>
          </w:p>
        </w:tc>
        <w:tc>
          <w:tcPr>
            <w:tcW w:w="18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683ED59"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Other OK</w:t>
            </w:r>
          </w:p>
        </w:tc>
        <w:tc>
          <w:tcPr>
            <w:tcW w:w="188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E352A01"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All OK</w:t>
            </w:r>
          </w:p>
        </w:tc>
      </w:tr>
      <w:tr w:rsidR="00976B45" w:rsidRPr="00976B45" w14:paraId="2D95D231" w14:textId="77777777" w:rsidTr="00976B45">
        <w:trPr>
          <w:trHeight w:val="280"/>
          <w:jc w:val="center"/>
        </w:trPr>
        <w:tc>
          <w:tcPr>
            <w:tcW w:w="1140" w:type="dxa"/>
            <w:vMerge/>
            <w:tcBorders>
              <w:top w:val="single" w:sz="4" w:space="0" w:color="auto"/>
              <w:left w:val="single" w:sz="4" w:space="0" w:color="auto"/>
              <w:bottom w:val="single" w:sz="4" w:space="0" w:color="000000"/>
              <w:right w:val="single" w:sz="4" w:space="0" w:color="auto"/>
            </w:tcBorders>
            <w:vAlign w:val="center"/>
            <w:hideMark/>
          </w:tcPr>
          <w:p w14:paraId="161869E8" w14:textId="77777777" w:rsidR="00976B45" w:rsidRPr="00976B45" w:rsidRDefault="00976B45" w:rsidP="00976B45">
            <w:pPr>
              <w:rPr>
                <w:rFonts w:ascii="Calibri" w:eastAsia="Times New Roman" w:hAnsi="Calibri" w:cs="Times New Roman"/>
                <w:b/>
                <w:bCs/>
                <w:color w:val="000000"/>
              </w:rPr>
            </w:pPr>
          </w:p>
        </w:tc>
        <w:tc>
          <w:tcPr>
            <w:tcW w:w="980" w:type="dxa"/>
            <w:tcBorders>
              <w:top w:val="nil"/>
              <w:left w:val="nil"/>
              <w:bottom w:val="single" w:sz="4" w:space="0" w:color="auto"/>
              <w:right w:val="nil"/>
            </w:tcBorders>
            <w:shd w:val="clear" w:color="000000" w:fill="EEECE1"/>
            <w:vAlign w:val="bottom"/>
            <w:hideMark/>
          </w:tcPr>
          <w:p w14:paraId="41A3B51C"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1040" w:type="dxa"/>
            <w:tcBorders>
              <w:top w:val="nil"/>
              <w:left w:val="nil"/>
              <w:bottom w:val="single" w:sz="4" w:space="0" w:color="auto"/>
              <w:right w:val="single" w:sz="4" w:space="0" w:color="auto"/>
            </w:tcBorders>
            <w:shd w:val="clear" w:color="000000" w:fill="EEECE1"/>
            <w:vAlign w:val="bottom"/>
            <w:hideMark/>
          </w:tcPr>
          <w:p w14:paraId="4067C61E"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c>
          <w:tcPr>
            <w:tcW w:w="900" w:type="dxa"/>
            <w:tcBorders>
              <w:top w:val="nil"/>
              <w:left w:val="single" w:sz="4" w:space="0" w:color="auto"/>
              <w:bottom w:val="single" w:sz="4" w:space="0" w:color="auto"/>
              <w:right w:val="nil"/>
            </w:tcBorders>
            <w:shd w:val="clear" w:color="000000" w:fill="EEECE1"/>
            <w:vAlign w:val="bottom"/>
            <w:hideMark/>
          </w:tcPr>
          <w:p w14:paraId="682849A8"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940" w:type="dxa"/>
            <w:tcBorders>
              <w:top w:val="nil"/>
              <w:left w:val="nil"/>
              <w:bottom w:val="single" w:sz="4" w:space="0" w:color="auto"/>
              <w:right w:val="single" w:sz="4" w:space="0" w:color="auto"/>
            </w:tcBorders>
            <w:shd w:val="clear" w:color="000000" w:fill="EEECE1"/>
            <w:vAlign w:val="bottom"/>
            <w:hideMark/>
          </w:tcPr>
          <w:p w14:paraId="6C9EAD49"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c>
          <w:tcPr>
            <w:tcW w:w="840" w:type="dxa"/>
            <w:tcBorders>
              <w:top w:val="nil"/>
              <w:left w:val="single" w:sz="4" w:space="0" w:color="auto"/>
              <w:bottom w:val="single" w:sz="4" w:space="0" w:color="auto"/>
              <w:right w:val="nil"/>
            </w:tcBorders>
            <w:shd w:val="clear" w:color="000000" w:fill="EEECE1"/>
            <w:vAlign w:val="bottom"/>
            <w:hideMark/>
          </w:tcPr>
          <w:p w14:paraId="1E6AC202"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960" w:type="dxa"/>
            <w:tcBorders>
              <w:top w:val="nil"/>
              <w:left w:val="nil"/>
              <w:bottom w:val="single" w:sz="4" w:space="0" w:color="auto"/>
              <w:right w:val="single" w:sz="4" w:space="0" w:color="auto"/>
            </w:tcBorders>
            <w:shd w:val="clear" w:color="000000" w:fill="EEECE1"/>
            <w:vAlign w:val="bottom"/>
            <w:hideMark/>
          </w:tcPr>
          <w:p w14:paraId="00A17D34"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c>
          <w:tcPr>
            <w:tcW w:w="1000" w:type="dxa"/>
            <w:tcBorders>
              <w:top w:val="nil"/>
              <w:left w:val="single" w:sz="4" w:space="0" w:color="auto"/>
              <w:bottom w:val="single" w:sz="4" w:space="0" w:color="auto"/>
              <w:right w:val="nil"/>
            </w:tcBorders>
            <w:shd w:val="clear" w:color="000000" w:fill="EEECE1"/>
            <w:vAlign w:val="bottom"/>
            <w:hideMark/>
          </w:tcPr>
          <w:p w14:paraId="4E4CE964"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880" w:type="dxa"/>
            <w:tcBorders>
              <w:top w:val="nil"/>
              <w:left w:val="nil"/>
              <w:bottom w:val="single" w:sz="4" w:space="0" w:color="auto"/>
              <w:right w:val="single" w:sz="4" w:space="0" w:color="auto"/>
            </w:tcBorders>
            <w:shd w:val="clear" w:color="000000" w:fill="EEECE1"/>
            <w:vAlign w:val="bottom"/>
            <w:hideMark/>
          </w:tcPr>
          <w:p w14:paraId="77A26F54"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r>
      <w:tr w:rsidR="00DB6747" w:rsidRPr="00976B45" w14:paraId="4F8555D0" w14:textId="77777777" w:rsidTr="00976B45">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67AD7232"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2013</w:t>
            </w:r>
          </w:p>
        </w:tc>
        <w:tc>
          <w:tcPr>
            <w:tcW w:w="980" w:type="dxa"/>
            <w:tcBorders>
              <w:top w:val="nil"/>
              <w:left w:val="nil"/>
              <w:bottom w:val="nil"/>
              <w:right w:val="nil"/>
            </w:tcBorders>
            <w:shd w:val="clear" w:color="auto" w:fill="auto"/>
            <w:noWrap/>
            <w:vAlign w:val="bottom"/>
            <w:hideMark/>
          </w:tcPr>
          <w:p w14:paraId="0402E48D" w14:textId="7BB3EB0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12.7</w:t>
            </w:r>
          </w:p>
        </w:tc>
        <w:tc>
          <w:tcPr>
            <w:tcW w:w="1040" w:type="dxa"/>
            <w:tcBorders>
              <w:top w:val="nil"/>
              <w:left w:val="nil"/>
              <w:bottom w:val="nil"/>
              <w:right w:val="nil"/>
            </w:tcBorders>
            <w:shd w:val="clear" w:color="auto" w:fill="auto"/>
            <w:noWrap/>
            <w:vAlign w:val="bottom"/>
            <w:hideMark/>
          </w:tcPr>
          <w:p w14:paraId="7E06966A" w14:textId="4F80881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12.7</w:t>
            </w:r>
          </w:p>
        </w:tc>
        <w:tc>
          <w:tcPr>
            <w:tcW w:w="900" w:type="dxa"/>
            <w:tcBorders>
              <w:top w:val="nil"/>
              <w:left w:val="single" w:sz="4" w:space="0" w:color="auto"/>
              <w:bottom w:val="nil"/>
              <w:right w:val="nil"/>
            </w:tcBorders>
            <w:shd w:val="clear" w:color="auto" w:fill="auto"/>
            <w:noWrap/>
            <w:vAlign w:val="bottom"/>
            <w:hideMark/>
          </w:tcPr>
          <w:p w14:paraId="5DC54C41" w14:textId="490764C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9.5</w:t>
            </w:r>
          </w:p>
        </w:tc>
        <w:tc>
          <w:tcPr>
            <w:tcW w:w="940" w:type="dxa"/>
            <w:tcBorders>
              <w:top w:val="nil"/>
              <w:left w:val="nil"/>
              <w:bottom w:val="nil"/>
              <w:right w:val="single" w:sz="4" w:space="0" w:color="auto"/>
            </w:tcBorders>
            <w:shd w:val="clear" w:color="auto" w:fill="auto"/>
            <w:noWrap/>
            <w:vAlign w:val="bottom"/>
            <w:hideMark/>
          </w:tcPr>
          <w:p w14:paraId="750B3B3E" w14:textId="4D73046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9.5</w:t>
            </w:r>
          </w:p>
        </w:tc>
        <w:tc>
          <w:tcPr>
            <w:tcW w:w="840" w:type="dxa"/>
            <w:tcBorders>
              <w:top w:val="nil"/>
              <w:left w:val="single" w:sz="4" w:space="0" w:color="auto"/>
              <w:bottom w:val="nil"/>
              <w:right w:val="nil"/>
            </w:tcBorders>
            <w:shd w:val="clear" w:color="auto" w:fill="auto"/>
            <w:noWrap/>
            <w:vAlign w:val="bottom"/>
            <w:hideMark/>
          </w:tcPr>
          <w:p w14:paraId="4AECAD5D" w14:textId="54D5967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12.0</w:t>
            </w:r>
          </w:p>
        </w:tc>
        <w:tc>
          <w:tcPr>
            <w:tcW w:w="960" w:type="dxa"/>
            <w:tcBorders>
              <w:top w:val="nil"/>
              <w:left w:val="nil"/>
              <w:bottom w:val="nil"/>
              <w:right w:val="single" w:sz="4" w:space="0" w:color="auto"/>
            </w:tcBorders>
            <w:shd w:val="clear" w:color="auto" w:fill="auto"/>
            <w:noWrap/>
            <w:vAlign w:val="bottom"/>
            <w:hideMark/>
          </w:tcPr>
          <w:p w14:paraId="74C39BBA" w14:textId="3275C43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12.0</w:t>
            </w:r>
          </w:p>
        </w:tc>
        <w:tc>
          <w:tcPr>
            <w:tcW w:w="1000" w:type="dxa"/>
            <w:tcBorders>
              <w:top w:val="nil"/>
              <w:left w:val="single" w:sz="4" w:space="0" w:color="auto"/>
              <w:bottom w:val="nil"/>
              <w:right w:val="nil"/>
            </w:tcBorders>
            <w:shd w:val="clear" w:color="auto" w:fill="auto"/>
            <w:noWrap/>
            <w:vAlign w:val="bottom"/>
            <w:hideMark/>
          </w:tcPr>
          <w:p w14:paraId="0F3A31B3" w14:textId="59742DA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34.2</w:t>
            </w:r>
          </w:p>
        </w:tc>
        <w:tc>
          <w:tcPr>
            <w:tcW w:w="880" w:type="dxa"/>
            <w:tcBorders>
              <w:top w:val="nil"/>
              <w:left w:val="nil"/>
              <w:bottom w:val="nil"/>
              <w:right w:val="single" w:sz="4" w:space="0" w:color="auto"/>
            </w:tcBorders>
            <w:shd w:val="clear" w:color="auto" w:fill="auto"/>
            <w:noWrap/>
            <w:vAlign w:val="bottom"/>
            <w:hideMark/>
          </w:tcPr>
          <w:p w14:paraId="46914EB5" w14:textId="0F024AE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34.2</w:t>
            </w:r>
          </w:p>
        </w:tc>
      </w:tr>
      <w:tr w:rsidR="00DB6747" w:rsidRPr="00976B45" w14:paraId="24C9D36F" w14:textId="77777777" w:rsidTr="00976B45">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4939E128"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2014</w:t>
            </w:r>
          </w:p>
        </w:tc>
        <w:tc>
          <w:tcPr>
            <w:tcW w:w="980" w:type="dxa"/>
            <w:tcBorders>
              <w:top w:val="nil"/>
              <w:left w:val="nil"/>
              <w:bottom w:val="nil"/>
              <w:right w:val="nil"/>
            </w:tcBorders>
            <w:shd w:val="clear" w:color="auto" w:fill="auto"/>
            <w:noWrap/>
            <w:vAlign w:val="bottom"/>
            <w:hideMark/>
          </w:tcPr>
          <w:p w14:paraId="4C7F9824" w14:textId="380CE74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26.0</w:t>
            </w:r>
          </w:p>
        </w:tc>
        <w:tc>
          <w:tcPr>
            <w:tcW w:w="1040" w:type="dxa"/>
            <w:tcBorders>
              <w:top w:val="nil"/>
              <w:left w:val="nil"/>
              <w:bottom w:val="nil"/>
              <w:right w:val="nil"/>
            </w:tcBorders>
            <w:shd w:val="clear" w:color="auto" w:fill="auto"/>
            <w:noWrap/>
            <w:vAlign w:val="bottom"/>
            <w:hideMark/>
          </w:tcPr>
          <w:p w14:paraId="55FC8A66" w14:textId="7457C85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26.0</w:t>
            </w:r>
          </w:p>
        </w:tc>
        <w:tc>
          <w:tcPr>
            <w:tcW w:w="900" w:type="dxa"/>
            <w:tcBorders>
              <w:top w:val="nil"/>
              <w:left w:val="single" w:sz="4" w:space="0" w:color="auto"/>
              <w:bottom w:val="nil"/>
              <w:right w:val="nil"/>
            </w:tcBorders>
            <w:shd w:val="clear" w:color="auto" w:fill="auto"/>
            <w:noWrap/>
            <w:vAlign w:val="bottom"/>
            <w:hideMark/>
          </w:tcPr>
          <w:p w14:paraId="5456456B" w14:textId="589596C5"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19.4</w:t>
            </w:r>
          </w:p>
        </w:tc>
        <w:tc>
          <w:tcPr>
            <w:tcW w:w="940" w:type="dxa"/>
            <w:tcBorders>
              <w:top w:val="nil"/>
              <w:left w:val="nil"/>
              <w:bottom w:val="nil"/>
              <w:right w:val="single" w:sz="4" w:space="0" w:color="auto"/>
            </w:tcBorders>
            <w:shd w:val="clear" w:color="auto" w:fill="auto"/>
            <w:noWrap/>
            <w:vAlign w:val="bottom"/>
            <w:hideMark/>
          </w:tcPr>
          <w:p w14:paraId="0CB1F5F6" w14:textId="2B64099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19.4</w:t>
            </w:r>
          </w:p>
        </w:tc>
        <w:tc>
          <w:tcPr>
            <w:tcW w:w="840" w:type="dxa"/>
            <w:tcBorders>
              <w:top w:val="nil"/>
              <w:left w:val="single" w:sz="4" w:space="0" w:color="auto"/>
              <w:bottom w:val="nil"/>
              <w:right w:val="nil"/>
            </w:tcBorders>
            <w:shd w:val="clear" w:color="auto" w:fill="auto"/>
            <w:noWrap/>
            <w:vAlign w:val="bottom"/>
            <w:hideMark/>
          </w:tcPr>
          <w:p w14:paraId="22359AE9" w14:textId="6B8B493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24.5</w:t>
            </w:r>
          </w:p>
        </w:tc>
        <w:tc>
          <w:tcPr>
            <w:tcW w:w="960" w:type="dxa"/>
            <w:tcBorders>
              <w:top w:val="nil"/>
              <w:left w:val="nil"/>
              <w:bottom w:val="nil"/>
              <w:right w:val="single" w:sz="4" w:space="0" w:color="auto"/>
            </w:tcBorders>
            <w:shd w:val="clear" w:color="auto" w:fill="auto"/>
            <w:noWrap/>
            <w:vAlign w:val="bottom"/>
            <w:hideMark/>
          </w:tcPr>
          <w:p w14:paraId="7D84AD7D" w14:textId="014A789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24.5</w:t>
            </w:r>
          </w:p>
        </w:tc>
        <w:tc>
          <w:tcPr>
            <w:tcW w:w="1000" w:type="dxa"/>
            <w:tcBorders>
              <w:top w:val="nil"/>
              <w:left w:val="single" w:sz="4" w:space="0" w:color="auto"/>
              <w:bottom w:val="nil"/>
              <w:right w:val="nil"/>
            </w:tcBorders>
            <w:shd w:val="clear" w:color="auto" w:fill="auto"/>
            <w:noWrap/>
            <w:vAlign w:val="bottom"/>
            <w:hideMark/>
          </w:tcPr>
          <w:p w14:paraId="6600943C" w14:textId="5769E8A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69.9</w:t>
            </w:r>
          </w:p>
        </w:tc>
        <w:tc>
          <w:tcPr>
            <w:tcW w:w="880" w:type="dxa"/>
            <w:tcBorders>
              <w:top w:val="nil"/>
              <w:left w:val="nil"/>
              <w:bottom w:val="nil"/>
              <w:right w:val="single" w:sz="4" w:space="0" w:color="auto"/>
            </w:tcBorders>
            <w:shd w:val="clear" w:color="auto" w:fill="auto"/>
            <w:noWrap/>
            <w:vAlign w:val="bottom"/>
            <w:hideMark/>
          </w:tcPr>
          <w:p w14:paraId="3F43BD81" w14:textId="0C94460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69.9</w:t>
            </w:r>
          </w:p>
        </w:tc>
      </w:tr>
      <w:tr w:rsidR="00DB6747" w:rsidRPr="00976B45" w14:paraId="0F9DCE51" w14:textId="77777777" w:rsidTr="00976B45">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6DC10D6E"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2015</w:t>
            </w:r>
          </w:p>
        </w:tc>
        <w:tc>
          <w:tcPr>
            <w:tcW w:w="980" w:type="dxa"/>
            <w:tcBorders>
              <w:top w:val="nil"/>
              <w:left w:val="nil"/>
              <w:bottom w:val="nil"/>
              <w:right w:val="nil"/>
            </w:tcBorders>
            <w:shd w:val="clear" w:color="auto" w:fill="auto"/>
            <w:noWrap/>
            <w:vAlign w:val="bottom"/>
            <w:hideMark/>
          </w:tcPr>
          <w:p w14:paraId="222D3970" w14:textId="3CEA900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52.9</w:t>
            </w:r>
          </w:p>
        </w:tc>
        <w:tc>
          <w:tcPr>
            <w:tcW w:w="1040" w:type="dxa"/>
            <w:tcBorders>
              <w:top w:val="nil"/>
              <w:left w:val="nil"/>
              <w:bottom w:val="nil"/>
              <w:right w:val="nil"/>
            </w:tcBorders>
            <w:shd w:val="clear" w:color="auto" w:fill="auto"/>
            <w:noWrap/>
            <w:vAlign w:val="bottom"/>
            <w:hideMark/>
          </w:tcPr>
          <w:p w14:paraId="3C01368F" w14:textId="50DAC37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26.4</w:t>
            </w:r>
          </w:p>
        </w:tc>
        <w:tc>
          <w:tcPr>
            <w:tcW w:w="900" w:type="dxa"/>
            <w:tcBorders>
              <w:top w:val="nil"/>
              <w:left w:val="single" w:sz="4" w:space="0" w:color="auto"/>
              <w:bottom w:val="nil"/>
              <w:right w:val="nil"/>
            </w:tcBorders>
            <w:shd w:val="clear" w:color="auto" w:fill="auto"/>
            <w:noWrap/>
            <w:vAlign w:val="bottom"/>
            <w:hideMark/>
          </w:tcPr>
          <w:p w14:paraId="1596E09F" w14:textId="54AE0D1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39.4</w:t>
            </w:r>
          </w:p>
        </w:tc>
        <w:tc>
          <w:tcPr>
            <w:tcW w:w="940" w:type="dxa"/>
            <w:tcBorders>
              <w:top w:val="nil"/>
              <w:left w:val="nil"/>
              <w:bottom w:val="nil"/>
              <w:right w:val="single" w:sz="4" w:space="0" w:color="auto"/>
            </w:tcBorders>
            <w:shd w:val="clear" w:color="auto" w:fill="auto"/>
            <w:noWrap/>
            <w:vAlign w:val="bottom"/>
            <w:hideMark/>
          </w:tcPr>
          <w:p w14:paraId="5833F0FA" w14:textId="12D84123"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19.7</w:t>
            </w:r>
          </w:p>
        </w:tc>
        <w:tc>
          <w:tcPr>
            <w:tcW w:w="840" w:type="dxa"/>
            <w:tcBorders>
              <w:top w:val="nil"/>
              <w:left w:val="single" w:sz="4" w:space="0" w:color="auto"/>
              <w:bottom w:val="nil"/>
              <w:right w:val="nil"/>
            </w:tcBorders>
            <w:shd w:val="clear" w:color="auto" w:fill="auto"/>
            <w:noWrap/>
            <w:vAlign w:val="bottom"/>
            <w:hideMark/>
          </w:tcPr>
          <w:p w14:paraId="5BB09005" w14:textId="10273BA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49.7</w:t>
            </w:r>
          </w:p>
        </w:tc>
        <w:tc>
          <w:tcPr>
            <w:tcW w:w="960" w:type="dxa"/>
            <w:tcBorders>
              <w:top w:val="nil"/>
              <w:left w:val="nil"/>
              <w:bottom w:val="nil"/>
              <w:right w:val="single" w:sz="4" w:space="0" w:color="auto"/>
            </w:tcBorders>
            <w:shd w:val="clear" w:color="auto" w:fill="auto"/>
            <w:noWrap/>
            <w:vAlign w:val="bottom"/>
            <w:hideMark/>
          </w:tcPr>
          <w:p w14:paraId="1F91EA8F" w14:textId="178BE31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24.8</w:t>
            </w:r>
          </w:p>
        </w:tc>
        <w:tc>
          <w:tcPr>
            <w:tcW w:w="1000" w:type="dxa"/>
            <w:tcBorders>
              <w:top w:val="nil"/>
              <w:left w:val="single" w:sz="4" w:space="0" w:color="auto"/>
              <w:bottom w:val="nil"/>
              <w:right w:val="nil"/>
            </w:tcBorders>
            <w:shd w:val="clear" w:color="auto" w:fill="auto"/>
            <w:noWrap/>
            <w:vAlign w:val="bottom"/>
            <w:hideMark/>
          </w:tcPr>
          <w:p w14:paraId="3BE02227" w14:textId="4F87E39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141.9</w:t>
            </w:r>
          </w:p>
        </w:tc>
        <w:tc>
          <w:tcPr>
            <w:tcW w:w="880" w:type="dxa"/>
            <w:tcBorders>
              <w:top w:val="nil"/>
              <w:left w:val="nil"/>
              <w:bottom w:val="nil"/>
              <w:right w:val="single" w:sz="4" w:space="0" w:color="auto"/>
            </w:tcBorders>
            <w:shd w:val="clear" w:color="auto" w:fill="auto"/>
            <w:noWrap/>
            <w:vAlign w:val="bottom"/>
            <w:hideMark/>
          </w:tcPr>
          <w:p w14:paraId="208B0078" w14:textId="710C9DE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70.9</w:t>
            </w:r>
          </w:p>
        </w:tc>
      </w:tr>
      <w:tr w:rsidR="00DB6747" w:rsidRPr="00976B45" w14:paraId="1CD22AC8" w14:textId="77777777" w:rsidTr="00976B45">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3400C148"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2016</w:t>
            </w:r>
          </w:p>
        </w:tc>
        <w:tc>
          <w:tcPr>
            <w:tcW w:w="980" w:type="dxa"/>
            <w:tcBorders>
              <w:top w:val="nil"/>
              <w:left w:val="nil"/>
              <w:bottom w:val="nil"/>
              <w:right w:val="nil"/>
            </w:tcBorders>
            <w:shd w:val="clear" w:color="auto" w:fill="auto"/>
            <w:noWrap/>
            <w:vAlign w:val="bottom"/>
            <w:hideMark/>
          </w:tcPr>
          <w:p w14:paraId="1C03C86A" w14:textId="3004386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71.2</w:t>
            </w:r>
          </w:p>
        </w:tc>
        <w:tc>
          <w:tcPr>
            <w:tcW w:w="1040" w:type="dxa"/>
            <w:tcBorders>
              <w:top w:val="nil"/>
              <w:left w:val="nil"/>
              <w:bottom w:val="nil"/>
              <w:right w:val="nil"/>
            </w:tcBorders>
            <w:shd w:val="clear" w:color="auto" w:fill="auto"/>
            <w:noWrap/>
            <w:vAlign w:val="bottom"/>
            <w:hideMark/>
          </w:tcPr>
          <w:p w14:paraId="582C5B81" w14:textId="69AEB0E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26.7</w:t>
            </w:r>
          </w:p>
        </w:tc>
        <w:tc>
          <w:tcPr>
            <w:tcW w:w="900" w:type="dxa"/>
            <w:tcBorders>
              <w:top w:val="nil"/>
              <w:left w:val="single" w:sz="4" w:space="0" w:color="auto"/>
              <w:bottom w:val="nil"/>
              <w:right w:val="nil"/>
            </w:tcBorders>
            <w:shd w:val="clear" w:color="auto" w:fill="auto"/>
            <w:noWrap/>
            <w:vAlign w:val="bottom"/>
            <w:hideMark/>
          </w:tcPr>
          <w:p w14:paraId="38BF4B44" w14:textId="53C0F53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53.1</w:t>
            </w:r>
          </w:p>
        </w:tc>
        <w:tc>
          <w:tcPr>
            <w:tcW w:w="940" w:type="dxa"/>
            <w:tcBorders>
              <w:top w:val="nil"/>
              <w:left w:val="nil"/>
              <w:bottom w:val="nil"/>
              <w:right w:val="single" w:sz="4" w:space="0" w:color="auto"/>
            </w:tcBorders>
            <w:shd w:val="clear" w:color="auto" w:fill="auto"/>
            <w:noWrap/>
            <w:vAlign w:val="bottom"/>
            <w:hideMark/>
          </w:tcPr>
          <w:p w14:paraId="1DB73CA8" w14:textId="771C217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19.9</w:t>
            </w:r>
          </w:p>
        </w:tc>
        <w:tc>
          <w:tcPr>
            <w:tcW w:w="840" w:type="dxa"/>
            <w:tcBorders>
              <w:top w:val="nil"/>
              <w:left w:val="single" w:sz="4" w:space="0" w:color="auto"/>
              <w:bottom w:val="nil"/>
              <w:right w:val="nil"/>
            </w:tcBorders>
            <w:shd w:val="clear" w:color="auto" w:fill="auto"/>
            <w:noWrap/>
            <w:vAlign w:val="bottom"/>
            <w:hideMark/>
          </w:tcPr>
          <w:p w14:paraId="199EC16A" w14:textId="712840A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67.0</w:t>
            </w:r>
          </w:p>
        </w:tc>
        <w:tc>
          <w:tcPr>
            <w:tcW w:w="960" w:type="dxa"/>
            <w:tcBorders>
              <w:top w:val="nil"/>
              <w:left w:val="nil"/>
              <w:bottom w:val="nil"/>
              <w:right w:val="single" w:sz="4" w:space="0" w:color="auto"/>
            </w:tcBorders>
            <w:shd w:val="clear" w:color="auto" w:fill="auto"/>
            <w:noWrap/>
            <w:vAlign w:val="bottom"/>
            <w:hideMark/>
          </w:tcPr>
          <w:p w14:paraId="7A6EC4D0" w14:textId="6E9135C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25.1</w:t>
            </w:r>
          </w:p>
        </w:tc>
        <w:tc>
          <w:tcPr>
            <w:tcW w:w="1000" w:type="dxa"/>
            <w:tcBorders>
              <w:top w:val="nil"/>
              <w:left w:val="single" w:sz="4" w:space="0" w:color="auto"/>
              <w:bottom w:val="nil"/>
              <w:right w:val="nil"/>
            </w:tcBorders>
            <w:shd w:val="clear" w:color="auto" w:fill="auto"/>
            <w:noWrap/>
            <w:vAlign w:val="bottom"/>
            <w:hideMark/>
          </w:tcPr>
          <w:p w14:paraId="06816071" w14:textId="3AD6BAF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191.3</w:t>
            </w:r>
          </w:p>
        </w:tc>
        <w:tc>
          <w:tcPr>
            <w:tcW w:w="880" w:type="dxa"/>
            <w:tcBorders>
              <w:top w:val="nil"/>
              <w:left w:val="nil"/>
              <w:bottom w:val="nil"/>
              <w:right w:val="single" w:sz="4" w:space="0" w:color="auto"/>
            </w:tcBorders>
            <w:shd w:val="clear" w:color="auto" w:fill="auto"/>
            <w:noWrap/>
            <w:vAlign w:val="bottom"/>
            <w:hideMark/>
          </w:tcPr>
          <w:p w14:paraId="2C5D92B6" w14:textId="3B0771B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71.7</w:t>
            </w:r>
          </w:p>
        </w:tc>
      </w:tr>
      <w:tr w:rsidR="00DB6747" w:rsidRPr="00976B45" w14:paraId="636BA28C" w14:textId="77777777" w:rsidTr="00976B45">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45C00C41"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2017</w:t>
            </w:r>
          </w:p>
        </w:tc>
        <w:tc>
          <w:tcPr>
            <w:tcW w:w="980" w:type="dxa"/>
            <w:tcBorders>
              <w:top w:val="nil"/>
              <w:left w:val="nil"/>
              <w:bottom w:val="nil"/>
              <w:right w:val="nil"/>
            </w:tcBorders>
            <w:shd w:val="clear" w:color="auto" w:fill="auto"/>
            <w:noWrap/>
            <w:vAlign w:val="bottom"/>
            <w:hideMark/>
          </w:tcPr>
          <w:p w14:paraId="73A2EC08" w14:textId="2564183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72.1</w:t>
            </w:r>
          </w:p>
        </w:tc>
        <w:tc>
          <w:tcPr>
            <w:tcW w:w="1040" w:type="dxa"/>
            <w:tcBorders>
              <w:top w:val="nil"/>
              <w:left w:val="nil"/>
              <w:bottom w:val="nil"/>
              <w:right w:val="nil"/>
            </w:tcBorders>
            <w:shd w:val="clear" w:color="auto" w:fill="auto"/>
            <w:noWrap/>
            <w:vAlign w:val="bottom"/>
            <w:hideMark/>
          </w:tcPr>
          <w:p w14:paraId="4C45E79E" w14:textId="37B1D4F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27.0</w:t>
            </w:r>
          </w:p>
        </w:tc>
        <w:tc>
          <w:tcPr>
            <w:tcW w:w="900" w:type="dxa"/>
            <w:tcBorders>
              <w:top w:val="nil"/>
              <w:left w:val="single" w:sz="4" w:space="0" w:color="auto"/>
              <w:bottom w:val="nil"/>
              <w:right w:val="nil"/>
            </w:tcBorders>
            <w:shd w:val="clear" w:color="auto" w:fill="auto"/>
            <w:noWrap/>
            <w:vAlign w:val="bottom"/>
            <w:hideMark/>
          </w:tcPr>
          <w:p w14:paraId="30D363DA" w14:textId="0A94B2E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53.7</w:t>
            </w:r>
          </w:p>
        </w:tc>
        <w:tc>
          <w:tcPr>
            <w:tcW w:w="940" w:type="dxa"/>
            <w:tcBorders>
              <w:top w:val="nil"/>
              <w:left w:val="nil"/>
              <w:bottom w:val="nil"/>
              <w:right w:val="single" w:sz="4" w:space="0" w:color="auto"/>
            </w:tcBorders>
            <w:shd w:val="clear" w:color="auto" w:fill="auto"/>
            <w:noWrap/>
            <w:vAlign w:val="bottom"/>
            <w:hideMark/>
          </w:tcPr>
          <w:p w14:paraId="38AA78AA" w14:textId="6D6C67E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w:t>
            </w:r>
          </w:p>
        </w:tc>
        <w:tc>
          <w:tcPr>
            <w:tcW w:w="840" w:type="dxa"/>
            <w:tcBorders>
              <w:top w:val="nil"/>
              <w:left w:val="single" w:sz="4" w:space="0" w:color="auto"/>
              <w:bottom w:val="nil"/>
              <w:right w:val="nil"/>
            </w:tcBorders>
            <w:shd w:val="clear" w:color="auto" w:fill="auto"/>
            <w:noWrap/>
            <w:vAlign w:val="bottom"/>
            <w:hideMark/>
          </w:tcPr>
          <w:p w14:paraId="7EE3DCC2" w14:textId="7AB48BE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67.8</w:t>
            </w:r>
          </w:p>
        </w:tc>
        <w:tc>
          <w:tcPr>
            <w:tcW w:w="960" w:type="dxa"/>
            <w:tcBorders>
              <w:top w:val="nil"/>
              <w:left w:val="nil"/>
              <w:bottom w:val="nil"/>
              <w:right w:val="single" w:sz="4" w:space="0" w:color="auto"/>
            </w:tcBorders>
            <w:shd w:val="clear" w:color="auto" w:fill="auto"/>
            <w:noWrap/>
            <w:vAlign w:val="bottom"/>
            <w:hideMark/>
          </w:tcPr>
          <w:p w14:paraId="0698F7DD" w14:textId="0529845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25.4</w:t>
            </w:r>
          </w:p>
        </w:tc>
        <w:tc>
          <w:tcPr>
            <w:tcW w:w="1000" w:type="dxa"/>
            <w:tcBorders>
              <w:top w:val="nil"/>
              <w:left w:val="single" w:sz="4" w:space="0" w:color="auto"/>
              <w:bottom w:val="nil"/>
              <w:right w:val="nil"/>
            </w:tcBorders>
            <w:shd w:val="clear" w:color="auto" w:fill="auto"/>
            <w:noWrap/>
            <w:vAlign w:val="bottom"/>
            <w:hideMark/>
          </w:tcPr>
          <w:p w14:paraId="356996A7" w14:textId="4C04224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193.5</w:t>
            </w:r>
          </w:p>
        </w:tc>
        <w:tc>
          <w:tcPr>
            <w:tcW w:w="880" w:type="dxa"/>
            <w:tcBorders>
              <w:top w:val="nil"/>
              <w:left w:val="nil"/>
              <w:bottom w:val="nil"/>
              <w:right w:val="single" w:sz="4" w:space="0" w:color="auto"/>
            </w:tcBorders>
            <w:shd w:val="clear" w:color="auto" w:fill="auto"/>
            <w:noWrap/>
            <w:vAlign w:val="bottom"/>
            <w:hideMark/>
          </w:tcPr>
          <w:p w14:paraId="2EC55571" w14:textId="1AF02B9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72.6</w:t>
            </w:r>
          </w:p>
        </w:tc>
      </w:tr>
      <w:tr w:rsidR="00DB6747" w:rsidRPr="00976B45" w14:paraId="2FCA329F" w14:textId="77777777" w:rsidTr="00976B45">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3347AE2D"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2018</w:t>
            </w:r>
          </w:p>
        </w:tc>
        <w:tc>
          <w:tcPr>
            <w:tcW w:w="980" w:type="dxa"/>
            <w:tcBorders>
              <w:top w:val="nil"/>
              <w:left w:val="nil"/>
              <w:bottom w:val="nil"/>
              <w:right w:val="nil"/>
            </w:tcBorders>
            <w:shd w:val="clear" w:color="auto" w:fill="auto"/>
            <w:noWrap/>
            <w:vAlign w:val="bottom"/>
            <w:hideMark/>
          </w:tcPr>
          <w:p w14:paraId="5FF1BB9A" w14:textId="40395B3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72.5</w:t>
            </w:r>
          </w:p>
        </w:tc>
        <w:tc>
          <w:tcPr>
            <w:tcW w:w="1040" w:type="dxa"/>
            <w:tcBorders>
              <w:top w:val="nil"/>
              <w:left w:val="nil"/>
              <w:bottom w:val="nil"/>
              <w:right w:val="nil"/>
            </w:tcBorders>
            <w:shd w:val="clear" w:color="auto" w:fill="auto"/>
            <w:noWrap/>
            <w:vAlign w:val="bottom"/>
            <w:hideMark/>
          </w:tcPr>
          <w:p w14:paraId="57B6F92E" w14:textId="64119B5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27.2</w:t>
            </w:r>
          </w:p>
        </w:tc>
        <w:tc>
          <w:tcPr>
            <w:tcW w:w="900" w:type="dxa"/>
            <w:tcBorders>
              <w:top w:val="nil"/>
              <w:left w:val="single" w:sz="4" w:space="0" w:color="auto"/>
              <w:bottom w:val="nil"/>
              <w:right w:val="nil"/>
            </w:tcBorders>
            <w:shd w:val="clear" w:color="auto" w:fill="auto"/>
            <w:noWrap/>
            <w:vAlign w:val="bottom"/>
            <w:hideMark/>
          </w:tcPr>
          <w:p w14:paraId="21824BAE" w14:textId="7F9626C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54.0</w:t>
            </w:r>
          </w:p>
        </w:tc>
        <w:tc>
          <w:tcPr>
            <w:tcW w:w="940" w:type="dxa"/>
            <w:tcBorders>
              <w:top w:val="nil"/>
              <w:left w:val="nil"/>
              <w:bottom w:val="nil"/>
              <w:right w:val="single" w:sz="4" w:space="0" w:color="auto"/>
            </w:tcBorders>
            <w:shd w:val="clear" w:color="auto" w:fill="auto"/>
            <w:noWrap/>
            <w:vAlign w:val="bottom"/>
            <w:hideMark/>
          </w:tcPr>
          <w:p w14:paraId="1E9E1041" w14:textId="63FDA5D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20.2</w:t>
            </w:r>
          </w:p>
        </w:tc>
        <w:tc>
          <w:tcPr>
            <w:tcW w:w="840" w:type="dxa"/>
            <w:tcBorders>
              <w:top w:val="nil"/>
              <w:left w:val="single" w:sz="4" w:space="0" w:color="auto"/>
              <w:bottom w:val="nil"/>
              <w:right w:val="nil"/>
            </w:tcBorders>
            <w:shd w:val="clear" w:color="auto" w:fill="auto"/>
            <w:noWrap/>
            <w:vAlign w:val="bottom"/>
            <w:hideMark/>
          </w:tcPr>
          <w:p w14:paraId="30E25060" w14:textId="06A9E22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68.1</w:t>
            </w:r>
          </w:p>
        </w:tc>
        <w:tc>
          <w:tcPr>
            <w:tcW w:w="960" w:type="dxa"/>
            <w:tcBorders>
              <w:top w:val="nil"/>
              <w:left w:val="nil"/>
              <w:bottom w:val="nil"/>
              <w:right w:val="single" w:sz="4" w:space="0" w:color="auto"/>
            </w:tcBorders>
            <w:shd w:val="clear" w:color="auto" w:fill="auto"/>
            <w:noWrap/>
            <w:vAlign w:val="bottom"/>
            <w:hideMark/>
          </w:tcPr>
          <w:p w14:paraId="753246A4" w14:textId="7C71DB0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25.5</w:t>
            </w:r>
          </w:p>
        </w:tc>
        <w:tc>
          <w:tcPr>
            <w:tcW w:w="1000" w:type="dxa"/>
            <w:tcBorders>
              <w:top w:val="nil"/>
              <w:left w:val="single" w:sz="4" w:space="0" w:color="auto"/>
              <w:bottom w:val="nil"/>
              <w:right w:val="nil"/>
            </w:tcBorders>
            <w:shd w:val="clear" w:color="auto" w:fill="auto"/>
            <w:noWrap/>
            <w:vAlign w:val="bottom"/>
            <w:hideMark/>
          </w:tcPr>
          <w:p w14:paraId="24CD04A1" w14:textId="426436A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194.5</w:t>
            </w:r>
          </w:p>
        </w:tc>
        <w:tc>
          <w:tcPr>
            <w:tcW w:w="880" w:type="dxa"/>
            <w:tcBorders>
              <w:top w:val="nil"/>
              <w:left w:val="nil"/>
              <w:bottom w:val="nil"/>
              <w:right w:val="single" w:sz="4" w:space="0" w:color="auto"/>
            </w:tcBorders>
            <w:shd w:val="clear" w:color="auto" w:fill="auto"/>
            <w:noWrap/>
            <w:vAlign w:val="bottom"/>
            <w:hideMark/>
          </w:tcPr>
          <w:p w14:paraId="6837627D" w14:textId="55F7FC53"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73.0</w:t>
            </w:r>
          </w:p>
        </w:tc>
      </w:tr>
      <w:tr w:rsidR="00DB6747" w:rsidRPr="00976B45" w14:paraId="29906B36" w14:textId="77777777" w:rsidTr="00976B45">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7B04D619"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2019</w:t>
            </w:r>
          </w:p>
        </w:tc>
        <w:tc>
          <w:tcPr>
            <w:tcW w:w="980" w:type="dxa"/>
            <w:tcBorders>
              <w:top w:val="nil"/>
              <w:left w:val="nil"/>
              <w:bottom w:val="nil"/>
              <w:right w:val="nil"/>
            </w:tcBorders>
            <w:shd w:val="clear" w:color="auto" w:fill="auto"/>
            <w:noWrap/>
            <w:vAlign w:val="bottom"/>
            <w:hideMark/>
          </w:tcPr>
          <w:p w14:paraId="03968335" w14:textId="4CA026F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73.5</w:t>
            </w:r>
          </w:p>
        </w:tc>
        <w:tc>
          <w:tcPr>
            <w:tcW w:w="1040" w:type="dxa"/>
            <w:tcBorders>
              <w:top w:val="nil"/>
              <w:left w:val="nil"/>
              <w:bottom w:val="nil"/>
              <w:right w:val="nil"/>
            </w:tcBorders>
            <w:shd w:val="clear" w:color="auto" w:fill="auto"/>
            <w:noWrap/>
            <w:vAlign w:val="bottom"/>
            <w:hideMark/>
          </w:tcPr>
          <w:p w14:paraId="40344120" w14:textId="136F234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27.6</w:t>
            </w:r>
          </w:p>
        </w:tc>
        <w:tc>
          <w:tcPr>
            <w:tcW w:w="900" w:type="dxa"/>
            <w:tcBorders>
              <w:top w:val="nil"/>
              <w:left w:val="single" w:sz="4" w:space="0" w:color="auto"/>
              <w:bottom w:val="nil"/>
              <w:right w:val="nil"/>
            </w:tcBorders>
            <w:shd w:val="clear" w:color="auto" w:fill="auto"/>
            <w:noWrap/>
            <w:vAlign w:val="bottom"/>
            <w:hideMark/>
          </w:tcPr>
          <w:p w14:paraId="2FB33D4C" w14:textId="58557F0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54.7</w:t>
            </w:r>
          </w:p>
        </w:tc>
        <w:tc>
          <w:tcPr>
            <w:tcW w:w="940" w:type="dxa"/>
            <w:tcBorders>
              <w:top w:val="nil"/>
              <w:left w:val="nil"/>
              <w:bottom w:val="nil"/>
              <w:right w:val="single" w:sz="4" w:space="0" w:color="auto"/>
            </w:tcBorders>
            <w:shd w:val="clear" w:color="auto" w:fill="auto"/>
            <w:noWrap/>
            <w:vAlign w:val="bottom"/>
            <w:hideMark/>
          </w:tcPr>
          <w:p w14:paraId="0A4349D4" w14:textId="60882CA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20.5</w:t>
            </w:r>
          </w:p>
        </w:tc>
        <w:tc>
          <w:tcPr>
            <w:tcW w:w="840" w:type="dxa"/>
            <w:tcBorders>
              <w:top w:val="nil"/>
              <w:left w:val="single" w:sz="4" w:space="0" w:color="auto"/>
              <w:bottom w:val="nil"/>
              <w:right w:val="nil"/>
            </w:tcBorders>
            <w:shd w:val="clear" w:color="auto" w:fill="auto"/>
            <w:noWrap/>
            <w:vAlign w:val="bottom"/>
            <w:hideMark/>
          </w:tcPr>
          <w:p w14:paraId="52740CDA" w14:textId="171CDEF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69.1</w:t>
            </w:r>
          </w:p>
        </w:tc>
        <w:tc>
          <w:tcPr>
            <w:tcW w:w="960" w:type="dxa"/>
            <w:tcBorders>
              <w:top w:val="nil"/>
              <w:left w:val="nil"/>
              <w:bottom w:val="nil"/>
              <w:right w:val="single" w:sz="4" w:space="0" w:color="auto"/>
            </w:tcBorders>
            <w:shd w:val="clear" w:color="auto" w:fill="auto"/>
            <w:noWrap/>
            <w:vAlign w:val="bottom"/>
            <w:hideMark/>
          </w:tcPr>
          <w:p w14:paraId="491DE1EF" w14:textId="75B6223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25.9</w:t>
            </w:r>
          </w:p>
        </w:tc>
        <w:tc>
          <w:tcPr>
            <w:tcW w:w="1000" w:type="dxa"/>
            <w:tcBorders>
              <w:top w:val="nil"/>
              <w:left w:val="single" w:sz="4" w:space="0" w:color="auto"/>
              <w:bottom w:val="nil"/>
              <w:right w:val="nil"/>
            </w:tcBorders>
            <w:shd w:val="clear" w:color="auto" w:fill="auto"/>
            <w:noWrap/>
            <w:vAlign w:val="bottom"/>
            <w:hideMark/>
          </w:tcPr>
          <w:p w14:paraId="1A716664" w14:textId="6534F4D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197.3</w:t>
            </w:r>
          </w:p>
        </w:tc>
        <w:tc>
          <w:tcPr>
            <w:tcW w:w="880" w:type="dxa"/>
            <w:tcBorders>
              <w:top w:val="nil"/>
              <w:left w:val="nil"/>
              <w:bottom w:val="nil"/>
              <w:right w:val="single" w:sz="4" w:space="0" w:color="auto"/>
            </w:tcBorders>
            <w:shd w:val="clear" w:color="auto" w:fill="auto"/>
            <w:noWrap/>
            <w:vAlign w:val="bottom"/>
            <w:hideMark/>
          </w:tcPr>
          <w:p w14:paraId="0B71D8A2" w14:textId="4A1AC50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74.0</w:t>
            </w:r>
          </w:p>
        </w:tc>
      </w:tr>
      <w:tr w:rsidR="00DB6747" w:rsidRPr="00976B45" w14:paraId="6739E3B4" w14:textId="77777777" w:rsidTr="00976B45">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246DBE7A"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2020</w:t>
            </w:r>
          </w:p>
        </w:tc>
        <w:tc>
          <w:tcPr>
            <w:tcW w:w="980" w:type="dxa"/>
            <w:tcBorders>
              <w:top w:val="nil"/>
              <w:left w:val="nil"/>
              <w:bottom w:val="nil"/>
              <w:right w:val="nil"/>
            </w:tcBorders>
            <w:shd w:val="clear" w:color="auto" w:fill="auto"/>
            <w:noWrap/>
            <w:vAlign w:val="bottom"/>
            <w:hideMark/>
          </w:tcPr>
          <w:p w14:paraId="21310937" w14:textId="141CD6F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74.3</w:t>
            </w:r>
          </w:p>
        </w:tc>
        <w:tc>
          <w:tcPr>
            <w:tcW w:w="1040" w:type="dxa"/>
            <w:tcBorders>
              <w:top w:val="nil"/>
              <w:left w:val="nil"/>
              <w:bottom w:val="nil"/>
              <w:right w:val="nil"/>
            </w:tcBorders>
            <w:shd w:val="clear" w:color="auto" w:fill="auto"/>
            <w:noWrap/>
            <w:vAlign w:val="bottom"/>
            <w:hideMark/>
          </w:tcPr>
          <w:p w14:paraId="713B53FA" w14:textId="412944D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27.9</w:t>
            </w:r>
          </w:p>
        </w:tc>
        <w:tc>
          <w:tcPr>
            <w:tcW w:w="900" w:type="dxa"/>
            <w:tcBorders>
              <w:top w:val="nil"/>
              <w:left w:val="single" w:sz="4" w:space="0" w:color="auto"/>
              <w:bottom w:val="nil"/>
              <w:right w:val="nil"/>
            </w:tcBorders>
            <w:shd w:val="clear" w:color="auto" w:fill="auto"/>
            <w:noWrap/>
            <w:vAlign w:val="bottom"/>
            <w:hideMark/>
          </w:tcPr>
          <w:p w14:paraId="0C11853A" w14:textId="2E6DA86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55.4</w:t>
            </w:r>
          </w:p>
        </w:tc>
        <w:tc>
          <w:tcPr>
            <w:tcW w:w="940" w:type="dxa"/>
            <w:tcBorders>
              <w:top w:val="nil"/>
              <w:left w:val="nil"/>
              <w:bottom w:val="nil"/>
              <w:right w:val="single" w:sz="4" w:space="0" w:color="auto"/>
            </w:tcBorders>
            <w:shd w:val="clear" w:color="auto" w:fill="auto"/>
            <w:noWrap/>
            <w:vAlign w:val="bottom"/>
            <w:hideMark/>
          </w:tcPr>
          <w:p w14:paraId="1730A8A9" w14:textId="760704D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20.8</w:t>
            </w:r>
          </w:p>
        </w:tc>
        <w:tc>
          <w:tcPr>
            <w:tcW w:w="840" w:type="dxa"/>
            <w:tcBorders>
              <w:top w:val="nil"/>
              <w:left w:val="single" w:sz="4" w:space="0" w:color="auto"/>
              <w:bottom w:val="nil"/>
              <w:right w:val="nil"/>
            </w:tcBorders>
            <w:shd w:val="clear" w:color="auto" w:fill="auto"/>
            <w:noWrap/>
            <w:vAlign w:val="bottom"/>
            <w:hideMark/>
          </w:tcPr>
          <w:p w14:paraId="40C323C7" w14:textId="2E28995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69.9</w:t>
            </w:r>
          </w:p>
        </w:tc>
        <w:tc>
          <w:tcPr>
            <w:tcW w:w="960" w:type="dxa"/>
            <w:tcBorders>
              <w:top w:val="nil"/>
              <w:left w:val="nil"/>
              <w:bottom w:val="nil"/>
              <w:right w:val="single" w:sz="4" w:space="0" w:color="auto"/>
            </w:tcBorders>
            <w:shd w:val="clear" w:color="auto" w:fill="auto"/>
            <w:noWrap/>
            <w:vAlign w:val="bottom"/>
            <w:hideMark/>
          </w:tcPr>
          <w:p w14:paraId="19404E9B" w14:textId="2806EAD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26.2</w:t>
            </w:r>
          </w:p>
        </w:tc>
        <w:tc>
          <w:tcPr>
            <w:tcW w:w="1000" w:type="dxa"/>
            <w:tcBorders>
              <w:top w:val="nil"/>
              <w:left w:val="single" w:sz="4" w:space="0" w:color="auto"/>
              <w:bottom w:val="nil"/>
              <w:right w:val="nil"/>
            </w:tcBorders>
            <w:shd w:val="clear" w:color="auto" w:fill="auto"/>
            <w:noWrap/>
            <w:vAlign w:val="bottom"/>
            <w:hideMark/>
          </w:tcPr>
          <w:p w14:paraId="53144475" w14:textId="5EE9236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199.5</w:t>
            </w:r>
          </w:p>
        </w:tc>
        <w:tc>
          <w:tcPr>
            <w:tcW w:w="880" w:type="dxa"/>
            <w:tcBorders>
              <w:top w:val="nil"/>
              <w:left w:val="nil"/>
              <w:bottom w:val="nil"/>
              <w:right w:val="single" w:sz="4" w:space="0" w:color="auto"/>
            </w:tcBorders>
            <w:shd w:val="clear" w:color="auto" w:fill="auto"/>
            <w:noWrap/>
            <w:vAlign w:val="bottom"/>
            <w:hideMark/>
          </w:tcPr>
          <w:p w14:paraId="4B932687" w14:textId="3FC4660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74.8</w:t>
            </w:r>
          </w:p>
        </w:tc>
      </w:tr>
      <w:tr w:rsidR="00DB6747" w:rsidRPr="00976B45" w14:paraId="1FC389F8" w14:textId="77777777" w:rsidTr="00976B45">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32E1685A"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2021</w:t>
            </w:r>
          </w:p>
        </w:tc>
        <w:tc>
          <w:tcPr>
            <w:tcW w:w="980" w:type="dxa"/>
            <w:tcBorders>
              <w:top w:val="nil"/>
              <w:left w:val="nil"/>
              <w:bottom w:val="nil"/>
              <w:right w:val="nil"/>
            </w:tcBorders>
            <w:shd w:val="clear" w:color="auto" w:fill="auto"/>
            <w:noWrap/>
            <w:vAlign w:val="bottom"/>
            <w:hideMark/>
          </w:tcPr>
          <w:p w14:paraId="0C6D171F" w14:textId="564DC4C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75.2</w:t>
            </w:r>
          </w:p>
        </w:tc>
        <w:tc>
          <w:tcPr>
            <w:tcW w:w="1040" w:type="dxa"/>
            <w:tcBorders>
              <w:top w:val="nil"/>
              <w:left w:val="nil"/>
              <w:bottom w:val="nil"/>
              <w:right w:val="nil"/>
            </w:tcBorders>
            <w:shd w:val="clear" w:color="auto" w:fill="auto"/>
            <w:noWrap/>
            <w:vAlign w:val="bottom"/>
            <w:hideMark/>
          </w:tcPr>
          <w:p w14:paraId="501CAC3E" w14:textId="16F704F3"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28.2</w:t>
            </w:r>
          </w:p>
        </w:tc>
        <w:tc>
          <w:tcPr>
            <w:tcW w:w="900" w:type="dxa"/>
            <w:tcBorders>
              <w:top w:val="nil"/>
              <w:left w:val="single" w:sz="4" w:space="0" w:color="auto"/>
              <w:bottom w:val="nil"/>
              <w:right w:val="nil"/>
            </w:tcBorders>
            <w:shd w:val="clear" w:color="auto" w:fill="auto"/>
            <w:noWrap/>
            <w:vAlign w:val="bottom"/>
            <w:hideMark/>
          </w:tcPr>
          <w:p w14:paraId="7708B843" w14:textId="2C6E45A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56.0</w:t>
            </w:r>
          </w:p>
        </w:tc>
        <w:tc>
          <w:tcPr>
            <w:tcW w:w="940" w:type="dxa"/>
            <w:tcBorders>
              <w:top w:val="nil"/>
              <w:left w:val="nil"/>
              <w:bottom w:val="nil"/>
              <w:right w:val="single" w:sz="4" w:space="0" w:color="auto"/>
            </w:tcBorders>
            <w:shd w:val="clear" w:color="auto" w:fill="auto"/>
            <w:noWrap/>
            <w:vAlign w:val="bottom"/>
            <w:hideMark/>
          </w:tcPr>
          <w:p w14:paraId="2491D834" w14:textId="690926D3"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21.0</w:t>
            </w:r>
          </w:p>
        </w:tc>
        <w:tc>
          <w:tcPr>
            <w:tcW w:w="840" w:type="dxa"/>
            <w:tcBorders>
              <w:top w:val="nil"/>
              <w:left w:val="single" w:sz="4" w:space="0" w:color="auto"/>
              <w:bottom w:val="nil"/>
              <w:right w:val="nil"/>
            </w:tcBorders>
            <w:shd w:val="clear" w:color="auto" w:fill="auto"/>
            <w:noWrap/>
            <w:vAlign w:val="bottom"/>
            <w:hideMark/>
          </w:tcPr>
          <w:p w14:paraId="0A201218" w14:textId="2ADF08A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70.7</w:t>
            </w:r>
          </w:p>
        </w:tc>
        <w:tc>
          <w:tcPr>
            <w:tcW w:w="960" w:type="dxa"/>
            <w:tcBorders>
              <w:top w:val="nil"/>
              <w:left w:val="nil"/>
              <w:bottom w:val="nil"/>
              <w:right w:val="single" w:sz="4" w:space="0" w:color="auto"/>
            </w:tcBorders>
            <w:shd w:val="clear" w:color="auto" w:fill="auto"/>
            <w:noWrap/>
            <w:vAlign w:val="bottom"/>
            <w:hideMark/>
          </w:tcPr>
          <w:p w14:paraId="0B62D5F9" w14:textId="0A7A18F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26.5</w:t>
            </w:r>
          </w:p>
        </w:tc>
        <w:tc>
          <w:tcPr>
            <w:tcW w:w="1000" w:type="dxa"/>
            <w:tcBorders>
              <w:top w:val="nil"/>
              <w:left w:val="single" w:sz="4" w:space="0" w:color="auto"/>
              <w:bottom w:val="nil"/>
              <w:right w:val="nil"/>
            </w:tcBorders>
            <w:shd w:val="clear" w:color="auto" w:fill="auto"/>
            <w:noWrap/>
            <w:vAlign w:val="bottom"/>
            <w:hideMark/>
          </w:tcPr>
          <w:p w14:paraId="69B76E39" w14:textId="3DC4A05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201.8</w:t>
            </w:r>
          </w:p>
        </w:tc>
        <w:tc>
          <w:tcPr>
            <w:tcW w:w="880" w:type="dxa"/>
            <w:tcBorders>
              <w:top w:val="nil"/>
              <w:left w:val="nil"/>
              <w:bottom w:val="nil"/>
              <w:right w:val="single" w:sz="4" w:space="0" w:color="auto"/>
            </w:tcBorders>
            <w:shd w:val="clear" w:color="auto" w:fill="auto"/>
            <w:noWrap/>
            <w:vAlign w:val="bottom"/>
            <w:hideMark/>
          </w:tcPr>
          <w:p w14:paraId="3D0C6676" w14:textId="36F1D50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75.7</w:t>
            </w:r>
          </w:p>
        </w:tc>
      </w:tr>
      <w:tr w:rsidR="00DB6747" w:rsidRPr="00976B45" w14:paraId="4CF67D97" w14:textId="77777777" w:rsidTr="00976B45">
        <w:trPr>
          <w:trHeight w:val="300"/>
          <w:jc w:val="center"/>
        </w:trPr>
        <w:tc>
          <w:tcPr>
            <w:tcW w:w="1140" w:type="dxa"/>
            <w:tcBorders>
              <w:top w:val="nil"/>
              <w:left w:val="single" w:sz="4" w:space="0" w:color="auto"/>
              <w:bottom w:val="double" w:sz="6" w:space="0" w:color="auto"/>
              <w:right w:val="single" w:sz="4" w:space="0" w:color="auto"/>
            </w:tcBorders>
            <w:shd w:val="clear" w:color="auto" w:fill="auto"/>
            <w:noWrap/>
            <w:vAlign w:val="bottom"/>
            <w:hideMark/>
          </w:tcPr>
          <w:p w14:paraId="2B90C56A"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2022</w:t>
            </w:r>
          </w:p>
        </w:tc>
        <w:tc>
          <w:tcPr>
            <w:tcW w:w="980" w:type="dxa"/>
            <w:tcBorders>
              <w:top w:val="nil"/>
              <w:left w:val="nil"/>
              <w:bottom w:val="double" w:sz="6" w:space="0" w:color="auto"/>
              <w:right w:val="nil"/>
            </w:tcBorders>
            <w:shd w:val="clear" w:color="auto" w:fill="auto"/>
            <w:noWrap/>
            <w:vAlign w:val="bottom"/>
            <w:hideMark/>
          </w:tcPr>
          <w:p w14:paraId="6BF23092" w14:textId="45AD831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76.0</w:t>
            </w:r>
          </w:p>
        </w:tc>
        <w:tc>
          <w:tcPr>
            <w:tcW w:w="1040" w:type="dxa"/>
            <w:tcBorders>
              <w:top w:val="nil"/>
              <w:left w:val="nil"/>
              <w:bottom w:val="double" w:sz="6" w:space="0" w:color="auto"/>
              <w:right w:val="nil"/>
            </w:tcBorders>
            <w:shd w:val="clear" w:color="auto" w:fill="auto"/>
            <w:noWrap/>
            <w:vAlign w:val="bottom"/>
            <w:hideMark/>
          </w:tcPr>
          <w:p w14:paraId="453E52AA" w14:textId="67ADC1A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28.5</w:t>
            </w:r>
          </w:p>
        </w:tc>
        <w:tc>
          <w:tcPr>
            <w:tcW w:w="900" w:type="dxa"/>
            <w:tcBorders>
              <w:top w:val="nil"/>
              <w:left w:val="single" w:sz="4" w:space="0" w:color="auto"/>
              <w:bottom w:val="double" w:sz="6" w:space="0" w:color="auto"/>
              <w:right w:val="nil"/>
            </w:tcBorders>
            <w:shd w:val="clear" w:color="auto" w:fill="auto"/>
            <w:noWrap/>
            <w:vAlign w:val="bottom"/>
            <w:hideMark/>
          </w:tcPr>
          <w:p w14:paraId="02F626E4" w14:textId="548543B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56.6</w:t>
            </w:r>
          </w:p>
        </w:tc>
        <w:tc>
          <w:tcPr>
            <w:tcW w:w="940" w:type="dxa"/>
            <w:tcBorders>
              <w:top w:val="nil"/>
              <w:left w:val="nil"/>
              <w:bottom w:val="double" w:sz="6" w:space="0" w:color="auto"/>
              <w:right w:val="single" w:sz="4" w:space="0" w:color="auto"/>
            </w:tcBorders>
            <w:shd w:val="clear" w:color="auto" w:fill="auto"/>
            <w:noWrap/>
            <w:vAlign w:val="bottom"/>
            <w:hideMark/>
          </w:tcPr>
          <w:p w14:paraId="383EB838" w14:textId="06BF768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21.2</w:t>
            </w:r>
          </w:p>
        </w:tc>
        <w:tc>
          <w:tcPr>
            <w:tcW w:w="840" w:type="dxa"/>
            <w:tcBorders>
              <w:top w:val="nil"/>
              <w:left w:val="single" w:sz="4" w:space="0" w:color="auto"/>
              <w:bottom w:val="double" w:sz="6" w:space="0" w:color="auto"/>
              <w:right w:val="nil"/>
            </w:tcBorders>
            <w:shd w:val="clear" w:color="auto" w:fill="auto"/>
            <w:noWrap/>
            <w:vAlign w:val="bottom"/>
            <w:hideMark/>
          </w:tcPr>
          <w:p w14:paraId="592E0972" w14:textId="32E4436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71.5</w:t>
            </w:r>
          </w:p>
        </w:tc>
        <w:tc>
          <w:tcPr>
            <w:tcW w:w="960" w:type="dxa"/>
            <w:tcBorders>
              <w:top w:val="nil"/>
              <w:left w:val="nil"/>
              <w:bottom w:val="double" w:sz="6" w:space="0" w:color="auto"/>
              <w:right w:val="single" w:sz="4" w:space="0" w:color="auto"/>
            </w:tcBorders>
            <w:shd w:val="clear" w:color="auto" w:fill="auto"/>
            <w:noWrap/>
            <w:vAlign w:val="bottom"/>
            <w:hideMark/>
          </w:tcPr>
          <w:p w14:paraId="562D47BC" w14:textId="49D2E71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26.8</w:t>
            </w:r>
          </w:p>
        </w:tc>
        <w:tc>
          <w:tcPr>
            <w:tcW w:w="1000" w:type="dxa"/>
            <w:tcBorders>
              <w:top w:val="nil"/>
              <w:left w:val="single" w:sz="4" w:space="0" w:color="auto"/>
              <w:bottom w:val="double" w:sz="6" w:space="0" w:color="auto"/>
              <w:right w:val="nil"/>
            </w:tcBorders>
            <w:shd w:val="clear" w:color="auto" w:fill="auto"/>
            <w:noWrap/>
            <w:vAlign w:val="bottom"/>
            <w:hideMark/>
          </w:tcPr>
          <w:p w14:paraId="2225D1AA" w14:textId="779FB40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204.2</w:t>
            </w:r>
          </w:p>
        </w:tc>
        <w:tc>
          <w:tcPr>
            <w:tcW w:w="880" w:type="dxa"/>
            <w:tcBorders>
              <w:top w:val="nil"/>
              <w:left w:val="nil"/>
              <w:bottom w:val="double" w:sz="6" w:space="0" w:color="auto"/>
              <w:right w:val="single" w:sz="4" w:space="0" w:color="auto"/>
            </w:tcBorders>
            <w:shd w:val="clear" w:color="auto" w:fill="auto"/>
            <w:noWrap/>
            <w:vAlign w:val="bottom"/>
            <w:hideMark/>
          </w:tcPr>
          <w:p w14:paraId="1FE91C7C" w14:textId="050ED4D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76.6</w:t>
            </w:r>
          </w:p>
        </w:tc>
      </w:tr>
      <w:tr w:rsidR="00DC5AB1" w:rsidRPr="00976B45" w14:paraId="4D72A34D" w14:textId="77777777" w:rsidTr="00976B45">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3CDAB4" w14:textId="77777777" w:rsidR="00DC5AB1" w:rsidRPr="00976B45" w:rsidRDefault="00DC5AB1"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NPV</w:t>
            </w:r>
          </w:p>
        </w:tc>
        <w:tc>
          <w:tcPr>
            <w:tcW w:w="980" w:type="dxa"/>
            <w:tcBorders>
              <w:top w:val="nil"/>
              <w:left w:val="nil"/>
              <w:bottom w:val="single" w:sz="4" w:space="0" w:color="auto"/>
              <w:right w:val="nil"/>
            </w:tcBorders>
            <w:shd w:val="clear" w:color="auto" w:fill="auto"/>
            <w:noWrap/>
            <w:vAlign w:val="bottom"/>
            <w:hideMark/>
          </w:tcPr>
          <w:p w14:paraId="649F04DA" w14:textId="48949531"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$399.4 </w:t>
            </w:r>
          </w:p>
        </w:tc>
        <w:tc>
          <w:tcPr>
            <w:tcW w:w="1040" w:type="dxa"/>
            <w:tcBorders>
              <w:top w:val="nil"/>
              <w:left w:val="nil"/>
              <w:bottom w:val="single" w:sz="4" w:space="0" w:color="auto"/>
              <w:right w:val="nil"/>
            </w:tcBorders>
            <w:shd w:val="clear" w:color="auto" w:fill="auto"/>
            <w:noWrap/>
            <w:vAlign w:val="bottom"/>
            <w:hideMark/>
          </w:tcPr>
          <w:p w14:paraId="438A1AC1" w14:textId="486B8645"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$175.8 </w:t>
            </w:r>
          </w:p>
        </w:tc>
        <w:tc>
          <w:tcPr>
            <w:tcW w:w="900" w:type="dxa"/>
            <w:tcBorders>
              <w:top w:val="nil"/>
              <w:left w:val="single" w:sz="4" w:space="0" w:color="auto"/>
              <w:bottom w:val="single" w:sz="4" w:space="0" w:color="auto"/>
              <w:right w:val="nil"/>
            </w:tcBorders>
            <w:shd w:val="clear" w:color="auto" w:fill="auto"/>
            <w:noWrap/>
            <w:vAlign w:val="bottom"/>
            <w:hideMark/>
          </w:tcPr>
          <w:p w14:paraId="243125BF" w14:textId="1CB734B7"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$297.5 </w:t>
            </w:r>
          </w:p>
        </w:tc>
        <w:tc>
          <w:tcPr>
            <w:tcW w:w="940" w:type="dxa"/>
            <w:tcBorders>
              <w:top w:val="nil"/>
              <w:left w:val="nil"/>
              <w:bottom w:val="single" w:sz="4" w:space="0" w:color="auto"/>
              <w:right w:val="single" w:sz="4" w:space="0" w:color="auto"/>
            </w:tcBorders>
            <w:shd w:val="clear" w:color="auto" w:fill="auto"/>
            <w:noWrap/>
            <w:vAlign w:val="bottom"/>
            <w:hideMark/>
          </w:tcPr>
          <w:p w14:paraId="0C81DCBE" w14:textId="0672617D"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$130.9 </w:t>
            </w:r>
          </w:p>
        </w:tc>
        <w:tc>
          <w:tcPr>
            <w:tcW w:w="840" w:type="dxa"/>
            <w:tcBorders>
              <w:top w:val="nil"/>
              <w:left w:val="single" w:sz="4" w:space="0" w:color="auto"/>
              <w:bottom w:val="single" w:sz="4" w:space="0" w:color="auto"/>
              <w:right w:val="nil"/>
            </w:tcBorders>
            <w:shd w:val="clear" w:color="auto" w:fill="auto"/>
            <w:noWrap/>
            <w:vAlign w:val="bottom"/>
            <w:hideMark/>
          </w:tcPr>
          <w:p w14:paraId="6CFE1C05" w14:textId="032D548D"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$375.5 </w:t>
            </w:r>
          </w:p>
        </w:tc>
        <w:tc>
          <w:tcPr>
            <w:tcW w:w="960" w:type="dxa"/>
            <w:tcBorders>
              <w:top w:val="nil"/>
              <w:left w:val="nil"/>
              <w:bottom w:val="single" w:sz="4" w:space="0" w:color="auto"/>
              <w:right w:val="single" w:sz="4" w:space="0" w:color="auto"/>
            </w:tcBorders>
            <w:shd w:val="clear" w:color="auto" w:fill="auto"/>
            <w:noWrap/>
            <w:vAlign w:val="bottom"/>
            <w:hideMark/>
          </w:tcPr>
          <w:p w14:paraId="6B85D217" w14:textId="1D11A1E1"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$165.2 </w:t>
            </w:r>
          </w:p>
        </w:tc>
        <w:tc>
          <w:tcPr>
            <w:tcW w:w="1000" w:type="dxa"/>
            <w:tcBorders>
              <w:top w:val="nil"/>
              <w:left w:val="single" w:sz="4" w:space="0" w:color="auto"/>
              <w:bottom w:val="single" w:sz="4" w:space="0" w:color="auto"/>
              <w:right w:val="nil"/>
            </w:tcBorders>
            <w:shd w:val="clear" w:color="auto" w:fill="auto"/>
            <w:noWrap/>
            <w:vAlign w:val="bottom"/>
            <w:hideMark/>
          </w:tcPr>
          <w:p w14:paraId="07D9BA50" w14:textId="53E19F27"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$1,072.4 </w:t>
            </w:r>
          </w:p>
        </w:tc>
        <w:tc>
          <w:tcPr>
            <w:tcW w:w="880" w:type="dxa"/>
            <w:tcBorders>
              <w:top w:val="nil"/>
              <w:left w:val="nil"/>
              <w:bottom w:val="single" w:sz="4" w:space="0" w:color="auto"/>
              <w:right w:val="single" w:sz="4" w:space="0" w:color="auto"/>
            </w:tcBorders>
            <w:shd w:val="clear" w:color="auto" w:fill="auto"/>
            <w:noWrap/>
            <w:vAlign w:val="bottom"/>
            <w:hideMark/>
          </w:tcPr>
          <w:p w14:paraId="46CD4F93" w14:textId="480E90EA"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$471.9 </w:t>
            </w:r>
          </w:p>
        </w:tc>
      </w:tr>
    </w:tbl>
    <w:p w14:paraId="41EFA633" w14:textId="77777777" w:rsidR="001B7070" w:rsidRDefault="001B7070" w:rsidP="001B7070">
      <w:pPr>
        <w:rPr>
          <w:b/>
        </w:rPr>
      </w:pPr>
    </w:p>
    <w:p w14:paraId="21C7DB94" w14:textId="77777777" w:rsidR="001B7070" w:rsidRDefault="001B7070" w:rsidP="001B7070">
      <w:pPr>
        <w:rPr>
          <w:b/>
        </w:rPr>
      </w:pPr>
    </w:p>
    <w:p w14:paraId="0B3F8992" w14:textId="77777777" w:rsidR="001B7070" w:rsidRDefault="001B7070" w:rsidP="001B7070">
      <w:pPr>
        <w:rPr>
          <w:b/>
        </w:rPr>
      </w:pPr>
    </w:p>
    <w:p w14:paraId="1F8D607C" w14:textId="77777777" w:rsidR="001B7070" w:rsidRDefault="001B7070" w:rsidP="001B7070">
      <w:pPr>
        <w:rPr>
          <w:b/>
        </w:rPr>
      </w:pPr>
    </w:p>
    <w:p w14:paraId="0DBB429A" w14:textId="77777777" w:rsidR="00AD6D49" w:rsidRDefault="00AD6D49" w:rsidP="001B7070">
      <w:pPr>
        <w:spacing w:line="360" w:lineRule="auto"/>
        <w:jc w:val="center"/>
        <w:rPr>
          <w:b/>
          <w:sz w:val="22"/>
        </w:rPr>
      </w:pPr>
      <w:r w:rsidRPr="001B7070">
        <w:rPr>
          <w:b/>
          <w:sz w:val="22"/>
        </w:rPr>
        <w:t>Non-Residential Energy Efficiency Spending by Tier (Millions of 2011$)</w:t>
      </w:r>
    </w:p>
    <w:p w14:paraId="63F6C158" w14:textId="77777777" w:rsidR="00976B45" w:rsidRDefault="00976B45" w:rsidP="001B7070">
      <w:pPr>
        <w:spacing w:line="360" w:lineRule="auto"/>
        <w:jc w:val="center"/>
        <w:rPr>
          <w:b/>
          <w:sz w:val="22"/>
        </w:rPr>
      </w:pPr>
    </w:p>
    <w:tbl>
      <w:tblPr>
        <w:tblW w:w="8900" w:type="dxa"/>
        <w:jc w:val="center"/>
        <w:tblInd w:w="103" w:type="dxa"/>
        <w:tblLook w:val="04A0" w:firstRow="1" w:lastRow="0" w:firstColumn="1" w:lastColumn="0" w:noHBand="0" w:noVBand="1"/>
      </w:tblPr>
      <w:tblGrid>
        <w:gridCol w:w="1000"/>
        <w:gridCol w:w="1060"/>
        <w:gridCol w:w="880"/>
        <w:gridCol w:w="940"/>
        <w:gridCol w:w="880"/>
        <w:gridCol w:w="1000"/>
        <w:gridCol w:w="1000"/>
        <w:gridCol w:w="1160"/>
        <w:gridCol w:w="980"/>
      </w:tblGrid>
      <w:tr w:rsidR="00976B45" w:rsidRPr="00976B45" w14:paraId="6C615587" w14:textId="77777777" w:rsidTr="00976B45">
        <w:trPr>
          <w:trHeight w:val="280"/>
          <w:jc w:val="center"/>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0C643E0A" w14:textId="77777777" w:rsidR="00976B45" w:rsidRPr="00976B45" w:rsidRDefault="00976B45" w:rsidP="00976B45">
            <w:pPr>
              <w:jc w:val="center"/>
              <w:rPr>
                <w:rFonts w:ascii="Calibri" w:eastAsia="Times New Roman" w:hAnsi="Calibri" w:cs="Times New Roman"/>
                <w:b/>
                <w:bCs/>
                <w:color w:val="000000"/>
              </w:rPr>
            </w:pPr>
            <w:r w:rsidRPr="00976B45">
              <w:rPr>
                <w:rFonts w:ascii="Calibri" w:eastAsia="Times New Roman" w:hAnsi="Calibri" w:cs="Times New Roman"/>
                <w:b/>
                <w:bCs/>
                <w:color w:val="000000"/>
              </w:rPr>
              <w:t>Year</w:t>
            </w:r>
          </w:p>
        </w:tc>
        <w:tc>
          <w:tcPr>
            <w:tcW w:w="1940" w:type="dxa"/>
            <w:gridSpan w:val="2"/>
            <w:tcBorders>
              <w:top w:val="single" w:sz="4" w:space="0" w:color="auto"/>
              <w:left w:val="nil"/>
              <w:bottom w:val="nil"/>
              <w:right w:val="single" w:sz="4" w:space="0" w:color="000000"/>
            </w:tcBorders>
            <w:shd w:val="clear" w:color="000000" w:fill="EEECE1"/>
            <w:noWrap/>
            <w:vAlign w:val="bottom"/>
            <w:hideMark/>
          </w:tcPr>
          <w:p w14:paraId="7CACBCC7"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OG&amp;E</w:t>
            </w:r>
          </w:p>
        </w:tc>
        <w:tc>
          <w:tcPr>
            <w:tcW w:w="182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9D31283"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PSO</w:t>
            </w:r>
          </w:p>
        </w:tc>
        <w:tc>
          <w:tcPr>
            <w:tcW w:w="20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0179D494"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Other OK</w:t>
            </w:r>
          </w:p>
        </w:tc>
        <w:tc>
          <w:tcPr>
            <w:tcW w:w="214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39DCF2F4"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All OK</w:t>
            </w:r>
          </w:p>
        </w:tc>
      </w:tr>
      <w:tr w:rsidR="00976B45" w:rsidRPr="00976B45" w14:paraId="406057E8" w14:textId="77777777" w:rsidTr="00976B45">
        <w:trPr>
          <w:trHeight w:val="280"/>
          <w:jc w:val="center"/>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6D1B0E02" w14:textId="77777777" w:rsidR="00976B45" w:rsidRPr="00976B45" w:rsidRDefault="00976B45" w:rsidP="00976B45">
            <w:pPr>
              <w:rPr>
                <w:rFonts w:ascii="Calibri" w:eastAsia="Times New Roman" w:hAnsi="Calibri" w:cs="Times New Roman"/>
                <w:b/>
                <w:bCs/>
                <w:color w:val="000000"/>
              </w:rPr>
            </w:pPr>
          </w:p>
        </w:tc>
        <w:tc>
          <w:tcPr>
            <w:tcW w:w="1060" w:type="dxa"/>
            <w:tcBorders>
              <w:top w:val="nil"/>
              <w:left w:val="nil"/>
              <w:bottom w:val="single" w:sz="4" w:space="0" w:color="auto"/>
              <w:right w:val="nil"/>
            </w:tcBorders>
            <w:shd w:val="clear" w:color="000000" w:fill="EEECE1"/>
            <w:vAlign w:val="bottom"/>
            <w:hideMark/>
          </w:tcPr>
          <w:p w14:paraId="41F54735"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880" w:type="dxa"/>
            <w:tcBorders>
              <w:top w:val="nil"/>
              <w:left w:val="nil"/>
              <w:bottom w:val="single" w:sz="4" w:space="0" w:color="auto"/>
              <w:right w:val="single" w:sz="4" w:space="0" w:color="auto"/>
            </w:tcBorders>
            <w:shd w:val="clear" w:color="000000" w:fill="EEECE1"/>
            <w:vAlign w:val="bottom"/>
            <w:hideMark/>
          </w:tcPr>
          <w:p w14:paraId="79B9860E"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c>
          <w:tcPr>
            <w:tcW w:w="940" w:type="dxa"/>
            <w:tcBorders>
              <w:top w:val="nil"/>
              <w:left w:val="single" w:sz="4" w:space="0" w:color="auto"/>
              <w:bottom w:val="single" w:sz="4" w:space="0" w:color="auto"/>
              <w:right w:val="nil"/>
            </w:tcBorders>
            <w:shd w:val="clear" w:color="000000" w:fill="EEECE1"/>
            <w:vAlign w:val="bottom"/>
            <w:hideMark/>
          </w:tcPr>
          <w:p w14:paraId="5D58C411"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880" w:type="dxa"/>
            <w:tcBorders>
              <w:top w:val="nil"/>
              <w:left w:val="nil"/>
              <w:bottom w:val="single" w:sz="4" w:space="0" w:color="auto"/>
              <w:right w:val="single" w:sz="4" w:space="0" w:color="auto"/>
            </w:tcBorders>
            <w:shd w:val="clear" w:color="000000" w:fill="EEECE1"/>
            <w:vAlign w:val="bottom"/>
            <w:hideMark/>
          </w:tcPr>
          <w:p w14:paraId="3166991E"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c>
          <w:tcPr>
            <w:tcW w:w="1000" w:type="dxa"/>
            <w:tcBorders>
              <w:top w:val="nil"/>
              <w:left w:val="single" w:sz="4" w:space="0" w:color="auto"/>
              <w:bottom w:val="single" w:sz="4" w:space="0" w:color="auto"/>
              <w:right w:val="nil"/>
            </w:tcBorders>
            <w:shd w:val="clear" w:color="000000" w:fill="EEECE1"/>
            <w:vAlign w:val="bottom"/>
            <w:hideMark/>
          </w:tcPr>
          <w:p w14:paraId="480CDEAD"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1000" w:type="dxa"/>
            <w:tcBorders>
              <w:top w:val="nil"/>
              <w:left w:val="nil"/>
              <w:bottom w:val="single" w:sz="4" w:space="0" w:color="auto"/>
              <w:right w:val="single" w:sz="4" w:space="0" w:color="auto"/>
            </w:tcBorders>
            <w:shd w:val="clear" w:color="000000" w:fill="EEECE1"/>
            <w:vAlign w:val="bottom"/>
            <w:hideMark/>
          </w:tcPr>
          <w:p w14:paraId="30C77754"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c>
          <w:tcPr>
            <w:tcW w:w="1160" w:type="dxa"/>
            <w:tcBorders>
              <w:top w:val="nil"/>
              <w:left w:val="single" w:sz="4" w:space="0" w:color="auto"/>
              <w:bottom w:val="single" w:sz="4" w:space="0" w:color="auto"/>
              <w:right w:val="nil"/>
            </w:tcBorders>
            <w:shd w:val="clear" w:color="000000" w:fill="EEECE1"/>
            <w:vAlign w:val="bottom"/>
            <w:hideMark/>
          </w:tcPr>
          <w:p w14:paraId="6F399B3E"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980" w:type="dxa"/>
            <w:tcBorders>
              <w:top w:val="nil"/>
              <w:left w:val="nil"/>
              <w:bottom w:val="single" w:sz="4" w:space="0" w:color="auto"/>
              <w:right w:val="single" w:sz="4" w:space="0" w:color="auto"/>
            </w:tcBorders>
            <w:shd w:val="clear" w:color="000000" w:fill="EEECE1"/>
            <w:vAlign w:val="bottom"/>
            <w:hideMark/>
          </w:tcPr>
          <w:p w14:paraId="10058F8A"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r>
      <w:tr w:rsidR="00DB6747" w:rsidRPr="00976B45" w14:paraId="7A4FA1FF" w14:textId="77777777" w:rsidTr="00976B45">
        <w:trPr>
          <w:trHeight w:val="280"/>
          <w:jc w:val="center"/>
        </w:trPr>
        <w:tc>
          <w:tcPr>
            <w:tcW w:w="1000" w:type="dxa"/>
            <w:tcBorders>
              <w:top w:val="nil"/>
              <w:left w:val="single" w:sz="4" w:space="0" w:color="auto"/>
              <w:bottom w:val="nil"/>
              <w:right w:val="nil"/>
            </w:tcBorders>
            <w:shd w:val="clear" w:color="auto" w:fill="auto"/>
            <w:noWrap/>
            <w:vAlign w:val="bottom"/>
            <w:hideMark/>
          </w:tcPr>
          <w:p w14:paraId="4B1930A7"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2013</w:t>
            </w:r>
          </w:p>
        </w:tc>
        <w:tc>
          <w:tcPr>
            <w:tcW w:w="1060" w:type="dxa"/>
            <w:tcBorders>
              <w:top w:val="nil"/>
              <w:left w:val="single" w:sz="4" w:space="0" w:color="auto"/>
              <w:bottom w:val="nil"/>
              <w:right w:val="nil"/>
            </w:tcBorders>
            <w:shd w:val="clear" w:color="auto" w:fill="auto"/>
            <w:noWrap/>
            <w:vAlign w:val="bottom"/>
            <w:hideMark/>
          </w:tcPr>
          <w:p w14:paraId="206C5A8D" w14:textId="708DF27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25.7</w:t>
            </w:r>
          </w:p>
        </w:tc>
        <w:tc>
          <w:tcPr>
            <w:tcW w:w="880" w:type="dxa"/>
            <w:tcBorders>
              <w:top w:val="nil"/>
              <w:left w:val="nil"/>
              <w:bottom w:val="nil"/>
              <w:right w:val="single" w:sz="4" w:space="0" w:color="auto"/>
            </w:tcBorders>
            <w:shd w:val="clear" w:color="auto" w:fill="auto"/>
            <w:noWrap/>
            <w:vAlign w:val="bottom"/>
            <w:hideMark/>
          </w:tcPr>
          <w:p w14:paraId="77DA8B91" w14:textId="4D6BB3F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25.7</w:t>
            </w:r>
          </w:p>
        </w:tc>
        <w:tc>
          <w:tcPr>
            <w:tcW w:w="940" w:type="dxa"/>
            <w:tcBorders>
              <w:top w:val="nil"/>
              <w:left w:val="nil"/>
              <w:bottom w:val="nil"/>
              <w:right w:val="nil"/>
            </w:tcBorders>
            <w:shd w:val="clear" w:color="auto" w:fill="auto"/>
            <w:noWrap/>
            <w:vAlign w:val="bottom"/>
            <w:hideMark/>
          </w:tcPr>
          <w:p w14:paraId="16292A4C" w14:textId="603D0E2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w:t>
            </w:r>
          </w:p>
        </w:tc>
        <w:tc>
          <w:tcPr>
            <w:tcW w:w="880" w:type="dxa"/>
            <w:tcBorders>
              <w:top w:val="nil"/>
              <w:left w:val="nil"/>
              <w:bottom w:val="nil"/>
              <w:right w:val="nil"/>
            </w:tcBorders>
            <w:shd w:val="clear" w:color="auto" w:fill="auto"/>
            <w:noWrap/>
            <w:vAlign w:val="bottom"/>
            <w:hideMark/>
          </w:tcPr>
          <w:p w14:paraId="44485963" w14:textId="673A72F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w:t>
            </w:r>
          </w:p>
        </w:tc>
        <w:tc>
          <w:tcPr>
            <w:tcW w:w="1000" w:type="dxa"/>
            <w:tcBorders>
              <w:top w:val="nil"/>
              <w:left w:val="single" w:sz="4" w:space="0" w:color="auto"/>
              <w:bottom w:val="nil"/>
              <w:right w:val="nil"/>
            </w:tcBorders>
            <w:shd w:val="clear" w:color="auto" w:fill="auto"/>
            <w:noWrap/>
            <w:vAlign w:val="bottom"/>
            <w:hideMark/>
          </w:tcPr>
          <w:p w14:paraId="2699F226" w14:textId="4A51659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14.6</w:t>
            </w:r>
          </w:p>
        </w:tc>
        <w:tc>
          <w:tcPr>
            <w:tcW w:w="1000" w:type="dxa"/>
            <w:tcBorders>
              <w:top w:val="nil"/>
              <w:left w:val="nil"/>
              <w:bottom w:val="nil"/>
              <w:right w:val="single" w:sz="4" w:space="0" w:color="auto"/>
            </w:tcBorders>
            <w:shd w:val="clear" w:color="auto" w:fill="auto"/>
            <w:noWrap/>
            <w:vAlign w:val="bottom"/>
            <w:hideMark/>
          </w:tcPr>
          <w:p w14:paraId="7AEB64B5" w14:textId="2C99D37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14.6</w:t>
            </w:r>
          </w:p>
        </w:tc>
        <w:tc>
          <w:tcPr>
            <w:tcW w:w="1160" w:type="dxa"/>
            <w:tcBorders>
              <w:top w:val="nil"/>
              <w:left w:val="nil"/>
              <w:bottom w:val="nil"/>
              <w:right w:val="nil"/>
            </w:tcBorders>
            <w:shd w:val="clear" w:color="auto" w:fill="auto"/>
            <w:noWrap/>
            <w:vAlign w:val="bottom"/>
            <w:hideMark/>
          </w:tcPr>
          <w:p w14:paraId="338369D8" w14:textId="0729D1C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60.4</w:t>
            </w:r>
          </w:p>
        </w:tc>
        <w:tc>
          <w:tcPr>
            <w:tcW w:w="980" w:type="dxa"/>
            <w:tcBorders>
              <w:top w:val="nil"/>
              <w:left w:val="nil"/>
              <w:bottom w:val="nil"/>
              <w:right w:val="single" w:sz="4" w:space="0" w:color="auto"/>
            </w:tcBorders>
            <w:shd w:val="clear" w:color="auto" w:fill="auto"/>
            <w:noWrap/>
            <w:vAlign w:val="bottom"/>
            <w:hideMark/>
          </w:tcPr>
          <w:p w14:paraId="53804122" w14:textId="4AB8C3B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60.4</w:t>
            </w:r>
          </w:p>
        </w:tc>
      </w:tr>
      <w:tr w:rsidR="00DB6747" w:rsidRPr="00976B45" w14:paraId="5CE8246E" w14:textId="77777777" w:rsidTr="00976B45">
        <w:trPr>
          <w:trHeight w:val="280"/>
          <w:jc w:val="center"/>
        </w:trPr>
        <w:tc>
          <w:tcPr>
            <w:tcW w:w="1000" w:type="dxa"/>
            <w:tcBorders>
              <w:top w:val="nil"/>
              <w:left w:val="single" w:sz="4" w:space="0" w:color="auto"/>
              <w:bottom w:val="nil"/>
              <w:right w:val="nil"/>
            </w:tcBorders>
            <w:shd w:val="clear" w:color="auto" w:fill="auto"/>
            <w:noWrap/>
            <w:vAlign w:val="bottom"/>
            <w:hideMark/>
          </w:tcPr>
          <w:p w14:paraId="5C069C03"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2014</w:t>
            </w:r>
          </w:p>
        </w:tc>
        <w:tc>
          <w:tcPr>
            <w:tcW w:w="1060" w:type="dxa"/>
            <w:tcBorders>
              <w:top w:val="nil"/>
              <w:left w:val="single" w:sz="4" w:space="0" w:color="auto"/>
              <w:bottom w:val="nil"/>
              <w:right w:val="nil"/>
            </w:tcBorders>
            <w:shd w:val="clear" w:color="auto" w:fill="auto"/>
            <w:noWrap/>
            <w:vAlign w:val="bottom"/>
            <w:hideMark/>
          </w:tcPr>
          <w:p w14:paraId="049BF9FB" w14:textId="71C20CC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52.2</w:t>
            </w:r>
          </w:p>
        </w:tc>
        <w:tc>
          <w:tcPr>
            <w:tcW w:w="880" w:type="dxa"/>
            <w:tcBorders>
              <w:top w:val="nil"/>
              <w:left w:val="nil"/>
              <w:bottom w:val="nil"/>
              <w:right w:val="single" w:sz="4" w:space="0" w:color="auto"/>
            </w:tcBorders>
            <w:shd w:val="clear" w:color="auto" w:fill="auto"/>
            <w:noWrap/>
            <w:vAlign w:val="bottom"/>
            <w:hideMark/>
          </w:tcPr>
          <w:p w14:paraId="6ED1D252" w14:textId="6507941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52.2</w:t>
            </w:r>
          </w:p>
        </w:tc>
        <w:tc>
          <w:tcPr>
            <w:tcW w:w="940" w:type="dxa"/>
            <w:tcBorders>
              <w:top w:val="nil"/>
              <w:left w:val="nil"/>
              <w:bottom w:val="nil"/>
              <w:right w:val="nil"/>
            </w:tcBorders>
            <w:shd w:val="clear" w:color="auto" w:fill="auto"/>
            <w:noWrap/>
            <w:vAlign w:val="bottom"/>
            <w:hideMark/>
          </w:tcPr>
          <w:p w14:paraId="027E8037" w14:textId="59BD7BD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40.8</w:t>
            </w:r>
          </w:p>
        </w:tc>
        <w:tc>
          <w:tcPr>
            <w:tcW w:w="880" w:type="dxa"/>
            <w:tcBorders>
              <w:top w:val="nil"/>
              <w:left w:val="nil"/>
              <w:bottom w:val="nil"/>
              <w:right w:val="nil"/>
            </w:tcBorders>
            <w:shd w:val="clear" w:color="auto" w:fill="auto"/>
            <w:noWrap/>
            <w:vAlign w:val="bottom"/>
            <w:hideMark/>
          </w:tcPr>
          <w:p w14:paraId="4A096B29" w14:textId="4CD5711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40.8</w:t>
            </w:r>
          </w:p>
        </w:tc>
        <w:tc>
          <w:tcPr>
            <w:tcW w:w="1000" w:type="dxa"/>
            <w:tcBorders>
              <w:top w:val="nil"/>
              <w:left w:val="single" w:sz="4" w:space="0" w:color="auto"/>
              <w:bottom w:val="nil"/>
              <w:right w:val="nil"/>
            </w:tcBorders>
            <w:shd w:val="clear" w:color="auto" w:fill="auto"/>
            <w:noWrap/>
            <w:vAlign w:val="bottom"/>
            <w:hideMark/>
          </w:tcPr>
          <w:p w14:paraId="6660F20A" w14:textId="38C8698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29.6</w:t>
            </w:r>
          </w:p>
        </w:tc>
        <w:tc>
          <w:tcPr>
            <w:tcW w:w="1000" w:type="dxa"/>
            <w:tcBorders>
              <w:top w:val="nil"/>
              <w:left w:val="nil"/>
              <w:bottom w:val="nil"/>
              <w:right w:val="single" w:sz="4" w:space="0" w:color="auto"/>
            </w:tcBorders>
            <w:shd w:val="clear" w:color="auto" w:fill="auto"/>
            <w:noWrap/>
            <w:vAlign w:val="bottom"/>
            <w:hideMark/>
          </w:tcPr>
          <w:p w14:paraId="30325AED" w14:textId="22D600A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29.6</w:t>
            </w:r>
          </w:p>
        </w:tc>
        <w:tc>
          <w:tcPr>
            <w:tcW w:w="1160" w:type="dxa"/>
            <w:tcBorders>
              <w:top w:val="nil"/>
              <w:left w:val="nil"/>
              <w:bottom w:val="nil"/>
              <w:right w:val="nil"/>
            </w:tcBorders>
            <w:shd w:val="clear" w:color="auto" w:fill="auto"/>
            <w:noWrap/>
            <w:vAlign w:val="bottom"/>
            <w:hideMark/>
          </w:tcPr>
          <w:p w14:paraId="16D70227" w14:textId="7A632B9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122.5</w:t>
            </w:r>
          </w:p>
        </w:tc>
        <w:tc>
          <w:tcPr>
            <w:tcW w:w="980" w:type="dxa"/>
            <w:tcBorders>
              <w:top w:val="nil"/>
              <w:left w:val="nil"/>
              <w:bottom w:val="nil"/>
              <w:right w:val="single" w:sz="4" w:space="0" w:color="auto"/>
            </w:tcBorders>
            <w:shd w:val="clear" w:color="auto" w:fill="auto"/>
            <w:noWrap/>
            <w:vAlign w:val="bottom"/>
            <w:hideMark/>
          </w:tcPr>
          <w:p w14:paraId="517A53A8" w14:textId="054578F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122.5</w:t>
            </w:r>
          </w:p>
        </w:tc>
      </w:tr>
      <w:tr w:rsidR="00DB6747" w:rsidRPr="00976B45" w14:paraId="2BB479D7" w14:textId="77777777" w:rsidTr="00976B45">
        <w:trPr>
          <w:trHeight w:val="280"/>
          <w:jc w:val="center"/>
        </w:trPr>
        <w:tc>
          <w:tcPr>
            <w:tcW w:w="1000" w:type="dxa"/>
            <w:tcBorders>
              <w:top w:val="nil"/>
              <w:left w:val="single" w:sz="4" w:space="0" w:color="auto"/>
              <w:bottom w:val="nil"/>
              <w:right w:val="nil"/>
            </w:tcBorders>
            <w:shd w:val="clear" w:color="auto" w:fill="auto"/>
            <w:noWrap/>
            <w:vAlign w:val="bottom"/>
            <w:hideMark/>
          </w:tcPr>
          <w:p w14:paraId="50CA65FA"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2015</w:t>
            </w:r>
          </w:p>
        </w:tc>
        <w:tc>
          <w:tcPr>
            <w:tcW w:w="1060" w:type="dxa"/>
            <w:tcBorders>
              <w:top w:val="nil"/>
              <w:left w:val="single" w:sz="4" w:space="0" w:color="auto"/>
              <w:bottom w:val="nil"/>
              <w:right w:val="nil"/>
            </w:tcBorders>
            <w:shd w:val="clear" w:color="auto" w:fill="auto"/>
            <w:noWrap/>
            <w:vAlign w:val="bottom"/>
            <w:hideMark/>
          </w:tcPr>
          <w:p w14:paraId="7FB715BD" w14:textId="6F4A09A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102.3</w:t>
            </w:r>
          </w:p>
        </w:tc>
        <w:tc>
          <w:tcPr>
            <w:tcW w:w="880" w:type="dxa"/>
            <w:tcBorders>
              <w:top w:val="nil"/>
              <w:left w:val="nil"/>
              <w:bottom w:val="nil"/>
              <w:right w:val="single" w:sz="4" w:space="0" w:color="auto"/>
            </w:tcBorders>
            <w:shd w:val="clear" w:color="auto" w:fill="auto"/>
            <w:noWrap/>
            <w:vAlign w:val="bottom"/>
            <w:hideMark/>
          </w:tcPr>
          <w:p w14:paraId="2DC9DF69" w14:textId="0BC608B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53.0</w:t>
            </w:r>
          </w:p>
        </w:tc>
        <w:tc>
          <w:tcPr>
            <w:tcW w:w="940" w:type="dxa"/>
            <w:tcBorders>
              <w:top w:val="nil"/>
              <w:left w:val="nil"/>
              <w:bottom w:val="nil"/>
              <w:right w:val="nil"/>
            </w:tcBorders>
            <w:shd w:val="clear" w:color="auto" w:fill="auto"/>
            <w:noWrap/>
            <w:vAlign w:val="bottom"/>
            <w:hideMark/>
          </w:tcPr>
          <w:p w14:paraId="348C7A6A" w14:textId="3BFE738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80.0</w:t>
            </w:r>
          </w:p>
        </w:tc>
        <w:tc>
          <w:tcPr>
            <w:tcW w:w="880" w:type="dxa"/>
            <w:tcBorders>
              <w:top w:val="nil"/>
              <w:left w:val="nil"/>
              <w:bottom w:val="nil"/>
              <w:right w:val="nil"/>
            </w:tcBorders>
            <w:shd w:val="clear" w:color="auto" w:fill="auto"/>
            <w:noWrap/>
            <w:vAlign w:val="bottom"/>
            <w:hideMark/>
          </w:tcPr>
          <w:p w14:paraId="0C4101FD" w14:textId="778E05F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41.5</w:t>
            </w:r>
          </w:p>
        </w:tc>
        <w:tc>
          <w:tcPr>
            <w:tcW w:w="1000" w:type="dxa"/>
            <w:tcBorders>
              <w:top w:val="nil"/>
              <w:left w:val="single" w:sz="4" w:space="0" w:color="auto"/>
              <w:bottom w:val="nil"/>
              <w:right w:val="nil"/>
            </w:tcBorders>
            <w:shd w:val="clear" w:color="auto" w:fill="auto"/>
            <w:noWrap/>
            <w:vAlign w:val="bottom"/>
            <w:hideMark/>
          </w:tcPr>
          <w:p w14:paraId="34F5F358" w14:textId="3779EB5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58.0</w:t>
            </w:r>
          </w:p>
        </w:tc>
        <w:tc>
          <w:tcPr>
            <w:tcW w:w="1000" w:type="dxa"/>
            <w:tcBorders>
              <w:top w:val="nil"/>
              <w:left w:val="nil"/>
              <w:bottom w:val="nil"/>
              <w:right w:val="single" w:sz="4" w:space="0" w:color="auto"/>
            </w:tcBorders>
            <w:shd w:val="clear" w:color="auto" w:fill="auto"/>
            <w:noWrap/>
            <w:vAlign w:val="bottom"/>
            <w:hideMark/>
          </w:tcPr>
          <w:p w14:paraId="5A8545CB" w14:textId="3601CC7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30.1</w:t>
            </w:r>
          </w:p>
        </w:tc>
        <w:tc>
          <w:tcPr>
            <w:tcW w:w="1160" w:type="dxa"/>
            <w:tcBorders>
              <w:top w:val="nil"/>
              <w:left w:val="nil"/>
              <w:bottom w:val="nil"/>
              <w:right w:val="nil"/>
            </w:tcBorders>
            <w:shd w:val="clear" w:color="auto" w:fill="auto"/>
            <w:noWrap/>
            <w:vAlign w:val="bottom"/>
            <w:hideMark/>
          </w:tcPr>
          <w:p w14:paraId="45D359E2" w14:textId="5CBF1A5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240.2</w:t>
            </w:r>
          </w:p>
        </w:tc>
        <w:tc>
          <w:tcPr>
            <w:tcW w:w="980" w:type="dxa"/>
            <w:tcBorders>
              <w:top w:val="nil"/>
              <w:left w:val="nil"/>
              <w:bottom w:val="nil"/>
              <w:right w:val="single" w:sz="4" w:space="0" w:color="auto"/>
            </w:tcBorders>
            <w:shd w:val="clear" w:color="auto" w:fill="auto"/>
            <w:noWrap/>
            <w:vAlign w:val="bottom"/>
            <w:hideMark/>
          </w:tcPr>
          <w:p w14:paraId="582C0479" w14:textId="2C466F5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124.6</w:t>
            </w:r>
          </w:p>
        </w:tc>
      </w:tr>
      <w:tr w:rsidR="00DB6747" w:rsidRPr="00976B45" w14:paraId="3FEDEC24" w14:textId="77777777" w:rsidTr="00976B45">
        <w:trPr>
          <w:trHeight w:val="280"/>
          <w:jc w:val="center"/>
        </w:trPr>
        <w:tc>
          <w:tcPr>
            <w:tcW w:w="1000" w:type="dxa"/>
            <w:tcBorders>
              <w:top w:val="nil"/>
              <w:left w:val="single" w:sz="4" w:space="0" w:color="auto"/>
              <w:bottom w:val="nil"/>
              <w:right w:val="nil"/>
            </w:tcBorders>
            <w:shd w:val="clear" w:color="auto" w:fill="auto"/>
            <w:noWrap/>
            <w:vAlign w:val="bottom"/>
            <w:hideMark/>
          </w:tcPr>
          <w:p w14:paraId="45B2E574"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2016</w:t>
            </w:r>
          </w:p>
        </w:tc>
        <w:tc>
          <w:tcPr>
            <w:tcW w:w="1060" w:type="dxa"/>
            <w:tcBorders>
              <w:top w:val="nil"/>
              <w:left w:val="single" w:sz="4" w:space="0" w:color="auto"/>
              <w:bottom w:val="nil"/>
              <w:right w:val="nil"/>
            </w:tcBorders>
            <w:shd w:val="clear" w:color="auto" w:fill="auto"/>
            <w:noWrap/>
            <w:vAlign w:val="bottom"/>
            <w:hideMark/>
          </w:tcPr>
          <w:p w14:paraId="7B195D64" w14:textId="596D0AA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138.3</w:t>
            </w:r>
          </w:p>
        </w:tc>
        <w:tc>
          <w:tcPr>
            <w:tcW w:w="880" w:type="dxa"/>
            <w:tcBorders>
              <w:top w:val="nil"/>
              <w:left w:val="nil"/>
              <w:bottom w:val="nil"/>
              <w:right w:val="single" w:sz="4" w:space="0" w:color="auto"/>
            </w:tcBorders>
            <w:shd w:val="clear" w:color="auto" w:fill="auto"/>
            <w:noWrap/>
            <w:vAlign w:val="bottom"/>
            <w:hideMark/>
          </w:tcPr>
          <w:p w14:paraId="1720C5C2" w14:textId="541ECEB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53.8</w:t>
            </w:r>
          </w:p>
        </w:tc>
        <w:tc>
          <w:tcPr>
            <w:tcW w:w="940" w:type="dxa"/>
            <w:tcBorders>
              <w:top w:val="nil"/>
              <w:left w:val="nil"/>
              <w:bottom w:val="nil"/>
              <w:right w:val="nil"/>
            </w:tcBorders>
            <w:shd w:val="clear" w:color="auto" w:fill="auto"/>
            <w:noWrap/>
            <w:vAlign w:val="bottom"/>
            <w:hideMark/>
          </w:tcPr>
          <w:p w14:paraId="5F4F63D7" w14:textId="11FF78E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108.2</w:t>
            </w:r>
          </w:p>
        </w:tc>
        <w:tc>
          <w:tcPr>
            <w:tcW w:w="880" w:type="dxa"/>
            <w:tcBorders>
              <w:top w:val="nil"/>
              <w:left w:val="nil"/>
              <w:bottom w:val="nil"/>
              <w:right w:val="nil"/>
            </w:tcBorders>
            <w:shd w:val="clear" w:color="auto" w:fill="auto"/>
            <w:noWrap/>
            <w:vAlign w:val="bottom"/>
            <w:hideMark/>
          </w:tcPr>
          <w:p w14:paraId="03B60A13" w14:textId="29426A2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42.1</w:t>
            </w:r>
          </w:p>
        </w:tc>
        <w:tc>
          <w:tcPr>
            <w:tcW w:w="1000" w:type="dxa"/>
            <w:tcBorders>
              <w:top w:val="nil"/>
              <w:left w:val="single" w:sz="4" w:space="0" w:color="auto"/>
              <w:bottom w:val="nil"/>
              <w:right w:val="nil"/>
            </w:tcBorders>
            <w:shd w:val="clear" w:color="auto" w:fill="auto"/>
            <w:noWrap/>
            <w:vAlign w:val="bottom"/>
            <w:hideMark/>
          </w:tcPr>
          <w:p w14:paraId="79AD1BA5" w14:textId="1688E29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78.4</w:t>
            </w:r>
          </w:p>
        </w:tc>
        <w:tc>
          <w:tcPr>
            <w:tcW w:w="1000" w:type="dxa"/>
            <w:tcBorders>
              <w:top w:val="nil"/>
              <w:left w:val="nil"/>
              <w:bottom w:val="nil"/>
              <w:right w:val="single" w:sz="4" w:space="0" w:color="auto"/>
            </w:tcBorders>
            <w:shd w:val="clear" w:color="auto" w:fill="auto"/>
            <w:noWrap/>
            <w:vAlign w:val="bottom"/>
            <w:hideMark/>
          </w:tcPr>
          <w:p w14:paraId="010A713F" w14:textId="7AD8A32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30.5</w:t>
            </w:r>
          </w:p>
        </w:tc>
        <w:tc>
          <w:tcPr>
            <w:tcW w:w="1160" w:type="dxa"/>
            <w:tcBorders>
              <w:top w:val="nil"/>
              <w:left w:val="nil"/>
              <w:bottom w:val="nil"/>
              <w:right w:val="nil"/>
            </w:tcBorders>
            <w:shd w:val="clear" w:color="auto" w:fill="auto"/>
            <w:noWrap/>
            <w:vAlign w:val="bottom"/>
            <w:hideMark/>
          </w:tcPr>
          <w:p w14:paraId="08A72B5F" w14:textId="21E78A0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324.9</w:t>
            </w:r>
          </w:p>
        </w:tc>
        <w:tc>
          <w:tcPr>
            <w:tcW w:w="980" w:type="dxa"/>
            <w:tcBorders>
              <w:top w:val="nil"/>
              <w:left w:val="nil"/>
              <w:bottom w:val="nil"/>
              <w:right w:val="single" w:sz="4" w:space="0" w:color="auto"/>
            </w:tcBorders>
            <w:shd w:val="clear" w:color="auto" w:fill="auto"/>
            <w:noWrap/>
            <w:vAlign w:val="bottom"/>
            <w:hideMark/>
          </w:tcPr>
          <w:p w14:paraId="103798CF" w14:textId="63D6C6E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126.4</w:t>
            </w:r>
          </w:p>
        </w:tc>
      </w:tr>
      <w:tr w:rsidR="00DB6747" w:rsidRPr="00976B45" w14:paraId="49FB633E" w14:textId="77777777" w:rsidTr="00976B45">
        <w:trPr>
          <w:trHeight w:val="280"/>
          <w:jc w:val="center"/>
        </w:trPr>
        <w:tc>
          <w:tcPr>
            <w:tcW w:w="1000" w:type="dxa"/>
            <w:tcBorders>
              <w:top w:val="nil"/>
              <w:left w:val="single" w:sz="4" w:space="0" w:color="auto"/>
              <w:bottom w:val="nil"/>
              <w:right w:val="nil"/>
            </w:tcBorders>
            <w:shd w:val="clear" w:color="auto" w:fill="auto"/>
            <w:noWrap/>
            <w:vAlign w:val="bottom"/>
            <w:hideMark/>
          </w:tcPr>
          <w:p w14:paraId="25890658"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2017</w:t>
            </w:r>
          </w:p>
        </w:tc>
        <w:tc>
          <w:tcPr>
            <w:tcW w:w="1060" w:type="dxa"/>
            <w:tcBorders>
              <w:top w:val="nil"/>
              <w:left w:val="single" w:sz="4" w:space="0" w:color="auto"/>
              <w:bottom w:val="nil"/>
              <w:right w:val="nil"/>
            </w:tcBorders>
            <w:shd w:val="clear" w:color="auto" w:fill="auto"/>
            <w:noWrap/>
            <w:vAlign w:val="bottom"/>
            <w:hideMark/>
          </w:tcPr>
          <w:p w14:paraId="14C53749" w14:textId="46126F2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140.7</w:t>
            </w:r>
          </w:p>
        </w:tc>
        <w:tc>
          <w:tcPr>
            <w:tcW w:w="880" w:type="dxa"/>
            <w:tcBorders>
              <w:top w:val="nil"/>
              <w:left w:val="nil"/>
              <w:bottom w:val="nil"/>
              <w:right w:val="single" w:sz="4" w:space="0" w:color="auto"/>
            </w:tcBorders>
            <w:shd w:val="clear" w:color="auto" w:fill="auto"/>
            <w:noWrap/>
            <w:vAlign w:val="bottom"/>
            <w:hideMark/>
          </w:tcPr>
          <w:p w14:paraId="6CE6B2C6" w14:textId="25F56ED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54.7</w:t>
            </w:r>
          </w:p>
        </w:tc>
        <w:tc>
          <w:tcPr>
            <w:tcW w:w="940" w:type="dxa"/>
            <w:tcBorders>
              <w:top w:val="nil"/>
              <w:left w:val="nil"/>
              <w:bottom w:val="nil"/>
              <w:right w:val="nil"/>
            </w:tcBorders>
            <w:shd w:val="clear" w:color="auto" w:fill="auto"/>
            <w:noWrap/>
            <w:vAlign w:val="bottom"/>
            <w:hideMark/>
          </w:tcPr>
          <w:p w14:paraId="69654C2A" w14:textId="2687C35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110.1</w:t>
            </w:r>
          </w:p>
        </w:tc>
        <w:tc>
          <w:tcPr>
            <w:tcW w:w="880" w:type="dxa"/>
            <w:tcBorders>
              <w:top w:val="nil"/>
              <w:left w:val="nil"/>
              <w:bottom w:val="nil"/>
              <w:right w:val="nil"/>
            </w:tcBorders>
            <w:shd w:val="clear" w:color="auto" w:fill="auto"/>
            <w:noWrap/>
            <w:vAlign w:val="bottom"/>
            <w:hideMark/>
          </w:tcPr>
          <w:p w14:paraId="6E27D95F" w14:textId="6BAB8D9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42.8</w:t>
            </w:r>
          </w:p>
        </w:tc>
        <w:tc>
          <w:tcPr>
            <w:tcW w:w="1000" w:type="dxa"/>
            <w:tcBorders>
              <w:top w:val="nil"/>
              <w:left w:val="single" w:sz="4" w:space="0" w:color="auto"/>
              <w:bottom w:val="nil"/>
              <w:right w:val="nil"/>
            </w:tcBorders>
            <w:shd w:val="clear" w:color="auto" w:fill="auto"/>
            <w:noWrap/>
            <w:vAlign w:val="bottom"/>
            <w:hideMark/>
          </w:tcPr>
          <w:p w14:paraId="09CB03DB" w14:textId="20C6106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79.8</w:t>
            </w:r>
          </w:p>
        </w:tc>
        <w:tc>
          <w:tcPr>
            <w:tcW w:w="1000" w:type="dxa"/>
            <w:tcBorders>
              <w:top w:val="nil"/>
              <w:left w:val="nil"/>
              <w:bottom w:val="nil"/>
              <w:right w:val="single" w:sz="4" w:space="0" w:color="auto"/>
            </w:tcBorders>
            <w:shd w:val="clear" w:color="auto" w:fill="auto"/>
            <w:noWrap/>
            <w:vAlign w:val="bottom"/>
            <w:hideMark/>
          </w:tcPr>
          <w:p w14:paraId="4C5FA33A" w14:textId="115CB2E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31.0</w:t>
            </w:r>
          </w:p>
        </w:tc>
        <w:tc>
          <w:tcPr>
            <w:tcW w:w="1160" w:type="dxa"/>
            <w:tcBorders>
              <w:top w:val="nil"/>
              <w:left w:val="nil"/>
              <w:bottom w:val="nil"/>
              <w:right w:val="nil"/>
            </w:tcBorders>
            <w:shd w:val="clear" w:color="auto" w:fill="auto"/>
            <w:noWrap/>
            <w:vAlign w:val="bottom"/>
            <w:hideMark/>
          </w:tcPr>
          <w:p w14:paraId="0C05CA88" w14:textId="6FFA514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330.6</w:t>
            </w:r>
          </w:p>
        </w:tc>
        <w:tc>
          <w:tcPr>
            <w:tcW w:w="980" w:type="dxa"/>
            <w:tcBorders>
              <w:top w:val="nil"/>
              <w:left w:val="nil"/>
              <w:bottom w:val="nil"/>
              <w:right w:val="single" w:sz="4" w:space="0" w:color="auto"/>
            </w:tcBorders>
            <w:shd w:val="clear" w:color="auto" w:fill="auto"/>
            <w:noWrap/>
            <w:vAlign w:val="bottom"/>
            <w:hideMark/>
          </w:tcPr>
          <w:p w14:paraId="55376A71" w14:textId="1DB673E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128.6</w:t>
            </w:r>
          </w:p>
        </w:tc>
      </w:tr>
      <w:tr w:rsidR="00DB6747" w:rsidRPr="00976B45" w14:paraId="62A1D73D" w14:textId="77777777" w:rsidTr="00976B45">
        <w:trPr>
          <w:trHeight w:val="280"/>
          <w:jc w:val="center"/>
        </w:trPr>
        <w:tc>
          <w:tcPr>
            <w:tcW w:w="1000" w:type="dxa"/>
            <w:tcBorders>
              <w:top w:val="nil"/>
              <w:left w:val="single" w:sz="4" w:space="0" w:color="auto"/>
              <w:bottom w:val="nil"/>
              <w:right w:val="nil"/>
            </w:tcBorders>
            <w:shd w:val="clear" w:color="auto" w:fill="auto"/>
            <w:noWrap/>
            <w:vAlign w:val="bottom"/>
            <w:hideMark/>
          </w:tcPr>
          <w:p w14:paraId="4C1B1478"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2018</w:t>
            </w:r>
          </w:p>
        </w:tc>
        <w:tc>
          <w:tcPr>
            <w:tcW w:w="1060" w:type="dxa"/>
            <w:tcBorders>
              <w:top w:val="nil"/>
              <w:left w:val="single" w:sz="4" w:space="0" w:color="auto"/>
              <w:bottom w:val="nil"/>
              <w:right w:val="nil"/>
            </w:tcBorders>
            <w:shd w:val="clear" w:color="auto" w:fill="auto"/>
            <w:noWrap/>
            <w:vAlign w:val="bottom"/>
            <w:hideMark/>
          </w:tcPr>
          <w:p w14:paraId="45ED1C5B" w14:textId="06E17355"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142.6</w:t>
            </w:r>
          </w:p>
        </w:tc>
        <w:tc>
          <w:tcPr>
            <w:tcW w:w="880" w:type="dxa"/>
            <w:tcBorders>
              <w:top w:val="nil"/>
              <w:left w:val="nil"/>
              <w:bottom w:val="nil"/>
              <w:right w:val="single" w:sz="4" w:space="0" w:color="auto"/>
            </w:tcBorders>
            <w:shd w:val="clear" w:color="auto" w:fill="auto"/>
            <w:noWrap/>
            <w:vAlign w:val="bottom"/>
            <w:hideMark/>
          </w:tcPr>
          <w:p w14:paraId="3465A3F4" w14:textId="61D0D97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55.5</w:t>
            </w:r>
          </w:p>
        </w:tc>
        <w:tc>
          <w:tcPr>
            <w:tcW w:w="940" w:type="dxa"/>
            <w:tcBorders>
              <w:top w:val="nil"/>
              <w:left w:val="nil"/>
              <w:bottom w:val="nil"/>
              <w:right w:val="nil"/>
            </w:tcBorders>
            <w:shd w:val="clear" w:color="auto" w:fill="auto"/>
            <w:noWrap/>
            <w:vAlign w:val="bottom"/>
            <w:hideMark/>
          </w:tcPr>
          <w:p w14:paraId="3A4F99C3" w14:textId="070E4B4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111.5</w:t>
            </w:r>
          </w:p>
        </w:tc>
        <w:tc>
          <w:tcPr>
            <w:tcW w:w="880" w:type="dxa"/>
            <w:tcBorders>
              <w:top w:val="nil"/>
              <w:left w:val="nil"/>
              <w:bottom w:val="nil"/>
              <w:right w:val="nil"/>
            </w:tcBorders>
            <w:shd w:val="clear" w:color="auto" w:fill="auto"/>
            <w:noWrap/>
            <w:vAlign w:val="bottom"/>
            <w:hideMark/>
          </w:tcPr>
          <w:p w14:paraId="1ACAAAAE" w14:textId="586EFC2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43.4</w:t>
            </w:r>
          </w:p>
        </w:tc>
        <w:tc>
          <w:tcPr>
            <w:tcW w:w="1000" w:type="dxa"/>
            <w:tcBorders>
              <w:top w:val="nil"/>
              <w:left w:val="single" w:sz="4" w:space="0" w:color="auto"/>
              <w:bottom w:val="nil"/>
              <w:right w:val="nil"/>
            </w:tcBorders>
            <w:shd w:val="clear" w:color="auto" w:fill="auto"/>
            <w:noWrap/>
            <w:vAlign w:val="bottom"/>
            <w:hideMark/>
          </w:tcPr>
          <w:p w14:paraId="6C028AB5" w14:textId="238BFBA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80.8</w:t>
            </w:r>
          </w:p>
        </w:tc>
        <w:tc>
          <w:tcPr>
            <w:tcW w:w="1000" w:type="dxa"/>
            <w:tcBorders>
              <w:top w:val="nil"/>
              <w:left w:val="nil"/>
              <w:bottom w:val="nil"/>
              <w:right w:val="single" w:sz="4" w:space="0" w:color="auto"/>
            </w:tcBorders>
            <w:shd w:val="clear" w:color="auto" w:fill="auto"/>
            <w:noWrap/>
            <w:vAlign w:val="bottom"/>
            <w:hideMark/>
          </w:tcPr>
          <w:p w14:paraId="3890361E" w14:textId="11B7C5E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31.4</w:t>
            </w:r>
          </w:p>
        </w:tc>
        <w:tc>
          <w:tcPr>
            <w:tcW w:w="1160" w:type="dxa"/>
            <w:tcBorders>
              <w:top w:val="nil"/>
              <w:left w:val="nil"/>
              <w:bottom w:val="nil"/>
              <w:right w:val="nil"/>
            </w:tcBorders>
            <w:shd w:val="clear" w:color="auto" w:fill="auto"/>
            <w:noWrap/>
            <w:vAlign w:val="bottom"/>
            <w:hideMark/>
          </w:tcPr>
          <w:p w14:paraId="0F78FA30" w14:textId="76E6871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335.0</w:t>
            </w:r>
          </w:p>
        </w:tc>
        <w:tc>
          <w:tcPr>
            <w:tcW w:w="980" w:type="dxa"/>
            <w:tcBorders>
              <w:top w:val="nil"/>
              <w:left w:val="nil"/>
              <w:bottom w:val="nil"/>
              <w:right w:val="single" w:sz="4" w:space="0" w:color="auto"/>
            </w:tcBorders>
            <w:shd w:val="clear" w:color="auto" w:fill="auto"/>
            <w:noWrap/>
            <w:vAlign w:val="bottom"/>
            <w:hideMark/>
          </w:tcPr>
          <w:p w14:paraId="2F22BC62" w14:textId="086D055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130.3</w:t>
            </w:r>
          </w:p>
        </w:tc>
      </w:tr>
      <w:tr w:rsidR="00DB6747" w:rsidRPr="00976B45" w14:paraId="50AB6787" w14:textId="77777777" w:rsidTr="00976B45">
        <w:trPr>
          <w:trHeight w:val="280"/>
          <w:jc w:val="center"/>
        </w:trPr>
        <w:tc>
          <w:tcPr>
            <w:tcW w:w="1000" w:type="dxa"/>
            <w:tcBorders>
              <w:top w:val="nil"/>
              <w:left w:val="single" w:sz="4" w:space="0" w:color="auto"/>
              <w:bottom w:val="nil"/>
              <w:right w:val="nil"/>
            </w:tcBorders>
            <w:shd w:val="clear" w:color="auto" w:fill="auto"/>
            <w:noWrap/>
            <w:vAlign w:val="bottom"/>
            <w:hideMark/>
          </w:tcPr>
          <w:p w14:paraId="75CB1E9E"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2019</w:t>
            </w:r>
          </w:p>
        </w:tc>
        <w:tc>
          <w:tcPr>
            <w:tcW w:w="1060" w:type="dxa"/>
            <w:tcBorders>
              <w:top w:val="nil"/>
              <w:left w:val="single" w:sz="4" w:space="0" w:color="auto"/>
              <w:bottom w:val="nil"/>
              <w:right w:val="nil"/>
            </w:tcBorders>
            <w:shd w:val="clear" w:color="auto" w:fill="auto"/>
            <w:noWrap/>
            <w:vAlign w:val="bottom"/>
            <w:hideMark/>
          </w:tcPr>
          <w:p w14:paraId="0C627CFA" w14:textId="3BFB2EA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145.0</w:t>
            </w:r>
          </w:p>
        </w:tc>
        <w:tc>
          <w:tcPr>
            <w:tcW w:w="880" w:type="dxa"/>
            <w:tcBorders>
              <w:top w:val="nil"/>
              <w:left w:val="nil"/>
              <w:bottom w:val="nil"/>
              <w:right w:val="single" w:sz="4" w:space="0" w:color="auto"/>
            </w:tcBorders>
            <w:shd w:val="clear" w:color="auto" w:fill="auto"/>
            <w:noWrap/>
            <w:vAlign w:val="bottom"/>
            <w:hideMark/>
          </w:tcPr>
          <w:p w14:paraId="396133C0" w14:textId="4ACC71F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56.4</w:t>
            </w:r>
          </w:p>
        </w:tc>
        <w:tc>
          <w:tcPr>
            <w:tcW w:w="940" w:type="dxa"/>
            <w:tcBorders>
              <w:top w:val="nil"/>
              <w:left w:val="nil"/>
              <w:bottom w:val="nil"/>
              <w:right w:val="nil"/>
            </w:tcBorders>
            <w:shd w:val="clear" w:color="auto" w:fill="auto"/>
            <w:noWrap/>
            <w:vAlign w:val="bottom"/>
            <w:hideMark/>
          </w:tcPr>
          <w:p w14:paraId="610B17AD" w14:textId="0A06429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113.4</w:t>
            </w:r>
          </w:p>
        </w:tc>
        <w:tc>
          <w:tcPr>
            <w:tcW w:w="880" w:type="dxa"/>
            <w:tcBorders>
              <w:top w:val="nil"/>
              <w:left w:val="nil"/>
              <w:bottom w:val="nil"/>
              <w:right w:val="nil"/>
            </w:tcBorders>
            <w:shd w:val="clear" w:color="auto" w:fill="auto"/>
            <w:noWrap/>
            <w:vAlign w:val="bottom"/>
            <w:hideMark/>
          </w:tcPr>
          <w:p w14:paraId="01983A44" w14:textId="0BDE0F9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44.1</w:t>
            </w:r>
          </w:p>
        </w:tc>
        <w:tc>
          <w:tcPr>
            <w:tcW w:w="1000" w:type="dxa"/>
            <w:tcBorders>
              <w:top w:val="nil"/>
              <w:left w:val="single" w:sz="4" w:space="0" w:color="auto"/>
              <w:bottom w:val="nil"/>
              <w:right w:val="nil"/>
            </w:tcBorders>
            <w:shd w:val="clear" w:color="auto" w:fill="auto"/>
            <w:noWrap/>
            <w:vAlign w:val="bottom"/>
            <w:hideMark/>
          </w:tcPr>
          <w:p w14:paraId="48000431" w14:textId="30A19FA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82.2</w:t>
            </w:r>
          </w:p>
        </w:tc>
        <w:tc>
          <w:tcPr>
            <w:tcW w:w="1000" w:type="dxa"/>
            <w:tcBorders>
              <w:top w:val="nil"/>
              <w:left w:val="nil"/>
              <w:bottom w:val="nil"/>
              <w:right w:val="single" w:sz="4" w:space="0" w:color="auto"/>
            </w:tcBorders>
            <w:shd w:val="clear" w:color="auto" w:fill="auto"/>
            <w:noWrap/>
            <w:vAlign w:val="bottom"/>
            <w:hideMark/>
          </w:tcPr>
          <w:p w14:paraId="43AD9C33" w14:textId="5250452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32.0</w:t>
            </w:r>
          </w:p>
        </w:tc>
        <w:tc>
          <w:tcPr>
            <w:tcW w:w="1160" w:type="dxa"/>
            <w:tcBorders>
              <w:top w:val="nil"/>
              <w:left w:val="nil"/>
              <w:bottom w:val="nil"/>
              <w:right w:val="nil"/>
            </w:tcBorders>
            <w:shd w:val="clear" w:color="auto" w:fill="auto"/>
            <w:noWrap/>
            <w:vAlign w:val="bottom"/>
            <w:hideMark/>
          </w:tcPr>
          <w:p w14:paraId="764E3202" w14:textId="43448EA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340.7</w:t>
            </w:r>
          </w:p>
        </w:tc>
        <w:tc>
          <w:tcPr>
            <w:tcW w:w="980" w:type="dxa"/>
            <w:tcBorders>
              <w:top w:val="nil"/>
              <w:left w:val="nil"/>
              <w:bottom w:val="nil"/>
              <w:right w:val="single" w:sz="4" w:space="0" w:color="auto"/>
            </w:tcBorders>
            <w:shd w:val="clear" w:color="auto" w:fill="auto"/>
            <w:noWrap/>
            <w:vAlign w:val="bottom"/>
            <w:hideMark/>
          </w:tcPr>
          <w:p w14:paraId="30E15CA1" w14:textId="143D17C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132.5</w:t>
            </w:r>
          </w:p>
        </w:tc>
      </w:tr>
      <w:tr w:rsidR="00DB6747" w:rsidRPr="00976B45" w14:paraId="66278F63" w14:textId="77777777" w:rsidTr="00976B45">
        <w:trPr>
          <w:trHeight w:val="280"/>
          <w:jc w:val="center"/>
        </w:trPr>
        <w:tc>
          <w:tcPr>
            <w:tcW w:w="1000" w:type="dxa"/>
            <w:tcBorders>
              <w:top w:val="nil"/>
              <w:left w:val="single" w:sz="4" w:space="0" w:color="auto"/>
              <w:bottom w:val="nil"/>
              <w:right w:val="nil"/>
            </w:tcBorders>
            <w:shd w:val="clear" w:color="auto" w:fill="auto"/>
            <w:noWrap/>
            <w:vAlign w:val="bottom"/>
            <w:hideMark/>
          </w:tcPr>
          <w:p w14:paraId="5AAF741E"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2020</w:t>
            </w:r>
          </w:p>
        </w:tc>
        <w:tc>
          <w:tcPr>
            <w:tcW w:w="1060" w:type="dxa"/>
            <w:tcBorders>
              <w:top w:val="nil"/>
              <w:left w:val="single" w:sz="4" w:space="0" w:color="auto"/>
              <w:bottom w:val="nil"/>
              <w:right w:val="nil"/>
            </w:tcBorders>
            <w:shd w:val="clear" w:color="auto" w:fill="auto"/>
            <w:noWrap/>
            <w:vAlign w:val="bottom"/>
            <w:hideMark/>
          </w:tcPr>
          <w:p w14:paraId="18068715" w14:textId="202D8FC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147.3</w:t>
            </w:r>
          </w:p>
        </w:tc>
        <w:tc>
          <w:tcPr>
            <w:tcW w:w="880" w:type="dxa"/>
            <w:tcBorders>
              <w:top w:val="nil"/>
              <w:left w:val="nil"/>
              <w:bottom w:val="nil"/>
              <w:right w:val="single" w:sz="4" w:space="0" w:color="auto"/>
            </w:tcBorders>
            <w:shd w:val="clear" w:color="auto" w:fill="auto"/>
            <w:noWrap/>
            <w:vAlign w:val="bottom"/>
            <w:hideMark/>
          </w:tcPr>
          <w:p w14:paraId="4D78DE7C" w14:textId="7D1B680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57.3</w:t>
            </w:r>
          </w:p>
        </w:tc>
        <w:tc>
          <w:tcPr>
            <w:tcW w:w="940" w:type="dxa"/>
            <w:tcBorders>
              <w:top w:val="nil"/>
              <w:left w:val="nil"/>
              <w:bottom w:val="nil"/>
              <w:right w:val="nil"/>
            </w:tcBorders>
            <w:shd w:val="clear" w:color="auto" w:fill="auto"/>
            <w:noWrap/>
            <w:vAlign w:val="bottom"/>
            <w:hideMark/>
          </w:tcPr>
          <w:p w14:paraId="30FC1B2E" w14:textId="25CE208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115.2</w:t>
            </w:r>
          </w:p>
        </w:tc>
        <w:tc>
          <w:tcPr>
            <w:tcW w:w="880" w:type="dxa"/>
            <w:tcBorders>
              <w:top w:val="nil"/>
              <w:left w:val="nil"/>
              <w:bottom w:val="nil"/>
              <w:right w:val="nil"/>
            </w:tcBorders>
            <w:shd w:val="clear" w:color="auto" w:fill="auto"/>
            <w:noWrap/>
            <w:vAlign w:val="bottom"/>
            <w:hideMark/>
          </w:tcPr>
          <w:p w14:paraId="52AB8F46" w14:textId="13671293"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44.8</w:t>
            </w:r>
          </w:p>
        </w:tc>
        <w:tc>
          <w:tcPr>
            <w:tcW w:w="1000" w:type="dxa"/>
            <w:tcBorders>
              <w:top w:val="nil"/>
              <w:left w:val="single" w:sz="4" w:space="0" w:color="auto"/>
              <w:bottom w:val="nil"/>
              <w:right w:val="nil"/>
            </w:tcBorders>
            <w:shd w:val="clear" w:color="auto" w:fill="auto"/>
            <w:noWrap/>
            <w:vAlign w:val="bottom"/>
            <w:hideMark/>
          </w:tcPr>
          <w:p w14:paraId="1AA448EC" w14:textId="5F128F4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83.5</w:t>
            </w:r>
          </w:p>
        </w:tc>
        <w:tc>
          <w:tcPr>
            <w:tcW w:w="1000" w:type="dxa"/>
            <w:tcBorders>
              <w:top w:val="nil"/>
              <w:left w:val="nil"/>
              <w:bottom w:val="nil"/>
              <w:right w:val="single" w:sz="4" w:space="0" w:color="auto"/>
            </w:tcBorders>
            <w:shd w:val="clear" w:color="auto" w:fill="auto"/>
            <w:noWrap/>
            <w:vAlign w:val="bottom"/>
            <w:hideMark/>
          </w:tcPr>
          <w:p w14:paraId="2B8E4D11" w14:textId="5B8E2003"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32.5</w:t>
            </w:r>
          </w:p>
        </w:tc>
        <w:tc>
          <w:tcPr>
            <w:tcW w:w="1160" w:type="dxa"/>
            <w:tcBorders>
              <w:top w:val="nil"/>
              <w:left w:val="nil"/>
              <w:bottom w:val="nil"/>
              <w:right w:val="nil"/>
            </w:tcBorders>
            <w:shd w:val="clear" w:color="auto" w:fill="auto"/>
            <w:noWrap/>
            <w:vAlign w:val="bottom"/>
            <w:hideMark/>
          </w:tcPr>
          <w:p w14:paraId="0D2F5C05" w14:textId="1A3EE43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345.9</w:t>
            </w:r>
          </w:p>
        </w:tc>
        <w:tc>
          <w:tcPr>
            <w:tcW w:w="980" w:type="dxa"/>
            <w:tcBorders>
              <w:top w:val="nil"/>
              <w:left w:val="nil"/>
              <w:bottom w:val="nil"/>
              <w:right w:val="single" w:sz="4" w:space="0" w:color="auto"/>
            </w:tcBorders>
            <w:shd w:val="clear" w:color="auto" w:fill="auto"/>
            <w:noWrap/>
            <w:vAlign w:val="bottom"/>
            <w:hideMark/>
          </w:tcPr>
          <w:p w14:paraId="6CE9F34C" w14:textId="3B840B7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134.5</w:t>
            </w:r>
          </w:p>
        </w:tc>
      </w:tr>
      <w:tr w:rsidR="00DB6747" w:rsidRPr="00976B45" w14:paraId="1DFE5661" w14:textId="77777777" w:rsidTr="00976B45">
        <w:trPr>
          <w:trHeight w:val="280"/>
          <w:jc w:val="center"/>
        </w:trPr>
        <w:tc>
          <w:tcPr>
            <w:tcW w:w="1000" w:type="dxa"/>
            <w:tcBorders>
              <w:top w:val="nil"/>
              <w:left w:val="single" w:sz="4" w:space="0" w:color="auto"/>
              <w:bottom w:val="nil"/>
              <w:right w:val="nil"/>
            </w:tcBorders>
            <w:shd w:val="clear" w:color="auto" w:fill="auto"/>
            <w:noWrap/>
            <w:vAlign w:val="bottom"/>
            <w:hideMark/>
          </w:tcPr>
          <w:p w14:paraId="16B4AEA5"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2021</w:t>
            </w:r>
          </w:p>
        </w:tc>
        <w:tc>
          <w:tcPr>
            <w:tcW w:w="1060" w:type="dxa"/>
            <w:tcBorders>
              <w:top w:val="nil"/>
              <w:left w:val="single" w:sz="4" w:space="0" w:color="auto"/>
              <w:bottom w:val="nil"/>
              <w:right w:val="nil"/>
            </w:tcBorders>
            <w:shd w:val="clear" w:color="auto" w:fill="auto"/>
            <w:noWrap/>
            <w:vAlign w:val="bottom"/>
            <w:hideMark/>
          </w:tcPr>
          <w:p w14:paraId="2C9CB613" w14:textId="7D5A14A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149.5</w:t>
            </w:r>
          </w:p>
        </w:tc>
        <w:tc>
          <w:tcPr>
            <w:tcW w:w="880" w:type="dxa"/>
            <w:tcBorders>
              <w:top w:val="nil"/>
              <w:left w:val="nil"/>
              <w:bottom w:val="nil"/>
              <w:right w:val="single" w:sz="4" w:space="0" w:color="auto"/>
            </w:tcBorders>
            <w:shd w:val="clear" w:color="auto" w:fill="auto"/>
            <w:noWrap/>
            <w:vAlign w:val="bottom"/>
            <w:hideMark/>
          </w:tcPr>
          <w:p w14:paraId="1301D158" w14:textId="0F2DB59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58.1</w:t>
            </w:r>
          </w:p>
        </w:tc>
        <w:tc>
          <w:tcPr>
            <w:tcW w:w="940" w:type="dxa"/>
            <w:tcBorders>
              <w:top w:val="nil"/>
              <w:left w:val="nil"/>
              <w:bottom w:val="nil"/>
              <w:right w:val="nil"/>
            </w:tcBorders>
            <w:shd w:val="clear" w:color="auto" w:fill="auto"/>
            <w:noWrap/>
            <w:vAlign w:val="bottom"/>
            <w:hideMark/>
          </w:tcPr>
          <w:p w14:paraId="47C8D9A9" w14:textId="4EFB45C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116.9</w:t>
            </w:r>
          </w:p>
        </w:tc>
        <w:tc>
          <w:tcPr>
            <w:tcW w:w="880" w:type="dxa"/>
            <w:tcBorders>
              <w:top w:val="nil"/>
              <w:left w:val="nil"/>
              <w:bottom w:val="nil"/>
              <w:right w:val="nil"/>
            </w:tcBorders>
            <w:shd w:val="clear" w:color="auto" w:fill="auto"/>
            <w:noWrap/>
            <w:vAlign w:val="bottom"/>
            <w:hideMark/>
          </w:tcPr>
          <w:p w14:paraId="7F53072D" w14:textId="75CF77D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45.5</w:t>
            </w:r>
          </w:p>
        </w:tc>
        <w:tc>
          <w:tcPr>
            <w:tcW w:w="1000" w:type="dxa"/>
            <w:tcBorders>
              <w:top w:val="nil"/>
              <w:left w:val="single" w:sz="4" w:space="0" w:color="auto"/>
              <w:bottom w:val="nil"/>
              <w:right w:val="nil"/>
            </w:tcBorders>
            <w:shd w:val="clear" w:color="auto" w:fill="auto"/>
            <w:noWrap/>
            <w:vAlign w:val="bottom"/>
            <w:hideMark/>
          </w:tcPr>
          <w:p w14:paraId="2F4740EF" w14:textId="06FF242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84.8</w:t>
            </w:r>
          </w:p>
        </w:tc>
        <w:tc>
          <w:tcPr>
            <w:tcW w:w="1000" w:type="dxa"/>
            <w:tcBorders>
              <w:top w:val="nil"/>
              <w:left w:val="nil"/>
              <w:bottom w:val="nil"/>
              <w:right w:val="single" w:sz="4" w:space="0" w:color="auto"/>
            </w:tcBorders>
            <w:shd w:val="clear" w:color="auto" w:fill="auto"/>
            <w:noWrap/>
            <w:vAlign w:val="bottom"/>
            <w:hideMark/>
          </w:tcPr>
          <w:p w14:paraId="5B92E6C4" w14:textId="63EDADD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33.0</w:t>
            </w:r>
          </w:p>
        </w:tc>
        <w:tc>
          <w:tcPr>
            <w:tcW w:w="1160" w:type="dxa"/>
            <w:tcBorders>
              <w:top w:val="nil"/>
              <w:left w:val="nil"/>
              <w:bottom w:val="nil"/>
              <w:right w:val="nil"/>
            </w:tcBorders>
            <w:shd w:val="clear" w:color="auto" w:fill="auto"/>
            <w:noWrap/>
            <w:vAlign w:val="bottom"/>
            <w:hideMark/>
          </w:tcPr>
          <w:p w14:paraId="2DABD428" w14:textId="40A50EA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351.2</w:t>
            </w:r>
          </w:p>
        </w:tc>
        <w:tc>
          <w:tcPr>
            <w:tcW w:w="980" w:type="dxa"/>
            <w:tcBorders>
              <w:top w:val="nil"/>
              <w:left w:val="nil"/>
              <w:bottom w:val="nil"/>
              <w:right w:val="single" w:sz="4" w:space="0" w:color="auto"/>
            </w:tcBorders>
            <w:shd w:val="clear" w:color="auto" w:fill="auto"/>
            <w:noWrap/>
            <w:vAlign w:val="bottom"/>
            <w:hideMark/>
          </w:tcPr>
          <w:p w14:paraId="33F6CC09" w14:textId="400F1F8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136.6</w:t>
            </w:r>
          </w:p>
        </w:tc>
      </w:tr>
      <w:tr w:rsidR="00DB6747" w:rsidRPr="00976B45" w14:paraId="55B6F952" w14:textId="77777777" w:rsidTr="00976B45">
        <w:trPr>
          <w:trHeight w:val="300"/>
          <w:jc w:val="center"/>
        </w:trPr>
        <w:tc>
          <w:tcPr>
            <w:tcW w:w="1000" w:type="dxa"/>
            <w:tcBorders>
              <w:top w:val="nil"/>
              <w:left w:val="single" w:sz="4" w:space="0" w:color="auto"/>
              <w:bottom w:val="double" w:sz="6" w:space="0" w:color="auto"/>
              <w:right w:val="nil"/>
            </w:tcBorders>
            <w:shd w:val="clear" w:color="auto" w:fill="auto"/>
            <w:noWrap/>
            <w:vAlign w:val="bottom"/>
            <w:hideMark/>
          </w:tcPr>
          <w:p w14:paraId="41448A4D"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2022</w:t>
            </w:r>
          </w:p>
        </w:tc>
        <w:tc>
          <w:tcPr>
            <w:tcW w:w="1060" w:type="dxa"/>
            <w:tcBorders>
              <w:top w:val="nil"/>
              <w:left w:val="single" w:sz="4" w:space="0" w:color="auto"/>
              <w:bottom w:val="double" w:sz="6" w:space="0" w:color="auto"/>
              <w:right w:val="nil"/>
            </w:tcBorders>
            <w:shd w:val="clear" w:color="auto" w:fill="auto"/>
            <w:noWrap/>
            <w:vAlign w:val="bottom"/>
            <w:hideMark/>
          </w:tcPr>
          <w:p w14:paraId="7D7A7540" w14:textId="5AF1E18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151.8</w:t>
            </w:r>
          </w:p>
        </w:tc>
        <w:tc>
          <w:tcPr>
            <w:tcW w:w="880" w:type="dxa"/>
            <w:tcBorders>
              <w:top w:val="nil"/>
              <w:left w:val="nil"/>
              <w:bottom w:val="double" w:sz="6" w:space="0" w:color="auto"/>
              <w:right w:val="single" w:sz="4" w:space="0" w:color="auto"/>
            </w:tcBorders>
            <w:shd w:val="clear" w:color="auto" w:fill="auto"/>
            <w:noWrap/>
            <w:vAlign w:val="bottom"/>
            <w:hideMark/>
          </w:tcPr>
          <w:p w14:paraId="5DF10AD0" w14:textId="50E5ABC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59.0</w:t>
            </w:r>
          </w:p>
        </w:tc>
        <w:tc>
          <w:tcPr>
            <w:tcW w:w="940" w:type="dxa"/>
            <w:tcBorders>
              <w:top w:val="nil"/>
              <w:left w:val="nil"/>
              <w:bottom w:val="double" w:sz="6" w:space="0" w:color="auto"/>
              <w:right w:val="nil"/>
            </w:tcBorders>
            <w:shd w:val="clear" w:color="auto" w:fill="auto"/>
            <w:noWrap/>
            <w:vAlign w:val="bottom"/>
            <w:hideMark/>
          </w:tcPr>
          <w:p w14:paraId="0338C36E" w14:textId="67B2410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118.7</w:t>
            </w:r>
          </w:p>
        </w:tc>
        <w:tc>
          <w:tcPr>
            <w:tcW w:w="880" w:type="dxa"/>
            <w:tcBorders>
              <w:top w:val="nil"/>
              <w:left w:val="nil"/>
              <w:bottom w:val="double" w:sz="6" w:space="0" w:color="auto"/>
              <w:right w:val="nil"/>
            </w:tcBorders>
            <w:shd w:val="clear" w:color="auto" w:fill="auto"/>
            <w:noWrap/>
            <w:vAlign w:val="bottom"/>
            <w:hideMark/>
          </w:tcPr>
          <w:p w14:paraId="33ADFBB9" w14:textId="2A9EF2B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46.2</w:t>
            </w:r>
          </w:p>
        </w:tc>
        <w:tc>
          <w:tcPr>
            <w:tcW w:w="1000" w:type="dxa"/>
            <w:tcBorders>
              <w:top w:val="nil"/>
              <w:left w:val="single" w:sz="4" w:space="0" w:color="auto"/>
              <w:bottom w:val="double" w:sz="6" w:space="0" w:color="auto"/>
              <w:right w:val="nil"/>
            </w:tcBorders>
            <w:shd w:val="clear" w:color="auto" w:fill="auto"/>
            <w:noWrap/>
            <w:vAlign w:val="bottom"/>
            <w:hideMark/>
          </w:tcPr>
          <w:p w14:paraId="349EBADB" w14:textId="6352139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86.1</w:t>
            </w:r>
          </w:p>
        </w:tc>
        <w:tc>
          <w:tcPr>
            <w:tcW w:w="1000" w:type="dxa"/>
            <w:tcBorders>
              <w:top w:val="nil"/>
              <w:left w:val="nil"/>
              <w:bottom w:val="double" w:sz="6" w:space="0" w:color="auto"/>
              <w:right w:val="single" w:sz="4" w:space="0" w:color="auto"/>
            </w:tcBorders>
            <w:shd w:val="clear" w:color="auto" w:fill="auto"/>
            <w:noWrap/>
            <w:vAlign w:val="bottom"/>
            <w:hideMark/>
          </w:tcPr>
          <w:p w14:paraId="48733B73" w14:textId="22251F9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33.5</w:t>
            </w:r>
          </w:p>
        </w:tc>
        <w:tc>
          <w:tcPr>
            <w:tcW w:w="1160" w:type="dxa"/>
            <w:tcBorders>
              <w:top w:val="nil"/>
              <w:left w:val="nil"/>
              <w:bottom w:val="double" w:sz="6" w:space="0" w:color="auto"/>
              <w:right w:val="nil"/>
            </w:tcBorders>
            <w:shd w:val="clear" w:color="auto" w:fill="auto"/>
            <w:noWrap/>
            <w:vAlign w:val="bottom"/>
            <w:hideMark/>
          </w:tcPr>
          <w:p w14:paraId="07BC8718" w14:textId="3DDD1BC5"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356.6</w:t>
            </w:r>
          </w:p>
        </w:tc>
        <w:tc>
          <w:tcPr>
            <w:tcW w:w="980" w:type="dxa"/>
            <w:tcBorders>
              <w:top w:val="nil"/>
              <w:left w:val="nil"/>
              <w:bottom w:val="double" w:sz="6" w:space="0" w:color="auto"/>
              <w:right w:val="single" w:sz="4" w:space="0" w:color="auto"/>
            </w:tcBorders>
            <w:shd w:val="clear" w:color="auto" w:fill="auto"/>
            <w:noWrap/>
            <w:vAlign w:val="bottom"/>
            <w:hideMark/>
          </w:tcPr>
          <w:p w14:paraId="66974ECD" w14:textId="3649D2C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138.7</w:t>
            </w:r>
          </w:p>
        </w:tc>
      </w:tr>
      <w:tr w:rsidR="00DC5AB1" w:rsidRPr="00976B45" w14:paraId="0534700C" w14:textId="77777777" w:rsidTr="00976B45">
        <w:trPr>
          <w:trHeight w:val="300"/>
          <w:jc w:val="center"/>
        </w:trPr>
        <w:tc>
          <w:tcPr>
            <w:tcW w:w="1000" w:type="dxa"/>
            <w:tcBorders>
              <w:top w:val="nil"/>
              <w:left w:val="single" w:sz="4" w:space="0" w:color="auto"/>
              <w:bottom w:val="single" w:sz="4" w:space="0" w:color="auto"/>
              <w:right w:val="nil"/>
            </w:tcBorders>
            <w:shd w:val="clear" w:color="auto" w:fill="auto"/>
            <w:noWrap/>
            <w:vAlign w:val="bottom"/>
            <w:hideMark/>
          </w:tcPr>
          <w:p w14:paraId="67879960" w14:textId="77777777" w:rsidR="00DC5AB1" w:rsidRPr="00976B45" w:rsidRDefault="00DC5AB1" w:rsidP="00976B45">
            <w:pPr>
              <w:jc w:val="right"/>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NPV</w:t>
            </w:r>
          </w:p>
        </w:tc>
        <w:tc>
          <w:tcPr>
            <w:tcW w:w="1060" w:type="dxa"/>
            <w:tcBorders>
              <w:top w:val="nil"/>
              <w:left w:val="single" w:sz="4" w:space="0" w:color="auto"/>
              <w:bottom w:val="single" w:sz="4" w:space="0" w:color="auto"/>
              <w:right w:val="nil"/>
            </w:tcBorders>
            <w:shd w:val="clear" w:color="auto" w:fill="auto"/>
            <w:noWrap/>
            <w:vAlign w:val="bottom"/>
            <w:hideMark/>
          </w:tcPr>
          <w:p w14:paraId="5813E8DE" w14:textId="5FEFD3AE"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$786.7 </w:t>
            </w:r>
          </w:p>
        </w:tc>
        <w:tc>
          <w:tcPr>
            <w:tcW w:w="880" w:type="dxa"/>
            <w:tcBorders>
              <w:top w:val="nil"/>
              <w:left w:val="nil"/>
              <w:bottom w:val="single" w:sz="4" w:space="0" w:color="auto"/>
              <w:right w:val="single" w:sz="4" w:space="0" w:color="auto"/>
            </w:tcBorders>
            <w:shd w:val="clear" w:color="auto" w:fill="auto"/>
            <w:noWrap/>
            <w:vAlign w:val="bottom"/>
            <w:hideMark/>
          </w:tcPr>
          <w:p w14:paraId="0ED96332" w14:textId="139BED09"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$357.2 </w:t>
            </w:r>
          </w:p>
        </w:tc>
        <w:tc>
          <w:tcPr>
            <w:tcW w:w="940" w:type="dxa"/>
            <w:tcBorders>
              <w:top w:val="nil"/>
              <w:left w:val="nil"/>
              <w:bottom w:val="single" w:sz="4" w:space="0" w:color="auto"/>
              <w:right w:val="nil"/>
            </w:tcBorders>
            <w:shd w:val="clear" w:color="auto" w:fill="auto"/>
            <w:noWrap/>
            <w:vAlign w:val="bottom"/>
            <w:hideMark/>
          </w:tcPr>
          <w:p w14:paraId="44BF20C6" w14:textId="5F5D14EC"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$615.2 </w:t>
            </w:r>
          </w:p>
        </w:tc>
        <w:tc>
          <w:tcPr>
            <w:tcW w:w="880" w:type="dxa"/>
            <w:tcBorders>
              <w:top w:val="nil"/>
              <w:left w:val="nil"/>
              <w:bottom w:val="single" w:sz="4" w:space="0" w:color="auto"/>
              <w:right w:val="nil"/>
            </w:tcBorders>
            <w:shd w:val="clear" w:color="auto" w:fill="auto"/>
            <w:noWrap/>
            <w:vAlign w:val="bottom"/>
            <w:hideMark/>
          </w:tcPr>
          <w:p w14:paraId="73591AD4" w14:textId="2A868719"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$279.3 </w:t>
            </w:r>
          </w:p>
        </w:tc>
        <w:tc>
          <w:tcPr>
            <w:tcW w:w="1000" w:type="dxa"/>
            <w:tcBorders>
              <w:top w:val="nil"/>
              <w:left w:val="single" w:sz="4" w:space="0" w:color="auto"/>
              <w:bottom w:val="single" w:sz="4" w:space="0" w:color="auto"/>
              <w:right w:val="nil"/>
            </w:tcBorders>
            <w:shd w:val="clear" w:color="auto" w:fill="auto"/>
            <w:noWrap/>
            <w:vAlign w:val="bottom"/>
            <w:hideMark/>
          </w:tcPr>
          <w:p w14:paraId="3C671B1F" w14:textId="52BF612D"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$446.0 </w:t>
            </w:r>
          </w:p>
        </w:tc>
        <w:tc>
          <w:tcPr>
            <w:tcW w:w="1000" w:type="dxa"/>
            <w:tcBorders>
              <w:top w:val="nil"/>
              <w:left w:val="nil"/>
              <w:bottom w:val="single" w:sz="4" w:space="0" w:color="auto"/>
              <w:right w:val="single" w:sz="4" w:space="0" w:color="auto"/>
            </w:tcBorders>
            <w:shd w:val="clear" w:color="auto" w:fill="auto"/>
            <w:noWrap/>
            <w:vAlign w:val="bottom"/>
            <w:hideMark/>
          </w:tcPr>
          <w:p w14:paraId="5A884183" w14:textId="7CECF53C"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$202.5 </w:t>
            </w:r>
          </w:p>
        </w:tc>
        <w:tc>
          <w:tcPr>
            <w:tcW w:w="1160" w:type="dxa"/>
            <w:tcBorders>
              <w:top w:val="nil"/>
              <w:left w:val="nil"/>
              <w:bottom w:val="single" w:sz="4" w:space="0" w:color="auto"/>
              <w:right w:val="nil"/>
            </w:tcBorders>
            <w:shd w:val="clear" w:color="auto" w:fill="auto"/>
            <w:noWrap/>
            <w:vAlign w:val="bottom"/>
            <w:hideMark/>
          </w:tcPr>
          <w:p w14:paraId="384622D8" w14:textId="0591ECDC"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$1,848.0 </w:t>
            </w:r>
          </w:p>
        </w:tc>
        <w:tc>
          <w:tcPr>
            <w:tcW w:w="980" w:type="dxa"/>
            <w:tcBorders>
              <w:top w:val="nil"/>
              <w:left w:val="nil"/>
              <w:bottom w:val="single" w:sz="4" w:space="0" w:color="auto"/>
              <w:right w:val="single" w:sz="4" w:space="0" w:color="auto"/>
            </w:tcBorders>
            <w:shd w:val="clear" w:color="auto" w:fill="auto"/>
            <w:noWrap/>
            <w:vAlign w:val="bottom"/>
            <w:hideMark/>
          </w:tcPr>
          <w:p w14:paraId="75B393A7" w14:textId="7153A0AE"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$839.0 </w:t>
            </w:r>
          </w:p>
        </w:tc>
      </w:tr>
    </w:tbl>
    <w:p w14:paraId="47BB31EF" w14:textId="77777777" w:rsidR="00976B45" w:rsidRPr="001B7070" w:rsidRDefault="00976B45" w:rsidP="001B7070">
      <w:pPr>
        <w:spacing w:line="360" w:lineRule="auto"/>
        <w:jc w:val="center"/>
        <w:rPr>
          <w:b/>
          <w:sz w:val="22"/>
        </w:rPr>
      </w:pPr>
    </w:p>
    <w:p w14:paraId="737772CA" w14:textId="77777777" w:rsidR="001B7070" w:rsidRDefault="001B7070" w:rsidP="00AD6D49"/>
    <w:p w14:paraId="487BAED6" w14:textId="77777777" w:rsidR="001B7070" w:rsidRDefault="001B7070"/>
    <w:p w14:paraId="4BEF2088" w14:textId="77777777" w:rsidR="00454EBE" w:rsidRDefault="00454EBE" w:rsidP="00AD6D49"/>
    <w:p w14:paraId="2FBFE49D" w14:textId="77777777" w:rsidR="00AD6D49" w:rsidRPr="001B7070" w:rsidRDefault="00AD6D49" w:rsidP="001B7070">
      <w:pPr>
        <w:spacing w:line="360" w:lineRule="auto"/>
        <w:jc w:val="center"/>
        <w:rPr>
          <w:b/>
          <w:sz w:val="22"/>
        </w:rPr>
      </w:pPr>
      <w:r w:rsidRPr="001B7070">
        <w:rPr>
          <w:b/>
          <w:sz w:val="22"/>
        </w:rPr>
        <w:t>Total Energy Efficiency Spending by Tier (Millions of 2011$)</w:t>
      </w:r>
    </w:p>
    <w:tbl>
      <w:tblPr>
        <w:tblW w:w="8920" w:type="dxa"/>
        <w:jc w:val="center"/>
        <w:tblInd w:w="103" w:type="dxa"/>
        <w:tblLook w:val="04A0" w:firstRow="1" w:lastRow="0" w:firstColumn="1" w:lastColumn="0" w:noHBand="0" w:noVBand="1"/>
      </w:tblPr>
      <w:tblGrid>
        <w:gridCol w:w="900"/>
        <w:gridCol w:w="1000"/>
        <w:gridCol w:w="900"/>
        <w:gridCol w:w="1140"/>
        <w:gridCol w:w="900"/>
        <w:gridCol w:w="920"/>
        <w:gridCol w:w="860"/>
        <w:gridCol w:w="1120"/>
        <w:gridCol w:w="1180"/>
      </w:tblGrid>
      <w:tr w:rsidR="00976B45" w:rsidRPr="00976B45" w14:paraId="732DD4ED" w14:textId="77777777" w:rsidTr="00976B45">
        <w:trPr>
          <w:trHeight w:val="280"/>
          <w:jc w:val="center"/>
        </w:trPr>
        <w:tc>
          <w:tcPr>
            <w:tcW w:w="90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6FB22164" w14:textId="77777777" w:rsidR="00976B45" w:rsidRPr="00976B45" w:rsidRDefault="00976B45" w:rsidP="00976B45">
            <w:pPr>
              <w:jc w:val="center"/>
              <w:rPr>
                <w:rFonts w:ascii="Calibri" w:eastAsia="Times New Roman" w:hAnsi="Calibri" w:cs="Times New Roman"/>
                <w:b/>
                <w:bCs/>
                <w:color w:val="000000"/>
              </w:rPr>
            </w:pPr>
            <w:r w:rsidRPr="00976B45">
              <w:rPr>
                <w:rFonts w:ascii="Calibri" w:eastAsia="Times New Roman" w:hAnsi="Calibri" w:cs="Times New Roman"/>
                <w:b/>
                <w:bCs/>
                <w:color w:val="000000"/>
              </w:rPr>
              <w:t>Year</w:t>
            </w:r>
          </w:p>
        </w:tc>
        <w:tc>
          <w:tcPr>
            <w:tcW w:w="1900" w:type="dxa"/>
            <w:gridSpan w:val="2"/>
            <w:tcBorders>
              <w:top w:val="single" w:sz="4" w:space="0" w:color="auto"/>
              <w:left w:val="nil"/>
              <w:bottom w:val="nil"/>
              <w:right w:val="single" w:sz="4" w:space="0" w:color="000000"/>
            </w:tcBorders>
            <w:shd w:val="clear" w:color="000000" w:fill="EEECE1"/>
            <w:noWrap/>
            <w:vAlign w:val="bottom"/>
            <w:hideMark/>
          </w:tcPr>
          <w:p w14:paraId="1FB7E8AD"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OG&amp;E</w:t>
            </w:r>
          </w:p>
        </w:tc>
        <w:tc>
          <w:tcPr>
            <w:tcW w:w="204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6D65E553"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PSO</w:t>
            </w:r>
          </w:p>
        </w:tc>
        <w:tc>
          <w:tcPr>
            <w:tcW w:w="178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791B8EFE"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Other OK</w:t>
            </w:r>
          </w:p>
        </w:tc>
        <w:tc>
          <w:tcPr>
            <w:tcW w:w="2300" w:type="dxa"/>
            <w:gridSpan w:val="2"/>
            <w:tcBorders>
              <w:top w:val="single" w:sz="4" w:space="0" w:color="auto"/>
              <w:left w:val="single" w:sz="4" w:space="0" w:color="auto"/>
              <w:bottom w:val="nil"/>
              <w:right w:val="single" w:sz="4" w:space="0" w:color="000000"/>
            </w:tcBorders>
            <w:shd w:val="clear" w:color="000000" w:fill="EEECE1"/>
            <w:noWrap/>
            <w:vAlign w:val="bottom"/>
            <w:hideMark/>
          </w:tcPr>
          <w:p w14:paraId="3149B191"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All OK</w:t>
            </w:r>
          </w:p>
        </w:tc>
      </w:tr>
      <w:tr w:rsidR="00976B45" w:rsidRPr="00976B45" w14:paraId="6438C8D1" w14:textId="77777777" w:rsidTr="00976B45">
        <w:trPr>
          <w:trHeight w:val="280"/>
          <w:jc w:val="center"/>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404E6C5A" w14:textId="77777777" w:rsidR="00976B45" w:rsidRPr="00976B45" w:rsidRDefault="00976B45" w:rsidP="00976B45">
            <w:pPr>
              <w:rPr>
                <w:rFonts w:ascii="Calibri" w:eastAsia="Times New Roman" w:hAnsi="Calibri" w:cs="Times New Roman"/>
                <w:b/>
                <w:bCs/>
                <w:color w:val="000000"/>
              </w:rPr>
            </w:pPr>
          </w:p>
        </w:tc>
        <w:tc>
          <w:tcPr>
            <w:tcW w:w="1000" w:type="dxa"/>
            <w:tcBorders>
              <w:top w:val="nil"/>
              <w:left w:val="nil"/>
              <w:bottom w:val="single" w:sz="4" w:space="0" w:color="auto"/>
              <w:right w:val="nil"/>
            </w:tcBorders>
            <w:shd w:val="clear" w:color="000000" w:fill="EEECE1"/>
            <w:vAlign w:val="bottom"/>
            <w:hideMark/>
          </w:tcPr>
          <w:p w14:paraId="1B9F9409"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53FEE0DB"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c>
          <w:tcPr>
            <w:tcW w:w="1140" w:type="dxa"/>
            <w:tcBorders>
              <w:top w:val="nil"/>
              <w:left w:val="single" w:sz="4" w:space="0" w:color="auto"/>
              <w:bottom w:val="single" w:sz="4" w:space="0" w:color="auto"/>
              <w:right w:val="nil"/>
            </w:tcBorders>
            <w:shd w:val="clear" w:color="000000" w:fill="EEECE1"/>
            <w:vAlign w:val="bottom"/>
            <w:hideMark/>
          </w:tcPr>
          <w:p w14:paraId="74050540"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900" w:type="dxa"/>
            <w:tcBorders>
              <w:top w:val="nil"/>
              <w:left w:val="nil"/>
              <w:bottom w:val="single" w:sz="4" w:space="0" w:color="auto"/>
              <w:right w:val="single" w:sz="4" w:space="0" w:color="auto"/>
            </w:tcBorders>
            <w:shd w:val="clear" w:color="000000" w:fill="EEECE1"/>
            <w:vAlign w:val="bottom"/>
            <w:hideMark/>
          </w:tcPr>
          <w:p w14:paraId="7FA76454"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c>
          <w:tcPr>
            <w:tcW w:w="920" w:type="dxa"/>
            <w:tcBorders>
              <w:top w:val="nil"/>
              <w:left w:val="single" w:sz="4" w:space="0" w:color="auto"/>
              <w:bottom w:val="single" w:sz="4" w:space="0" w:color="auto"/>
              <w:right w:val="nil"/>
            </w:tcBorders>
            <w:shd w:val="clear" w:color="000000" w:fill="EEECE1"/>
            <w:vAlign w:val="bottom"/>
            <w:hideMark/>
          </w:tcPr>
          <w:p w14:paraId="53C0E2ED"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860" w:type="dxa"/>
            <w:tcBorders>
              <w:top w:val="nil"/>
              <w:left w:val="nil"/>
              <w:bottom w:val="single" w:sz="4" w:space="0" w:color="auto"/>
              <w:right w:val="single" w:sz="4" w:space="0" w:color="auto"/>
            </w:tcBorders>
            <w:shd w:val="clear" w:color="000000" w:fill="EEECE1"/>
            <w:vAlign w:val="bottom"/>
            <w:hideMark/>
          </w:tcPr>
          <w:p w14:paraId="29CE740B"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c>
          <w:tcPr>
            <w:tcW w:w="1120" w:type="dxa"/>
            <w:tcBorders>
              <w:top w:val="nil"/>
              <w:left w:val="single" w:sz="4" w:space="0" w:color="auto"/>
              <w:bottom w:val="single" w:sz="4" w:space="0" w:color="auto"/>
              <w:right w:val="nil"/>
            </w:tcBorders>
            <w:shd w:val="clear" w:color="000000" w:fill="EEECE1"/>
            <w:vAlign w:val="bottom"/>
            <w:hideMark/>
          </w:tcPr>
          <w:p w14:paraId="70468A95"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1</w:t>
            </w:r>
          </w:p>
        </w:tc>
        <w:tc>
          <w:tcPr>
            <w:tcW w:w="1180" w:type="dxa"/>
            <w:tcBorders>
              <w:top w:val="nil"/>
              <w:left w:val="nil"/>
              <w:bottom w:val="single" w:sz="4" w:space="0" w:color="auto"/>
              <w:right w:val="single" w:sz="4" w:space="0" w:color="auto"/>
            </w:tcBorders>
            <w:shd w:val="clear" w:color="000000" w:fill="EEECE1"/>
            <w:vAlign w:val="bottom"/>
            <w:hideMark/>
          </w:tcPr>
          <w:p w14:paraId="5D3F65FF" w14:textId="77777777" w:rsidR="00976B45" w:rsidRPr="00976B45" w:rsidRDefault="00976B45"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Tier 2</w:t>
            </w:r>
          </w:p>
        </w:tc>
      </w:tr>
      <w:tr w:rsidR="00DB6747" w:rsidRPr="00976B45" w14:paraId="28FF9D71" w14:textId="77777777" w:rsidTr="00976B45">
        <w:trPr>
          <w:trHeight w:val="280"/>
          <w:jc w:val="center"/>
        </w:trPr>
        <w:tc>
          <w:tcPr>
            <w:tcW w:w="900" w:type="dxa"/>
            <w:tcBorders>
              <w:top w:val="nil"/>
              <w:left w:val="single" w:sz="4" w:space="0" w:color="auto"/>
              <w:bottom w:val="nil"/>
              <w:right w:val="nil"/>
            </w:tcBorders>
            <w:shd w:val="clear" w:color="auto" w:fill="auto"/>
            <w:noWrap/>
            <w:vAlign w:val="bottom"/>
            <w:hideMark/>
          </w:tcPr>
          <w:p w14:paraId="717CEA51"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2013</w:t>
            </w:r>
          </w:p>
        </w:tc>
        <w:tc>
          <w:tcPr>
            <w:tcW w:w="1000" w:type="dxa"/>
            <w:tcBorders>
              <w:top w:val="nil"/>
              <w:left w:val="single" w:sz="4" w:space="0" w:color="auto"/>
              <w:bottom w:val="nil"/>
              <w:right w:val="nil"/>
            </w:tcBorders>
            <w:shd w:val="clear" w:color="auto" w:fill="auto"/>
            <w:noWrap/>
            <w:vAlign w:val="bottom"/>
            <w:hideMark/>
          </w:tcPr>
          <w:p w14:paraId="603610F2" w14:textId="0DAF7EB5"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38.4</w:t>
            </w:r>
          </w:p>
        </w:tc>
        <w:tc>
          <w:tcPr>
            <w:tcW w:w="900" w:type="dxa"/>
            <w:tcBorders>
              <w:top w:val="nil"/>
              <w:left w:val="nil"/>
              <w:bottom w:val="nil"/>
              <w:right w:val="single" w:sz="4" w:space="0" w:color="auto"/>
            </w:tcBorders>
            <w:shd w:val="clear" w:color="auto" w:fill="auto"/>
            <w:noWrap/>
            <w:vAlign w:val="bottom"/>
            <w:hideMark/>
          </w:tcPr>
          <w:p w14:paraId="153506EF" w14:textId="314DAE0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38.4</w:t>
            </w:r>
          </w:p>
        </w:tc>
        <w:tc>
          <w:tcPr>
            <w:tcW w:w="1140" w:type="dxa"/>
            <w:tcBorders>
              <w:top w:val="nil"/>
              <w:left w:val="nil"/>
              <w:bottom w:val="nil"/>
              <w:right w:val="nil"/>
            </w:tcBorders>
            <w:shd w:val="clear" w:color="auto" w:fill="auto"/>
            <w:noWrap/>
            <w:vAlign w:val="bottom"/>
            <w:hideMark/>
          </w:tcPr>
          <w:p w14:paraId="2E57AB55" w14:textId="4AE8C8D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29.6</w:t>
            </w:r>
          </w:p>
        </w:tc>
        <w:tc>
          <w:tcPr>
            <w:tcW w:w="900" w:type="dxa"/>
            <w:tcBorders>
              <w:top w:val="nil"/>
              <w:left w:val="nil"/>
              <w:bottom w:val="nil"/>
              <w:right w:val="nil"/>
            </w:tcBorders>
            <w:shd w:val="clear" w:color="auto" w:fill="auto"/>
            <w:noWrap/>
            <w:vAlign w:val="bottom"/>
            <w:hideMark/>
          </w:tcPr>
          <w:p w14:paraId="7454B1AB" w14:textId="66D4FF2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29.6</w:t>
            </w:r>
          </w:p>
        </w:tc>
        <w:tc>
          <w:tcPr>
            <w:tcW w:w="920" w:type="dxa"/>
            <w:tcBorders>
              <w:top w:val="nil"/>
              <w:left w:val="single" w:sz="4" w:space="0" w:color="auto"/>
              <w:bottom w:val="nil"/>
              <w:right w:val="nil"/>
            </w:tcBorders>
            <w:shd w:val="clear" w:color="auto" w:fill="auto"/>
            <w:noWrap/>
            <w:vAlign w:val="bottom"/>
            <w:hideMark/>
          </w:tcPr>
          <w:p w14:paraId="7030EC7F" w14:textId="5A09DEB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26.5</w:t>
            </w:r>
          </w:p>
        </w:tc>
        <w:tc>
          <w:tcPr>
            <w:tcW w:w="860" w:type="dxa"/>
            <w:tcBorders>
              <w:top w:val="nil"/>
              <w:left w:val="nil"/>
              <w:bottom w:val="nil"/>
              <w:right w:val="single" w:sz="4" w:space="0" w:color="auto"/>
            </w:tcBorders>
            <w:shd w:val="clear" w:color="auto" w:fill="auto"/>
            <w:noWrap/>
            <w:vAlign w:val="bottom"/>
            <w:hideMark/>
          </w:tcPr>
          <w:p w14:paraId="1FEDBC40" w14:textId="7FBDF00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26.5</w:t>
            </w:r>
          </w:p>
        </w:tc>
        <w:tc>
          <w:tcPr>
            <w:tcW w:w="1120" w:type="dxa"/>
            <w:tcBorders>
              <w:top w:val="nil"/>
              <w:left w:val="nil"/>
              <w:bottom w:val="nil"/>
              <w:right w:val="nil"/>
            </w:tcBorders>
            <w:shd w:val="clear" w:color="auto" w:fill="auto"/>
            <w:noWrap/>
            <w:vAlign w:val="bottom"/>
            <w:hideMark/>
          </w:tcPr>
          <w:p w14:paraId="7E5B9D51" w14:textId="7A79D80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94.5</w:t>
            </w:r>
          </w:p>
        </w:tc>
        <w:tc>
          <w:tcPr>
            <w:tcW w:w="1180" w:type="dxa"/>
            <w:tcBorders>
              <w:top w:val="nil"/>
              <w:left w:val="nil"/>
              <w:bottom w:val="nil"/>
              <w:right w:val="single" w:sz="4" w:space="0" w:color="auto"/>
            </w:tcBorders>
            <w:shd w:val="clear" w:color="auto" w:fill="auto"/>
            <w:noWrap/>
            <w:vAlign w:val="bottom"/>
            <w:hideMark/>
          </w:tcPr>
          <w:p w14:paraId="1BAF23DD" w14:textId="22E1D55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94.5</w:t>
            </w:r>
          </w:p>
        </w:tc>
      </w:tr>
      <w:tr w:rsidR="00DB6747" w:rsidRPr="00976B45" w14:paraId="61D82ECA" w14:textId="77777777" w:rsidTr="00976B45">
        <w:trPr>
          <w:trHeight w:val="280"/>
          <w:jc w:val="center"/>
        </w:trPr>
        <w:tc>
          <w:tcPr>
            <w:tcW w:w="900" w:type="dxa"/>
            <w:tcBorders>
              <w:top w:val="nil"/>
              <w:left w:val="single" w:sz="4" w:space="0" w:color="auto"/>
              <w:bottom w:val="nil"/>
              <w:right w:val="nil"/>
            </w:tcBorders>
            <w:shd w:val="clear" w:color="auto" w:fill="auto"/>
            <w:noWrap/>
            <w:vAlign w:val="bottom"/>
            <w:hideMark/>
          </w:tcPr>
          <w:p w14:paraId="7147CED1"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2014</w:t>
            </w:r>
          </w:p>
        </w:tc>
        <w:tc>
          <w:tcPr>
            <w:tcW w:w="1000" w:type="dxa"/>
            <w:tcBorders>
              <w:top w:val="nil"/>
              <w:left w:val="single" w:sz="4" w:space="0" w:color="auto"/>
              <w:bottom w:val="nil"/>
              <w:right w:val="nil"/>
            </w:tcBorders>
            <w:shd w:val="clear" w:color="auto" w:fill="auto"/>
            <w:noWrap/>
            <w:vAlign w:val="bottom"/>
            <w:hideMark/>
          </w:tcPr>
          <w:p w14:paraId="6AD60ECD" w14:textId="6FE3776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78.2</w:t>
            </w:r>
          </w:p>
        </w:tc>
        <w:tc>
          <w:tcPr>
            <w:tcW w:w="900" w:type="dxa"/>
            <w:tcBorders>
              <w:top w:val="nil"/>
              <w:left w:val="nil"/>
              <w:bottom w:val="nil"/>
              <w:right w:val="single" w:sz="4" w:space="0" w:color="auto"/>
            </w:tcBorders>
            <w:shd w:val="clear" w:color="auto" w:fill="auto"/>
            <w:noWrap/>
            <w:vAlign w:val="bottom"/>
            <w:hideMark/>
          </w:tcPr>
          <w:p w14:paraId="3102B773" w14:textId="1C8BCD5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78.2</w:t>
            </w:r>
          </w:p>
        </w:tc>
        <w:tc>
          <w:tcPr>
            <w:tcW w:w="1140" w:type="dxa"/>
            <w:tcBorders>
              <w:top w:val="nil"/>
              <w:left w:val="nil"/>
              <w:bottom w:val="nil"/>
              <w:right w:val="nil"/>
            </w:tcBorders>
            <w:shd w:val="clear" w:color="auto" w:fill="auto"/>
            <w:noWrap/>
            <w:vAlign w:val="bottom"/>
            <w:hideMark/>
          </w:tcPr>
          <w:p w14:paraId="50447CAF" w14:textId="6ECD355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60.2</w:t>
            </w:r>
          </w:p>
        </w:tc>
        <w:tc>
          <w:tcPr>
            <w:tcW w:w="900" w:type="dxa"/>
            <w:tcBorders>
              <w:top w:val="nil"/>
              <w:left w:val="nil"/>
              <w:bottom w:val="nil"/>
              <w:right w:val="nil"/>
            </w:tcBorders>
            <w:shd w:val="clear" w:color="auto" w:fill="auto"/>
            <w:noWrap/>
            <w:vAlign w:val="bottom"/>
            <w:hideMark/>
          </w:tcPr>
          <w:p w14:paraId="6E703178" w14:textId="7A42B34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60.2</w:t>
            </w:r>
          </w:p>
        </w:tc>
        <w:tc>
          <w:tcPr>
            <w:tcW w:w="920" w:type="dxa"/>
            <w:tcBorders>
              <w:top w:val="nil"/>
              <w:left w:val="single" w:sz="4" w:space="0" w:color="auto"/>
              <w:bottom w:val="nil"/>
              <w:right w:val="nil"/>
            </w:tcBorders>
            <w:shd w:val="clear" w:color="auto" w:fill="auto"/>
            <w:noWrap/>
            <w:vAlign w:val="bottom"/>
            <w:hideMark/>
          </w:tcPr>
          <w:p w14:paraId="6126B803" w14:textId="440FAA7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54.0</w:t>
            </w:r>
          </w:p>
        </w:tc>
        <w:tc>
          <w:tcPr>
            <w:tcW w:w="860" w:type="dxa"/>
            <w:tcBorders>
              <w:top w:val="nil"/>
              <w:left w:val="nil"/>
              <w:bottom w:val="nil"/>
              <w:right w:val="single" w:sz="4" w:space="0" w:color="auto"/>
            </w:tcBorders>
            <w:shd w:val="clear" w:color="auto" w:fill="auto"/>
            <w:noWrap/>
            <w:vAlign w:val="bottom"/>
            <w:hideMark/>
          </w:tcPr>
          <w:p w14:paraId="256E28D4" w14:textId="3887929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54.0</w:t>
            </w:r>
          </w:p>
        </w:tc>
        <w:tc>
          <w:tcPr>
            <w:tcW w:w="1120" w:type="dxa"/>
            <w:tcBorders>
              <w:top w:val="nil"/>
              <w:left w:val="nil"/>
              <w:bottom w:val="nil"/>
              <w:right w:val="nil"/>
            </w:tcBorders>
            <w:shd w:val="clear" w:color="auto" w:fill="auto"/>
            <w:noWrap/>
            <w:vAlign w:val="bottom"/>
            <w:hideMark/>
          </w:tcPr>
          <w:p w14:paraId="0E210969" w14:textId="343CE4B5"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192.4</w:t>
            </w:r>
          </w:p>
        </w:tc>
        <w:tc>
          <w:tcPr>
            <w:tcW w:w="1180" w:type="dxa"/>
            <w:tcBorders>
              <w:top w:val="nil"/>
              <w:left w:val="nil"/>
              <w:bottom w:val="nil"/>
              <w:right w:val="single" w:sz="4" w:space="0" w:color="auto"/>
            </w:tcBorders>
            <w:shd w:val="clear" w:color="auto" w:fill="auto"/>
            <w:noWrap/>
            <w:vAlign w:val="bottom"/>
            <w:hideMark/>
          </w:tcPr>
          <w:p w14:paraId="2472C40F" w14:textId="7CD6057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192.4</w:t>
            </w:r>
          </w:p>
        </w:tc>
      </w:tr>
      <w:tr w:rsidR="00DB6747" w:rsidRPr="00976B45" w14:paraId="0576B720" w14:textId="77777777" w:rsidTr="00976B45">
        <w:trPr>
          <w:trHeight w:val="280"/>
          <w:jc w:val="center"/>
        </w:trPr>
        <w:tc>
          <w:tcPr>
            <w:tcW w:w="900" w:type="dxa"/>
            <w:tcBorders>
              <w:top w:val="nil"/>
              <w:left w:val="single" w:sz="4" w:space="0" w:color="auto"/>
              <w:bottom w:val="nil"/>
              <w:right w:val="nil"/>
            </w:tcBorders>
            <w:shd w:val="clear" w:color="auto" w:fill="auto"/>
            <w:noWrap/>
            <w:vAlign w:val="bottom"/>
            <w:hideMark/>
          </w:tcPr>
          <w:p w14:paraId="3D87F631"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2015</w:t>
            </w:r>
          </w:p>
        </w:tc>
        <w:tc>
          <w:tcPr>
            <w:tcW w:w="1000" w:type="dxa"/>
            <w:tcBorders>
              <w:top w:val="nil"/>
              <w:left w:val="single" w:sz="4" w:space="0" w:color="auto"/>
              <w:bottom w:val="nil"/>
              <w:right w:val="nil"/>
            </w:tcBorders>
            <w:shd w:val="clear" w:color="auto" w:fill="auto"/>
            <w:noWrap/>
            <w:vAlign w:val="bottom"/>
            <w:hideMark/>
          </w:tcPr>
          <w:p w14:paraId="23FC847A" w14:textId="534C131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155.1</w:t>
            </w:r>
          </w:p>
        </w:tc>
        <w:tc>
          <w:tcPr>
            <w:tcW w:w="900" w:type="dxa"/>
            <w:tcBorders>
              <w:top w:val="nil"/>
              <w:left w:val="nil"/>
              <w:bottom w:val="nil"/>
              <w:right w:val="single" w:sz="4" w:space="0" w:color="auto"/>
            </w:tcBorders>
            <w:shd w:val="clear" w:color="auto" w:fill="auto"/>
            <w:noWrap/>
            <w:vAlign w:val="bottom"/>
            <w:hideMark/>
          </w:tcPr>
          <w:p w14:paraId="29730B85" w14:textId="35CB6BA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79.5</w:t>
            </w:r>
          </w:p>
        </w:tc>
        <w:tc>
          <w:tcPr>
            <w:tcW w:w="1140" w:type="dxa"/>
            <w:tcBorders>
              <w:top w:val="nil"/>
              <w:left w:val="nil"/>
              <w:bottom w:val="nil"/>
              <w:right w:val="nil"/>
            </w:tcBorders>
            <w:shd w:val="clear" w:color="auto" w:fill="auto"/>
            <w:noWrap/>
            <w:vAlign w:val="bottom"/>
            <w:hideMark/>
          </w:tcPr>
          <w:p w14:paraId="3D8DC6EE" w14:textId="396AA2D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119.3</w:t>
            </w:r>
          </w:p>
        </w:tc>
        <w:tc>
          <w:tcPr>
            <w:tcW w:w="900" w:type="dxa"/>
            <w:tcBorders>
              <w:top w:val="nil"/>
              <w:left w:val="nil"/>
              <w:bottom w:val="nil"/>
              <w:right w:val="nil"/>
            </w:tcBorders>
            <w:shd w:val="clear" w:color="auto" w:fill="auto"/>
            <w:noWrap/>
            <w:vAlign w:val="bottom"/>
            <w:hideMark/>
          </w:tcPr>
          <w:p w14:paraId="03157B98" w14:textId="774465A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61.2</w:t>
            </w:r>
          </w:p>
        </w:tc>
        <w:tc>
          <w:tcPr>
            <w:tcW w:w="920" w:type="dxa"/>
            <w:tcBorders>
              <w:top w:val="nil"/>
              <w:left w:val="single" w:sz="4" w:space="0" w:color="auto"/>
              <w:bottom w:val="nil"/>
              <w:right w:val="nil"/>
            </w:tcBorders>
            <w:shd w:val="clear" w:color="auto" w:fill="auto"/>
            <w:noWrap/>
            <w:vAlign w:val="bottom"/>
            <w:hideMark/>
          </w:tcPr>
          <w:p w14:paraId="6A33359B" w14:textId="4A7AB6B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107.7</w:t>
            </w:r>
          </w:p>
        </w:tc>
        <w:tc>
          <w:tcPr>
            <w:tcW w:w="860" w:type="dxa"/>
            <w:tcBorders>
              <w:top w:val="nil"/>
              <w:left w:val="nil"/>
              <w:bottom w:val="nil"/>
              <w:right w:val="single" w:sz="4" w:space="0" w:color="auto"/>
            </w:tcBorders>
            <w:shd w:val="clear" w:color="auto" w:fill="auto"/>
            <w:noWrap/>
            <w:vAlign w:val="bottom"/>
            <w:hideMark/>
          </w:tcPr>
          <w:p w14:paraId="499C6EC6" w14:textId="5E996565"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54.9</w:t>
            </w:r>
          </w:p>
        </w:tc>
        <w:tc>
          <w:tcPr>
            <w:tcW w:w="1120" w:type="dxa"/>
            <w:tcBorders>
              <w:top w:val="nil"/>
              <w:left w:val="nil"/>
              <w:bottom w:val="nil"/>
              <w:right w:val="nil"/>
            </w:tcBorders>
            <w:shd w:val="clear" w:color="auto" w:fill="auto"/>
            <w:noWrap/>
            <w:vAlign w:val="bottom"/>
            <w:hideMark/>
          </w:tcPr>
          <w:p w14:paraId="11528F41" w14:textId="00E53BD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382.1</w:t>
            </w:r>
          </w:p>
        </w:tc>
        <w:tc>
          <w:tcPr>
            <w:tcW w:w="1180" w:type="dxa"/>
            <w:tcBorders>
              <w:top w:val="nil"/>
              <w:left w:val="nil"/>
              <w:bottom w:val="nil"/>
              <w:right w:val="single" w:sz="4" w:space="0" w:color="auto"/>
            </w:tcBorders>
            <w:shd w:val="clear" w:color="auto" w:fill="auto"/>
            <w:noWrap/>
            <w:vAlign w:val="bottom"/>
            <w:hideMark/>
          </w:tcPr>
          <w:p w14:paraId="274E649E" w14:textId="202ABAE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195.5</w:t>
            </w:r>
          </w:p>
        </w:tc>
      </w:tr>
      <w:tr w:rsidR="00DB6747" w:rsidRPr="00976B45" w14:paraId="37AAC52D" w14:textId="77777777" w:rsidTr="00976B45">
        <w:trPr>
          <w:trHeight w:val="280"/>
          <w:jc w:val="center"/>
        </w:trPr>
        <w:tc>
          <w:tcPr>
            <w:tcW w:w="900" w:type="dxa"/>
            <w:tcBorders>
              <w:top w:val="nil"/>
              <w:left w:val="single" w:sz="4" w:space="0" w:color="auto"/>
              <w:bottom w:val="nil"/>
              <w:right w:val="nil"/>
            </w:tcBorders>
            <w:shd w:val="clear" w:color="auto" w:fill="auto"/>
            <w:noWrap/>
            <w:vAlign w:val="bottom"/>
            <w:hideMark/>
          </w:tcPr>
          <w:p w14:paraId="365C032B"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2016</w:t>
            </w:r>
          </w:p>
        </w:tc>
        <w:tc>
          <w:tcPr>
            <w:tcW w:w="1000" w:type="dxa"/>
            <w:tcBorders>
              <w:top w:val="nil"/>
              <w:left w:val="single" w:sz="4" w:space="0" w:color="auto"/>
              <w:bottom w:val="nil"/>
              <w:right w:val="nil"/>
            </w:tcBorders>
            <w:shd w:val="clear" w:color="auto" w:fill="auto"/>
            <w:noWrap/>
            <w:vAlign w:val="bottom"/>
            <w:hideMark/>
          </w:tcPr>
          <w:p w14:paraId="02F25979" w14:textId="06F083F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209.6</w:t>
            </w:r>
          </w:p>
        </w:tc>
        <w:tc>
          <w:tcPr>
            <w:tcW w:w="900" w:type="dxa"/>
            <w:tcBorders>
              <w:top w:val="nil"/>
              <w:left w:val="nil"/>
              <w:bottom w:val="nil"/>
              <w:right w:val="single" w:sz="4" w:space="0" w:color="auto"/>
            </w:tcBorders>
            <w:shd w:val="clear" w:color="auto" w:fill="auto"/>
            <w:noWrap/>
            <w:vAlign w:val="bottom"/>
            <w:hideMark/>
          </w:tcPr>
          <w:p w14:paraId="265F2A0F" w14:textId="27E5E54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80.5</w:t>
            </w:r>
          </w:p>
        </w:tc>
        <w:tc>
          <w:tcPr>
            <w:tcW w:w="1140" w:type="dxa"/>
            <w:tcBorders>
              <w:top w:val="nil"/>
              <w:left w:val="nil"/>
              <w:bottom w:val="nil"/>
              <w:right w:val="nil"/>
            </w:tcBorders>
            <w:shd w:val="clear" w:color="auto" w:fill="auto"/>
            <w:noWrap/>
            <w:vAlign w:val="bottom"/>
            <w:hideMark/>
          </w:tcPr>
          <w:p w14:paraId="2BDD56A6" w14:textId="05863FE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161.2</w:t>
            </w:r>
          </w:p>
        </w:tc>
        <w:tc>
          <w:tcPr>
            <w:tcW w:w="900" w:type="dxa"/>
            <w:tcBorders>
              <w:top w:val="nil"/>
              <w:left w:val="nil"/>
              <w:bottom w:val="nil"/>
              <w:right w:val="nil"/>
            </w:tcBorders>
            <w:shd w:val="clear" w:color="auto" w:fill="auto"/>
            <w:noWrap/>
            <w:vAlign w:val="bottom"/>
            <w:hideMark/>
          </w:tcPr>
          <w:p w14:paraId="6551D693" w14:textId="03FDEE6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62.0</w:t>
            </w:r>
          </w:p>
        </w:tc>
        <w:tc>
          <w:tcPr>
            <w:tcW w:w="920" w:type="dxa"/>
            <w:tcBorders>
              <w:top w:val="nil"/>
              <w:left w:val="single" w:sz="4" w:space="0" w:color="auto"/>
              <w:bottom w:val="nil"/>
              <w:right w:val="nil"/>
            </w:tcBorders>
            <w:shd w:val="clear" w:color="auto" w:fill="auto"/>
            <w:noWrap/>
            <w:vAlign w:val="bottom"/>
            <w:hideMark/>
          </w:tcPr>
          <w:p w14:paraId="0FA1AF0E" w14:textId="7B95D401"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145.4</w:t>
            </w:r>
          </w:p>
        </w:tc>
        <w:tc>
          <w:tcPr>
            <w:tcW w:w="860" w:type="dxa"/>
            <w:tcBorders>
              <w:top w:val="nil"/>
              <w:left w:val="nil"/>
              <w:bottom w:val="nil"/>
              <w:right w:val="single" w:sz="4" w:space="0" w:color="auto"/>
            </w:tcBorders>
            <w:shd w:val="clear" w:color="auto" w:fill="auto"/>
            <w:noWrap/>
            <w:vAlign w:val="bottom"/>
            <w:hideMark/>
          </w:tcPr>
          <w:p w14:paraId="48C563E8" w14:textId="34C60DA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55.6</w:t>
            </w:r>
          </w:p>
        </w:tc>
        <w:tc>
          <w:tcPr>
            <w:tcW w:w="1120" w:type="dxa"/>
            <w:tcBorders>
              <w:top w:val="nil"/>
              <w:left w:val="nil"/>
              <w:bottom w:val="nil"/>
              <w:right w:val="nil"/>
            </w:tcBorders>
            <w:shd w:val="clear" w:color="auto" w:fill="auto"/>
            <w:noWrap/>
            <w:vAlign w:val="bottom"/>
            <w:hideMark/>
          </w:tcPr>
          <w:p w14:paraId="5796A17B" w14:textId="68C1A38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516.2</w:t>
            </w:r>
          </w:p>
        </w:tc>
        <w:tc>
          <w:tcPr>
            <w:tcW w:w="1180" w:type="dxa"/>
            <w:tcBorders>
              <w:top w:val="nil"/>
              <w:left w:val="nil"/>
              <w:bottom w:val="nil"/>
              <w:right w:val="single" w:sz="4" w:space="0" w:color="auto"/>
            </w:tcBorders>
            <w:shd w:val="clear" w:color="auto" w:fill="auto"/>
            <w:noWrap/>
            <w:vAlign w:val="bottom"/>
            <w:hideMark/>
          </w:tcPr>
          <w:p w14:paraId="48BDE298" w14:textId="4351420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198.1</w:t>
            </w:r>
          </w:p>
        </w:tc>
      </w:tr>
      <w:tr w:rsidR="00DB6747" w:rsidRPr="00976B45" w14:paraId="4801B6A1" w14:textId="77777777" w:rsidTr="00976B45">
        <w:trPr>
          <w:trHeight w:val="280"/>
          <w:jc w:val="center"/>
        </w:trPr>
        <w:tc>
          <w:tcPr>
            <w:tcW w:w="900" w:type="dxa"/>
            <w:tcBorders>
              <w:top w:val="nil"/>
              <w:left w:val="single" w:sz="4" w:space="0" w:color="auto"/>
              <w:bottom w:val="nil"/>
              <w:right w:val="nil"/>
            </w:tcBorders>
            <w:shd w:val="clear" w:color="auto" w:fill="auto"/>
            <w:noWrap/>
            <w:vAlign w:val="bottom"/>
            <w:hideMark/>
          </w:tcPr>
          <w:p w14:paraId="2D5B0EAA"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2017</w:t>
            </w:r>
          </w:p>
        </w:tc>
        <w:tc>
          <w:tcPr>
            <w:tcW w:w="1000" w:type="dxa"/>
            <w:tcBorders>
              <w:top w:val="nil"/>
              <w:left w:val="single" w:sz="4" w:space="0" w:color="auto"/>
              <w:bottom w:val="nil"/>
              <w:right w:val="nil"/>
            </w:tcBorders>
            <w:shd w:val="clear" w:color="auto" w:fill="auto"/>
            <w:noWrap/>
            <w:vAlign w:val="bottom"/>
            <w:hideMark/>
          </w:tcPr>
          <w:p w14:paraId="194E55E5" w14:textId="37F837F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212.8</w:t>
            </w:r>
          </w:p>
        </w:tc>
        <w:tc>
          <w:tcPr>
            <w:tcW w:w="900" w:type="dxa"/>
            <w:tcBorders>
              <w:top w:val="nil"/>
              <w:left w:val="nil"/>
              <w:bottom w:val="nil"/>
              <w:right w:val="single" w:sz="4" w:space="0" w:color="auto"/>
            </w:tcBorders>
            <w:shd w:val="clear" w:color="auto" w:fill="auto"/>
            <w:noWrap/>
            <w:vAlign w:val="bottom"/>
            <w:hideMark/>
          </w:tcPr>
          <w:p w14:paraId="6D41E644" w14:textId="489EE62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81.8</w:t>
            </w:r>
          </w:p>
        </w:tc>
        <w:tc>
          <w:tcPr>
            <w:tcW w:w="1140" w:type="dxa"/>
            <w:tcBorders>
              <w:top w:val="nil"/>
              <w:left w:val="nil"/>
              <w:bottom w:val="nil"/>
              <w:right w:val="nil"/>
            </w:tcBorders>
            <w:shd w:val="clear" w:color="auto" w:fill="auto"/>
            <w:noWrap/>
            <w:vAlign w:val="bottom"/>
            <w:hideMark/>
          </w:tcPr>
          <w:p w14:paraId="142BA1C3" w14:textId="00566E3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163.7</w:t>
            </w:r>
          </w:p>
        </w:tc>
        <w:tc>
          <w:tcPr>
            <w:tcW w:w="900" w:type="dxa"/>
            <w:tcBorders>
              <w:top w:val="nil"/>
              <w:left w:val="nil"/>
              <w:bottom w:val="nil"/>
              <w:right w:val="nil"/>
            </w:tcBorders>
            <w:shd w:val="clear" w:color="auto" w:fill="auto"/>
            <w:noWrap/>
            <w:vAlign w:val="bottom"/>
            <w:hideMark/>
          </w:tcPr>
          <w:p w14:paraId="68E96E69" w14:textId="3C2BF69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62.9</w:t>
            </w:r>
          </w:p>
        </w:tc>
        <w:tc>
          <w:tcPr>
            <w:tcW w:w="920" w:type="dxa"/>
            <w:tcBorders>
              <w:top w:val="nil"/>
              <w:left w:val="single" w:sz="4" w:space="0" w:color="auto"/>
              <w:bottom w:val="nil"/>
              <w:right w:val="nil"/>
            </w:tcBorders>
            <w:shd w:val="clear" w:color="auto" w:fill="auto"/>
            <w:noWrap/>
            <w:vAlign w:val="bottom"/>
            <w:hideMark/>
          </w:tcPr>
          <w:p w14:paraId="5E3D914D" w14:textId="0C81357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147.5</w:t>
            </w:r>
          </w:p>
        </w:tc>
        <w:tc>
          <w:tcPr>
            <w:tcW w:w="860" w:type="dxa"/>
            <w:tcBorders>
              <w:top w:val="nil"/>
              <w:left w:val="nil"/>
              <w:bottom w:val="nil"/>
              <w:right w:val="single" w:sz="4" w:space="0" w:color="auto"/>
            </w:tcBorders>
            <w:shd w:val="clear" w:color="auto" w:fill="auto"/>
            <w:noWrap/>
            <w:vAlign w:val="bottom"/>
            <w:hideMark/>
          </w:tcPr>
          <w:p w14:paraId="7AFC2B09" w14:textId="4CEC4AA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56.4</w:t>
            </w:r>
          </w:p>
        </w:tc>
        <w:tc>
          <w:tcPr>
            <w:tcW w:w="1120" w:type="dxa"/>
            <w:tcBorders>
              <w:top w:val="nil"/>
              <w:left w:val="nil"/>
              <w:bottom w:val="nil"/>
              <w:right w:val="nil"/>
            </w:tcBorders>
            <w:shd w:val="clear" w:color="auto" w:fill="auto"/>
            <w:noWrap/>
            <w:vAlign w:val="bottom"/>
            <w:hideMark/>
          </w:tcPr>
          <w:p w14:paraId="370BDFF9" w14:textId="4F71A16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524.1</w:t>
            </w:r>
          </w:p>
        </w:tc>
        <w:tc>
          <w:tcPr>
            <w:tcW w:w="1180" w:type="dxa"/>
            <w:tcBorders>
              <w:top w:val="nil"/>
              <w:left w:val="nil"/>
              <w:bottom w:val="nil"/>
              <w:right w:val="single" w:sz="4" w:space="0" w:color="auto"/>
            </w:tcBorders>
            <w:shd w:val="clear" w:color="auto" w:fill="auto"/>
            <w:noWrap/>
            <w:vAlign w:val="bottom"/>
            <w:hideMark/>
          </w:tcPr>
          <w:p w14:paraId="5D9C15EB" w14:textId="1434B15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201.1</w:t>
            </w:r>
          </w:p>
        </w:tc>
      </w:tr>
      <w:tr w:rsidR="00DB6747" w:rsidRPr="00976B45" w14:paraId="74642858" w14:textId="77777777" w:rsidTr="00976B45">
        <w:trPr>
          <w:trHeight w:val="280"/>
          <w:jc w:val="center"/>
        </w:trPr>
        <w:tc>
          <w:tcPr>
            <w:tcW w:w="900" w:type="dxa"/>
            <w:tcBorders>
              <w:top w:val="nil"/>
              <w:left w:val="single" w:sz="4" w:space="0" w:color="auto"/>
              <w:bottom w:val="nil"/>
              <w:right w:val="nil"/>
            </w:tcBorders>
            <w:shd w:val="clear" w:color="auto" w:fill="auto"/>
            <w:noWrap/>
            <w:vAlign w:val="bottom"/>
            <w:hideMark/>
          </w:tcPr>
          <w:p w14:paraId="04C82BAA"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2018</w:t>
            </w:r>
          </w:p>
        </w:tc>
        <w:tc>
          <w:tcPr>
            <w:tcW w:w="1000" w:type="dxa"/>
            <w:tcBorders>
              <w:top w:val="nil"/>
              <w:left w:val="single" w:sz="4" w:space="0" w:color="auto"/>
              <w:bottom w:val="nil"/>
              <w:right w:val="nil"/>
            </w:tcBorders>
            <w:shd w:val="clear" w:color="auto" w:fill="auto"/>
            <w:noWrap/>
            <w:vAlign w:val="bottom"/>
            <w:hideMark/>
          </w:tcPr>
          <w:p w14:paraId="0E3FBED3" w14:textId="076C9E23"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215.1</w:t>
            </w:r>
          </w:p>
        </w:tc>
        <w:tc>
          <w:tcPr>
            <w:tcW w:w="900" w:type="dxa"/>
            <w:tcBorders>
              <w:top w:val="nil"/>
              <w:left w:val="nil"/>
              <w:bottom w:val="nil"/>
              <w:right w:val="single" w:sz="4" w:space="0" w:color="auto"/>
            </w:tcBorders>
            <w:shd w:val="clear" w:color="auto" w:fill="auto"/>
            <w:noWrap/>
            <w:vAlign w:val="bottom"/>
            <w:hideMark/>
          </w:tcPr>
          <w:p w14:paraId="3E88629E" w14:textId="043C016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82.6</w:t>
            </w:r>
          </w:p>
        </w:tc>
        <w:tc>
          <w:tcPr>
            <w:tcW w:w="1140" w:type="dxa"/>
            <w:tcBorders>
              <w:top w:val="nil"/>
              <w:left w:val="nil"/>
              <w:bottom w:val="nil"/>
              <w:right w:val="nil"/>
            </w:tcBorders>
            <w:shd w:val="clear" w:color="auto" w:fill="auto"/>
            <w:noWrap/>
            <w:vAlign w:val="bottom"/>
            <w:hideMark/>
          </w:tcPr>
          <w:p w14:paraId="113C298F" w14:textId="0252AE9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165.5</w:t>
            </w:r>
          </w:p>
        </w:tc>
        <w:tc>
          <w:tcPr>
            <w:tcW w:w="900" w:type="dxa"/>
            <w:tcBorders>
              <w:top w:val="nil"/>
              <w:left w:val="nil"/>
              <w:bottom w:val="nil"/>
              <w:right w:val="nil"/>
            </w:tcBorders>
            <w:shd w:val="clear" w:color="auto" w:fill="auto"/>
            <w:noWrap/>
            <w:vAlign w:val="bottom"/>
            <w:hideMark/>
          </w:tcPr>
          <w:p w14:paraId="4C13047A" w14:textId="62C8079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63.6</w:t>
            </w:r>
          </w:p>
        </w:tc>
        <w:tc>
          <w:tcPr>
            <w:tcW w:w="920" w:type="dxa"/>
            <w:tcBorders>
              <w:top w:val="nil"/>
              <w:left w:val="single" w:sz="4" w:space="0" w:color="auto"/>
              <w:bottom w:val="nil"/>
              <w:right w:val="nil"/>
            </w:tcBorders>
            <w:shd w:val="clear" w:color="auto" w:fill="auto"/>
            <w:noWrap/>
            <w:vAlign w:val="bottom"/>
            <w:hideMark/>
          </w:tcPr>
          <w:p w14:paraId="109F98A3" w14:textId="17B40B7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149.0</w:t>
            </w:r>
          </w:p>
        </w:tc>
        <w:tc>
          <w:tcPr>
            <w:tcW w:w="860" w:type="dxa"/>
            <w:tcBorders>
              <w:top w:val="nil"/>
              <w:left w:val="nil"/>
              <w:bottom w:val="nil"/>
              <w:right w:val="single" w:sz="4" w:space="0" w:color="auto"/>
            </w:tcBorders>
            <w:shd w:val="clear" w:color="auto" w:fill="auto"/>
            <w:noWrap/>
            <w:vAlign w:val="bottom"/>
            <w:hideMark/>
          </w:tcPr>
          <w:p w14:paraId="55AF504C" w14:textId="40A21A99"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57.0</w:t>
            </w:r>
          </w:p>
        </w:tc>
        <w:tc>
          <w:tcPr>
            <w:tcW w:w="1120" w:type="dxa"/>
            <w:tcBorders>
              <w:top w:val="nil"/>
              <w:left w:val="nil"/>
              <w:bottom w:val="nil"/>
              <w:right w:val="nil"/>
            </w:tcBorders>
            <w:shd w:val="clear" w:color="auto" w:fill="auto"/>
            <w:noWrap/>
            <w:vAlign w:val="bottom"/>
            <w:hideMark/>
          </w:tcPr>
          <w:p w14:paraId="41A85E75" w14:textId="1AEAA13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529.5</w:t>
            </w:r>
          </w:p>
        </w:tc>
        <w:tc>
          <w:tcPr>
            <w:tcW w:w="1180" w:type="dxa"/>
            <w:tcBorders>
              <w:top w:val="nil"/>
              <w:left w:val="nil"/>
              <w:bottom w:val="nil"/>
              <w:right w:val="single" w:sz="4" w:space="0" w:color="auto"/>
            </w:tcBorders>
            <w:shd w:val="clear" w:color="auto" w:fill="auto"/>
            <w:noWrap/>
            <w:vAlign w:val="bottom"/>
            <w:hideMark/>
          </w:tcPr>
          <w:p w14:paraId="733C8917" w14:textId="0C2FDB2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203.2</w:t>
            </w:r>
          </w:p>
        </w:tc>
      </w:tr>
      <w:tr w:rsidR="00DB6747" w:rsidRPr="00976B45" w14:paraId="45AA7652" w14:textId="77777777" w:rsidTr="00976B45">
        <w:trPr>
          <w:trHeight w:val="280"/>
          <w:jc w:val="center"/>
        </w:trPr>
        <w:tc>
          <w:tcPr>
            <w:tcW w:w="900" w:type="dxa"/>
            <w:tcBorders>
              <w:top w:val="nil"/>
              <w:left w:val="single" w:sz="4" w:space="0" w:color="auto"/>
              <w:bottom w:val="nil"/>
              <w:right w:val="nil"/>
            </w:tcBorders>
            <w:shd w:val="clear" w:color="auto" w:fill="auto"/>
            <w:noWrap/>
            <w:vAlign w:val="bottom"/>
            <w:hideMark/>
          </w:tcPr>
          <w:p w14:paraId="416CB4E0"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2019</w:t>
            </w:r>
          </w:p>
        </w:tc>
        <w:tc>
          <w:tcPr>
            <w:tcW w:w="1000" w:type="dxa"/>
            <w:tcBorders>
              <w:top w:val="nil"/>
              <w:left w:val="single" w:sz="4" w:space="0" w:color="auto"/>
              <w:bottom w:val="nil"/>
              <w:right w:val="nil"/>
            </w:tcBorders>
            <w:shd w:val="clear" w:color="auto" w:fill="auto"/>
            <w:noWrap/>
            <w:vAlign w:val="bottom"/>
            <w:hideMark/>
          </w:tcPr>
          <w:p w14:paraId="0263C76D" w14:textId="02353F0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218.5</w:t>
            </w:r>
          </w:p>
        </w:tc>
        <w:tc>
          <w:tcPr>
            <w:tcW w:w="900" w:type="dxa"/>
            <w:tcBorders>
              <w:top w:val="nil"/>
              <w:left w:val="nil"/>
              <w:bottom w:val="nil"/>
              <w:right w:val="single" w:sz="4" w:space="0" w:color="auto"/>
            </w:tcBorders>
            <w:shd w:val="clear" w:color="auto" w:fill="auto"/>
            <w:noWrap/>
            <w:vAlign w:val="bottom"/>
            <w:hideMark/>
          </w:tcPr>
          <w:p w14:paraId="48E6501A" w14:textId="00184AF8"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84.0</w:t>
            </w:r>
          </w:p>
        </w:tc>
        <w:tc>
          <w:tcPr>
            <w:tcW w:w="1140" w:type="dxa"/>
            <w:tcBorders>
              <w:top w:val="nil"/>
              <w:left w:val="nil"/>
              <w:bottom w:val="nil"/>
              <w:right w:val="nil"/>
            </w:tcBorders>
            <w:shd w:val="clear" w:color="auto" w:fill="auto"/>
            <w:noWrap/>
            <w:vAlign w:val="bottom"/>
            <w:hideMark/>
          </w:tcPr>
          <w:p w14:paraId="469BD56E" w14:textId="199FC2C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168.2</w:t>
            </w:r>
          </w:p>
        </w:tc>
        <w:tc>
          <w:tcPr>
            <w:tcW w:w="900" w:type="dxa"/>
            <w:tcBorders>
              <w:top w:val="nil"/>
              <w:left w:val="nil"/>
              <w:bottom w:val="nil"/>
              <w:right w:val="nil"/>
            </w:tcBorders>
            <w:shd w:val="clear" w:color="auto" w:fill="auto"/>
            <w:noWrap/>
            <w:vAlign w:val="bottom"/>
            <w:hideMark/>
          </w:tcPr>
          <w:p w14:paraId="6357C196" w14:textId="19208D7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64.6</w:t>
            </w:r>
          </w:p>
        </w:tc>
        <w:tc>
          <w:tcPr>
            <w:tcW w:w="920" w:type="dxa"/>
            <w:tcBorders>
              <w:top w:val="nil"/>
              <w:left w:val="single" w:sz="4" w:space="0" w:color="auto"/>
              <w:bottom w:val="nil"/>
              <w:right w:val="nil"/>
            </w:tcBorders>
            <w:shd w:val="clear" w:color="auto" w:fill="auto"/>
            <w:noWrap/>
            <w:vAlign w:val="bottom"/>
            <w:hideMark/>
          </w:tcPr>
          <w:p w14:paraId="38AA9586" w14:textId="4CE12685"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151.3</w:t>
            </w:r>
          </w:p>
        </w:tc>
        <w:tc>
          <w:tcPr>
            <w:tcW w:w="860" w:type="dxa"/>
            <w:tcBorders>
              <w:top w:val="nil"/>
              <w:left w:val="nil"/>
              <w:bottom w:val="nil"/>
              <w:right w:val="single" w:sz="4" w:space="0" w:color="auto"/>
            </w:tcBorders>
            <w:shd w:val="clear" w:color="auto" w:fill="auto"/>
            <w:noWrap/>
            <w:vAlign w:val="bottom"/>
            <w:hideMark/>
          </w:tcPr>
          <w:p w14:paraId="0336FD17" w14:textId="46A24A1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57.9</w:t>
            </w:r>
          </w:p>
        </w:tc>
        <w:tc>
          <w:tcPr>
            <w:tcW w:w="1120" w:type="dxa"/>
            <w:tcBorders>
              <w:top w:val="nil"/>
              <w:left w:val="nil"/>
              <w:bottom w:val="nil"/>
              <w:right w:val="nil"/>
            </w:tcBorders>
            <w:shd w:val="clear" w:color="auto" w:fill="auto"/>
            <w:noWrap/>
            <w:vAlign w:val="bottom"/>
            <w:hideMark/>
          </w:tcPr>
          <w:p w14:paraId="6F9812CD" w14:textId="0570B2D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538.0</w:t>
            </w:r>
          </w:p>
        </w:tc>
        <w:tc>
          <w:tcPr>
            <w:tcW w:w="1180" w:type="dxa"/>
            <w:tcBorders>
              <w:top w:val="nil"/>
              <w:left w:val="nil"/>
              <w:bottom w:val="nil"/>
              <w:right w:val="single" w:sz="4" w:space="0" w:color="auto"/>
            </w:tcBorders>
            <w:shd w:val="clear" w:color="auto" w:fill="auto"/>
            <w:noWrap/>
            <w:vAlign w:val="bottom"/>
            <w:hideMark/>
          </w:tcPr>
          <w:p w14:paraId="38162C33" w14:textId="5A7E9322"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206.5</w:t>
            </w:r>
          </w:p>
        </w:tc>
      </w:tr>
      <w:tr w:rsidR="00DB6747" w:rsidRPr="00976B45" w14:paraId="27722E85" w14:textId="77777777" w:rsidTr="00976B45">
        <w:trPr>
          <w:trHeight w:val="280"/>
          <w:jc w:val="center"/>
        </w:trPr>
        <w:tc>
          <w:tcPr>
            <w:tcW w:w="900" w:type="dxa"/>
            <w:tcBorders>
              <w:top w:val="nil"/>
              <w:left w:val="single" w:sz="4" w:space="0" w:color="auto"/>
              <w:bottom w:val="nil"/>
              <w:right w:val="nil"/>
            </w:tcBorders>
            <w:shd w:val="clear" w:color="auto" w:fill="auto"/>
            <w:noWrap/>
            <w:vAlign w:val="bottom"/>
            <w:hideMark/>
          </w:tcPr>
          <w:p w14:paraId="378A00CE"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2020</w:t>
            </w:r>
          </w:p>
        </w:tc>
        <w:tc>
          <w:tcPr>
            <w:tcW w:w="1000" w:type="dxa"/>
            <w:tcBorders>
              <w:top w:val="nil"/>
              <w:left w:val="single" w:sz="4" w:space="0" w:color="auto"/>
              <w:bottom w:val="nil"/>
              <w:right w:val="nil"/>
            </w:tcBorders>
            <w:shd w:val="clear" w:color="auto" w:fill="auto"/>
            <w:noWrap/>
            <w:vAlign w:val="bottom"/>
            <w:hideMark/>
          </w:tcPr>
          <w:p w14:paraId="444DB095" w14:textId="4B898F24"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221.6</w:t>
            </w:r>
          </w:p>
        </w:tc>
        <w:tc>
          <w:tcPr>
            <w:tcW w:w="900" w:type="dxa"/>
            <w:tcBorders>
              <w:top w:val="nil"/>
              <w:left w:val="nil"/>
              <w:bottom w:val="nil"/>
              <w:right w:val="single" w:sz="4" w:space="0" w:color="auto"/>
            </w:tcBorders>
            <w:shd w:val="clear" w:color="auto" w:fill="auto"/>
            <w:noWrap/>
            <w:vAlign w:val="bottom"/>
            <w:hideMark/>
          </w:tcPr>
          <w:p w14:paraId="737C247C" w14:textId="32B5EBC5"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85.1</w:t>
            </w:r>
          </w:p>
        </w:tc>
        <w:tc>
          <w:tcPr>
            <w:tcW w:w="1140" w:type="dxa"/>
            <w:tcBorders>
              <w:top w:val="nil"/>
              <w:left w:val="nil"/>
              <w:bottom w:val="nil"/>
              <w:right w:val="nil"/>
            </w:tcBorders>
            <w:shd w:val="clear" w:color="auto" w:fill="auto"/>
            <w:noWrap/>
            <w:vAlign w:val="bottom"/>
            <w:hideMark/>
          </w:tcPr>
          <w:p w14:paraId="7C909983" w14:textId="3828EAD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170.5</w:t>
            </w:r>
          </w:p>
        </w:tc>
        <w:tc>
          <w:tcPr>
            <w:tcW w:w="900" w:type="dxa"/>
            <w:tcBorders>
              <w:top w:val="nil"/>
              <w:left w:val="nil"/>
              <w:bottom w:val="nil"/>
              <w:right w:val="nil"/>
            </w:tcBorders>
            <w:shd w:val="clear" w:color="auto" w:fill="auto"/>
            <w:noWrap/>
            <w:vAlign w:val="bottom"/>
            <w:hideMark/>
          </w:tcPr>
          <w:p w14:paraId="525E2928" w14:textId="354A77B0"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65.5</w:t>
            </w:r>
          </w:p>
        </w:tc>
        <w:tc>
          <w:tcPr>
            <w:tcW w:w="920" w:type="dxa"/>
            <w:tcBorders>
              <w:top w:val="nil"/>
              <w:left w:val="single" w:sz="4" w:space="0" w:color="auto"/>
              <w:bottom w:val="nil"/>
              <w:right w:val="nil"/>
            </w:tcBorders>
            <w:shd w:val="clear" w:color="auto" w:fill="auto"/>
            <w:noWrap/>
            <w:vAlign w:val="bottom"/>
            <w:hideMark/>
          </w:tcPr>
          <w:p w14:paraId="015DB309" w14:textId="6407D56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153.3</w:t>
            </w:r>
          </w:p>
        </w:tc>
        <w:tc>
          <w:tcPr>
            <w:tcW w:w="860" w:type="dxa"/>
            <w:tcBorders>
              <w:top w:val="nil"/>
              <w:left w:val="nil"/>
              <w:bottom w:val="nil"/>
              <w:right w:val="single" w:sz="4" w:space="0" w:color="auto"/>
            </w:tcBorders>
            <w:shd w:val="clear" w:color="auto" w:fill="auto"/>
            <w:noWrap/>
            <w:vAlign w:val="bottom"/>
            <w:hideMark/>
          </w:tcPr>
          <w:p w14:paraId="02AA0909" w14:textId="76C56665"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58.7</w:t>
            </w:r>
          </w:p>
        </w:tc>
        <w:tc>
          <w:tcPr>
            <w:tcW w:w="1120" w:type="dxa"/>
            <w:tcBorders>
              <w:top w:val="nil"/>
              <w:left w:val="nil"/>
              <w:bottom w:val="nil"/>
              <w:right w:val="nil"/>
            </w:tcBorders>
            <w:shd w:val="clear" w:color="auto" w:fill="auto"/>
            <w:noWrap/>
            <w:vAlign w:val="bottom"/>
            <w:hideMark/>
          </w:tcPr>
          <w:p w14:paraId="50294A8D" w14:textId="39C7070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545.5</w:t>
            </w:r>
          </w:p>
        </w:tc>
        <w:tc>
          <w:tcPr>
            <w:tcW w:w="1180" w:type="dxa"/>
            <w:tcBorders>
              <w:top w:val="nil"/>
              <w:left w:val="nil"/>
              <w:bottom w:val="nil"/>
              <w:right w:val="single" w:sz="4" w:space="0" w:color="auto"/>
            </w:tcBorders>
            <w:shd w:val="clear" w:color="auto" w:fill="auto"/>
            <w:noWrap/>
            <w:vAlign w:val="bottom"/>
            <w:hideMark/>
          </w:tcPr>
          <w:p w14:paraId="5B1DF5F9" w14:textId="18A1549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209.3</w:t>
            </w:r>
          </w:p>
        </w:tc>
      </w:tr>
      <w:tr w:rsidR="00DB6747" w:rsidRPr="00976B45" w14:paraId="08502447" w14:textId="77777777" w:rsidTr="00976B45">
        <w:trPr>
          <w:trHeight w:val="280"/>
          <w:jc w:val="center"/>
        </w:trPr>
        <w:tc>
          <w:tcPr>
            <w:tcW w:w="900" w:type="dxa"/>
            <w:tcBorders>
              <w:top w:val="nil"/>
              <w:left w:val="single" w:sz="4" w:space="0" w:color="auto"/>
              <w:bottom w:val="nil"/>
              <w:right w:val="nil"/>
            </w:tcBorders>
            <w:shd w:val="clear" w:color="auto" w:fill="auto"/>
            <w:noWrap/>
            <w:vAlign w:val="bottom"/>
            <w:hideMark/>
          </w:tcPr>
          <w:p w14:paraId="626F6EB8"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2021</w:t>
            </w:r>
          </w:p>
        </w:tc>
        <w:tc>
          <w:tcPr>
            <w:tcW w:w="1000" w:type="dxa"/>
            <w:tcBorders>
              <w:top w:val="nil"/>
              <w:left w:val="single" w:sz="4" w:space="0" w:color="auto"/>
              <w:bottom w:val="nil"/>
              <w:right w:val="nil"/>
            </w:tcBorders>
            <w:shd w:val="clear" w:color="auto" w:fill="auto"/>
            <w:noWrap/>
            <w:vAlign w:val="bottom"/>
            <w:hideMark/>
          </w:tcPr>
          <w:p w14:paraId="67F770D8" w14:textId="023647C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224.7</w:t>
            </w:r>
          </w:p>
        </w:tc>
        <w:tc>
          <w:tcPr>
            <w:tcW w:w="900" w:type="dxa"/>
            <w:tcBorders>
              <w:top w:val="nil"/>
              <w:left w:val="nil"/>
              <w:bottom w:val="nil"/>
              <w:right w:val="single" w:sz="4" w:space="0" w:color="auto"/>
            </w:tcBorders>
            <w:shd w:val="clear" w:color="auto" w:fill="auto"/>
            <w:noWrap/>
            <w:vAlign w:val="bottom"/>
            <w:hideMark/>
          </w:tcPr>
          <w:p w14:paraId="1AB0ECCE" w14:textId="0C6FCEA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86.3</w:t>
            </w:r>
          </w:p>
        </w:tc>
        <w:tc>
          <w:tcPr>
            <w:tcW w:w="1140" w:type="dxa"/>
            <w:tcBorders>
              <w:top w:val="nil"/>
              <w:left w:val="nil"/>
              <w:bottom w:val="nil"/>
              <w:right w:val="nil"/>
            </w:tcBorders>
            <w:shd w:val="clear" w:color="auto" w:fill="auto"/>
            <w:noWrap/>
            <w:vAlign w:val="bottom"/>
            <w:hideMark/>
          </w:tcPr>
          <w:p w14:paraId="1079689D" w14:textId="0DE65F4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172.9</w:t>
            </w:r>
          </w:p>
        </w:tc>
        <w:tc>
          <w:tcPr>
            <w:tcW w:w="900" w:type="dxa"/>
            <w:tcBorders>
              <w:top w:val="nil"/>
              <w:left w:val="nil"/>
              <w:bottom w:val="nil"/>
              <w:right w:val="nil"/>
            </w:tcBorders>
            <w:shd w:val="clear" w:color="auto" w:fill="auto"/>
            <w:noWrap/>
            <w:vAlign w:val="bottom"/>
            <w:hideMark/>
          </w:tcPr>
          <w:p w14:paraId="1CAF1758" w14:textId="635565A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66.5</w:t>
            </w:r>
          </w:p>
        </w:tc>
        <w:tc>
          <w:tcPr>
            <w:tcW w:w="920" w:type="dxa"/>
            <w:tcBorders>
              <w:top w:val="nil"/>
              <w:left w:val="single" w:sz="4" w:space="0" w:color="auto"/>
              <w:bottom w:val="nil"/>
              <w:right w:val="nil"/>
            </w:tcBorders>
            <w:shd w:val="clear" w:color="auto" w:fill="auto"/>
            <w:noWrap/>
            <w:vAlign w:val="bottom"/>
            <w:hideMark/>
          </w:tcPr>
          <w:p w14:paraId="041F4950" w14:textId="77702B8E"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155.4</w:t>
            </w:r>
          </w:p>
        </w:tc>
        <w:tc>
          <w:tcPr>
            <w:tcW w:w="860" w:type="dxa"/>
            <w:tcBorders>
              <w:top w:val="nil"/>
              <w:left w:val="nil"/>
              <w:bottom w:val="nil"/>
              <w:right w:val="single" w:sz="4" w:space="0" w:color="auto"/>
            </w:tcBorders>
            <w:shd w:val="clear" w:color="auto" w:fill="auto"/>
            <w:noWrap/>
            <w:vAlign w:val="bottom"/>
            <w:hideMark/>
          </w:tcPr>
          <w:p w14:paraId="3F4C3A56" w14:textId="3A58555A"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59.5</w:t>
            </w:r>
          </w:p>
        </w:tc>
        <w:tc>
          <w:tcPr>
            <w:tcW w:w="1120" w:type="dxa"/>
            <w:tcBorders>
              <w:top w:val="nil"/>
              <w:left w:val="nil"/>
              <w:bottom w:val="nil"/>
              <w:right w:val="nil"/>
            </w:tcBorders>
            <w:shd w:val="clear" w:color="auto" w:fill="auto"/>
            <w:noWrap/>
            <w:vAlign w:val="bottom"/>
            <w:hideMark/>
          </w:tcPr>
          <w:p w14:paraId="6A66B887" w14:textId="4DF1302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553.0</w:t>
            </w:r>
          </w:p>
        </w:tc>
        <w:tc>
          <w:tcPr>
            <w:tcW w:w="1180" w:type="dxa"/>
            <w:tcBorders>
              <w:top w:val="nil"/>
              <w:left w:val="nil"/>
              <w:bottom w:val="nil"/>
              <w:right w:val="single" w:sz="4" w:space="0" w:color="auto"/>
            </w:tcBorders>
            <w:shd w:val="clear" w:color="auto" w:fill="auto"/>
            <w:noWrap/>
            <w:vAlign w:val="bottom"/>
            <w:hideMark/>
          </w:tcPr>
          <w:p w14:paraId="01C1F13B" w14:textId="695DAFF7"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212.3</w:t>
            </w:r>
          </w:p>
        </w:tc>
      </w:tr>
      <w:tr w:rsidR="00DB6747" w:rsidRPr="00976B45" w14:paraId="3072F1CD" w14:textId="77777777" w:rsidTr="00976B45">
        <w:trPr>
          <w:trHeight w:val="300"/>
          <w:jc w:val="center"/>
        </w:trPr>
        <w:tc>
          <w:tcPr>
            <w:tcW w:w="900" w:type="dxa"/>
            <w:tcBorders>
              <w:top w:val="nil"/>
              <w:left w:val="single" w:sz="4" w:space="0" w:color="auto"/>
              <w:bottom w:val="double" w:sz="6" w:space="0" w:color="auto"/>
              <w:right w:val="nil"/>
            </w:tcBorders>
            <w:shd w:val="clear" w:color="auto" w:fill="auto"/>
            <w:noWrap/>
            <w:vAlign w:val="bottom"/>
            <w:hideMark/>
          </w:tcPr>
          <w:p w14:paraId="058C61FC" w14:textId="77777777" w:rsidR="00DB6747" w:rsidRPr="00976B45" w:rsidRDefault="00DB6747" w:rsidP="00976B45">
            <w:pPr>
              <w:jc w:val="center"/>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2022</w:t>
            </w:r>
          </w:p>
        </w:tc>
        <w:tc>
          <w:tcPr>
            <w:tcW w:w="1000" w:type="dxa"/>
            <w:tcBorders>
              <w:top w:val="nil"/>
              <w:left w:val="single" w:sz="4" w:space="0" w:color="auto"/>
              <w:bottom w:val="double" w:sz="6" w:space="0" w:color="auto"/>
              <w:right w:val="nil"/>
            </w:tcBorders>
            <w:shd w:val="clear" w:color="auto" w:fill="auto"/>
            <w:noWrap/>
            <w:vAlign w:val="bottom"/>
            <w:hideMark/>
          </w:tcPr>
          <w:p w14:paraId="7597AEC4" w14:textId="5C479AB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227.9</w:t>
            </w:r>
          </w:p>
        </w:tc>
        <w:tc>
          <w:tcPr>
            <w:tcW w:w="900" w:type="dxa"/>
            <w:tcBorders>
              <w:top w:val="nil"/>
              <w:left w:val="nil"/>
              <w:bottom w:val="double" w:sz="6" w:space="0" w:color="auto"/>
              <w:right w:val="single" w:sz="4" w:space="0" w:color="auto"/>
            </w:tcBorders>
            <w:shd w:val="clear" w:color="auto" w:fill="auto"/>
            <w:noWrap/>
            <w:vAlign w:val="bottom"/>
            <w:hideMark/>
          </w:tcPr>
          <w:p w14:paraId="571888EB" w14:textId="5C984D1B"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87.6</w:t>
            </w:r>
          </w:p>
        </w:tc>
        <w:tc>
          <w:tcPr>
            <w:tcW w:w="1140" w:type="dxa"/>
            <w:tcBorders>
              <w:top w:val="nil"/>
              <w:left w:val="nil"/>
              <w:bottom w:val="double" w:sz="6" w:space="0" w:color="auto"/>
              <w:right w:val="nil"/>
            </w:tcBorders>
            <w:shd w:val="clear" w:color="auto" w:fill="auto"/>
            <w:noWrap/>
            <w:vAlign w:val="bottom"/>
            <w:hideMark/>
          </w:tcPr>
          <w:p w14:paraId="63499216" w14:textId="0B3E2643"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175.4</w:t>
            </w:r>
          </w:p>
        </w:tc>
        <w:tc>
          <w:tcPr>
            <w:tcW w:w="900" w:type="dxa"/>
            <w:tcBorders>
              <w:top w:val="nil"/>
              <w:left w:val="nil"/>
              <w:bottom w:val="double" w:sz="6" w:space="0" w:color="auto"/>
              <w:right w:val="nil"/>
            </w:tcBorders>
            <w:shd w:val="clear" w:color="auto" w:fill="auto"/>
            <w:noWrap/>
            <w:vAlign w:val="bottom"/>
            <w:hideMark/>
          </w:tcPr>
          <w:p w14:paraId="1876335B" w14:textId="63E6309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67.4</w:t>
            </w:r>
          </w:p>
        </w:tc>
        <w:tc>
          <w:tcPr>
            <w:tcW w:w="920" w:type="dxa"/>
            <w:tcBorders>
              <w:top w:val="nil"/>
              <w:left w:val="single" w:sz="4" w:space="0" w:color="auto"/>
              <w:bottom w:val="double" w:sz="6" w:space="0" w:color="auto"/>
              <w:right w:val="nil"/>
            </w:tcBorders>
            <w:shd w:val="clear" w:color="auto" w:fill="auto"/>
            <w:noWrap/>
            <w:vAlign w:val="bottom"/>
            <w:hideMark/>
          </w:tcPr>
          <w:p w14:paraId="099CE9FA" w14:textId="1AA3CADF"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157.5</w:t>
            </w:r>
          </w:p>
        </w:tc>
        <w:tc>
          <w:tcPr>
            <w:tcW w:w="860" w:type="dxa"/>
            <w:tcBorders>
              <w:top w:val="nil"/>
              <w:left w:val="nil"/>
              <w:bottom w:val="double" w:sz="6" w:space="0" w:color="auto"/>
              <w:right w:val="single" w:sz="4" w:space="0" w:color="auto"/>
            </w:tcBorders>
            <w:shd w:val="clear" w:color="auto" w:fill="auto"/>
            <w:noWrap/>
            <w:vAlign w:val="bottom"/>
            <w:hideMark/>
          </w:tcPr>
          <w:p w14:paraId="63C8CCF9" w14:textId="5F55357D"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60.3</w:t>
            </w:r>
          </w:p>
        </w:tc>
        <w:tc>
          <w:tcPr>
            <w:tcW w:w="1120" w:type="dxa"/>
            <w:tcBorders>
              <w:top w:val="nil"/>
              <w:left w:val="nil"/>
              <w:bottom w:val="double" w:sz="6" w:space="0" w:color="auto"/>
              <w:right w:val="nil"/>
            </w:tcBorders>
            <w:shd w:val="clear" w:color="auto" w:fill="auto"/>
            <w:noWrap/>
            <w:vAlign w:val="bottom"/>
            <w:hideMark/>
          </w:tcPr>
          <w:p w14:paraId="296C4C4B" w14:textId="728A08DC"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560.7</w:t>
            </w:r>
          </w:p>
        </w:tc>
        <w:tc>
          <w:tcPr>
            <w:tcW w:w="1180" w:type="dxa"/>
            <w:tcBorders>
              <w:top w:val="nil"/>
              <w:left w:val="nil"/>
              <w:bottom w:val="double" w:sz="6" w:space="0" w:color="auto"/>
              <w:right w:val="single" w:sz="4" w:space="0" w:color="auto"/>
            </w:tcBorders>
            <w:shd w:val="clear" w:color="auto" w:fill="auto"/>
            <w:noWrap/>
            <w:vAlign w:val="bottom"/>
            <w:hideMark/>
          </w:tcPr>
          <w:p w14:paraId="3AB798F0" w14:textId="198FB7F6" w:rsidR="00DB6747" w:rsidRPr="00976B45" w:rsidRDefault="00DB6747"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215.2</w:t>
            </w:r>
          </w:p>
        </w:tc>
      </w:tr>
      <w:tr w:rsidR="00DC5AB1" w:rsidRPr="00976B45" w14:paraId="1AC9DE87" w14:textId="77777777" w:rsidTr="00976B45">
        <w:trPr>
          <w:trHeight w:val="300"/>
          <w:jc w:val="center"/>
        </w:trPr>
        <w:tc>
          <w:tcPr>
            <w:tcW w:w="900" w:type="dxa"/>
            <w:tcBorders>
              <w:top w:val="nil"/>
              <w:left w:val="single" w:sz="4" w:space="0" w:color="auto"/>
              <w:bottom w:val="single" w:sz="4" w:space="0" w:color="auto"/>
              <w:right w:val="nil"/>
            </w:tcBorders>
            <w:shd w:val="clear" w:color="auto" w:fill="auto"/>
            <w:noWrap/>
            <w:vAlign w:val="bottom"/>
            <w:hideMark/>
          </w:tcPr>
          <w:p w14:paraId="44B30B4E" w14:textId="77777777" w:rsidR="00DC5AB1" w:rsidRPr="00976B45" w:rsidRDefault="00DC5AB1" w:rsidP="00976B45">
            <w:pPr>
              <w:jc w:val="right"/>
              <w:rPr>
                <w:rFonts w:ascii="Calibri" w:eastAsia="Times New Roman" w:hAnsi="Calibri" w:cs="Times New Roman"/>
                <w:b/>
                <w:bCs/>
                <w:color w:val="000000"/>
                <w:sz w:val="22"/>
                <w:szCs w:val="22"/>
              </w:rPr>
            </w:pPr>
            <w:r w:rsidRPr="00976B45">
              <w:rPr>
                <w:rFonts w:ascii="Calibri" w:eastAsia="Times New Roman" w:hAnsi="Calibri" w:cs="Times New Roman"/>
                <w:b/>
                <w:bCs/>
                <w:color w:val="000000"/>
                <w:sz w:val="22"/>
                <w:szCs w:val="22"/>
              </w:rPr>
              <w:t>NPV</w:t>
            </w:r>
          </w:p>
        </w:tc>
        <w:tc>
          <w:tcPr>
            <w:tcW w:w="1000" w:type="dxa"/>
            <w:tcBorders>
              <w:top w:val="nil"/>
              <w:left w:val="single" w:sz="4" w:space="0" w:color="auto"/>
              <w:bottom w:val="single" w:sz="4" w:space="0" w:color="auto"/>
              <w:right w:val="nil"/>
            </w:tcBorders>
            <w:shd w:val="clear" w:color="auto" w:fill="auto"/>
            <w:noWrap/>
            <w:vAlign w:val="bottom"/>
            <w:hideMark/>
          </w:tcPr>
          <w:p w14:paraId="23C59444" w14:textId="75C80D28"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$1,186.2 </w:t>
            </w:r>
          </w:p>
        </w:tc>
        <w:tc>
          <w:tcPr>
            <w:tcW w:w="900" w:type="dxa"/>
            <w:tcBorders>
              <w:top w:val="nil"/>
              <w:left w:val="nil"/>
              <w:bottom w:val="single" w:sz="4" w:space="0" w:color="auto"/>
              <w:right w:val="single" w:sz="4" w:space="0" w:color="auto"/>
            </w:tcBorders>
            <w:shd w:val="clear" w:color="auto" w:fill="auto"/>
            <w:noWrap/>
            <w:vAlign w:val="bottom"/>
            <w:hideMark/>
          </w:tcPr>
          <w:p w14:paraId="6DD5C1E0" w14:textId="22C1A9C9"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$533.0 </w:t>
            </w:r>
          </w:p>
        </w:tc>
        <w:tc>
          <w:tcPr>
            <w:tcW w:w="1140" w:type="dxa"/>
            <w:tcBorders>
              <w:top w:val="nil"/>
              <w:left w:val="nil"/>
              <w:bottom w:val="single" w:sz="4" w:space="0" w:color="auto"/>
              <w:right w:val="nil"/>
            </w:tcBorders>
            <w:shd w:val="clear" w:color="auto" w:fill="auto"/>
            <w:noWrap/>
            <w:vAlign w:val="bottom"/>
            <w:hideMark/>
          </w:tcPr>
          <w:p w14:paraId="3C7BB206" w14:textId="32841417"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$912.7 </w:t>
            </w:r>
          </w:p>
        </w:tc>
        <w:tc>
          <w:tcPr>
            <w:tcW w:w="900" w:type="dxa"/>
            <w:tcBorders>
              <w:top w:val="nil"/>
              <w:left w:val="nil"/>
              <w:bottom w:val="single" w:sz="4" w:space="0" w:color="auto"/>
              <w:right w:val="nil"/>
            </w:tcBorders>
            <w:shd w:val="clear" w:color="auto" w:fill="auto"/>
            <w:noWrap/>
            <w:vAlign w:val="bottom"/>
            <w:hideMark/>
          </w:tcPr>
          <w:p w14:paraId="70696F90" w14:textId="72ABAC40"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$410.2 </w:t>
            </w:r>
          </w:p>
        </w:tc>
        <w:tc>
          <w:tcPr>
            <w:tcW w:w="920" w:type="dxa"/>
            <w:tcBorders>
              <w:top w:val="nil"/>
              <w:left w:val="single" w:sz="4" w:space="0" w:color="auto"/>
              <w:bottom w:val="single" w:sz="4" w:space="0" w:color="auto"/>
              <w:right w:val="nil"/>
            </w:tcBorders>
            <w:shd w:val="clear" w:color="auto" w:fill="auto"/>
            <w:noWrap/>
            <w:vAlign w:val="bottom"/>
            <w:hideMark/>
          </w:tcPr>
          <w:p w14:paraId="17E9C9EC" w14:textId="637E092F"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$821.5 </w:t>
            </w:r>
          </w:p>
        </w:tc>
        <w:tc>
          <w:tcPr>
            <w:tcW w:w="860" w:type="dxa"/>
            <w:tcBorders>
              <w:top w:val="nil"/>
              <w:left w:val="nil"/>
              <w:bottom w:val="single" w:sz="4" w:space="0" w:color="auto"/>
              <w:right w:val="single" w:sz="4" w:space="0" w:color="auto"/>
            </w:tcBorders>
            <w:shd w:val="clear" w:color="auto" w:fill="auto"/>
            <w:noWrap/>
            <w:vAlign w:val="bottom"/>
            <w:hideMark/>
          </w:tcPr>
          <w:p w14:paraId="7EF417B5" w14:textId="4A767E2A"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$367.7 </w:t>
            </w:r>
          </w:p>
        </w:tc>
        <w:tc>
          <w:tcPr>
            <w:tcW w:w="1120" w:type="dxa"/>
            <w:tcBorders>
              <w:top w:val="nil"/>
              <w:left w:val="nil"/>
              <w:bottom w:val="single" w:sz="4" w:space="0" w:color="auto"/>
              <w:right w:val="nil"/>
            </w:tcBorders>
            <w:shd w:val="clear" w:color="auto" w:fill="auto"/>
            <w:noWrap/>
            <w:vAlign w:val="bottom"/>
            <w:hideMark/>
          </w:tcPr>
          <w:p w14:paraId="753E64B3" w14:textId="3F7D4E21"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$2,920.4 </w:t>
            </w:r>
          </w:p>
        </w:tc>
        <w:tc>
          <w:tcPr>
            <w:tcW w:w="1180" w:type="dxa"/>
            <w:tcBorders>
              <w:top w:val="nil"/>
              <w:left w:val="nil"/>
              <w:bottom w:val="single" w:sz="4" w:space="0" w:color="auto"/>
              <w:right w:val="single" w:sz="4" w:space="0" w:color="auto"/>
            </w:tcBorders>
            <w:shd w:val="clear" w:color="auto" w:fill="auto"/>
            <w:noWrap/>
            <w:vAlign w:val="bottom"/>
            <w:hideMark/>
          </w:tcPr>
          <w:p w14:paraId="75AA213C" w14:textId="2313CFCF" w:rsidR="00DC5AB1" w:rsidRPr="00976B45" w:rsidRDefault="00DC5AB1" w:rsidP="00976B4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$1,310.9 </w:t>
            </w:r>
          </w:p>
        </w:tc>
      </w:tr>
    </w:tbl>
    <w:p w14:paraId="4D6AB1E4" w14:textId="77777777" w:rsidR="00DE7FC7" w:rsidRDefault="00DE7FC7" w:rsidP="003A7F29"/>
    <w:p w14:paraId="1137514C" w14:textId="77777777" w:rsidR="00334468" w:rsidRDefault="00334468" w:rsidP="003A7F29"/>
    <w:p w14:paraId="12367F71" w14:textId="1370623C" w:rsidR="00CA01F8" w:rsidRDefault="00CA01F8">
      <w:r>
        <w:br w:type="page"/>
      </w:r>
      <w:bookmarkStart w:id="89" w:name="_GoBack"/>
      <w:bookmarkEnd w:id="89"/>
    </w:p>
    <w:p w14:paraId="4D48D6B8" w14:textId="77E2997C" w:rsidR="00CA01F8" w:rsidRPr="001B7070" w:rsidRDefault="00CA01F8" w:rsidP="00CA01F8">
      <w:pPr>
        <w:jc w:val="center"/>
        <w:rPr>
          <w:b/>
          <w:sz w:val="28"/>
        </w:rPr>
      </w:pPr>
      <w:r>
        <w:rPr>
          <w:b/>
          <w:sz w:val="28"/>
        </w:rPr>
        <w:lastRenderedPageBreak/>
        <w:t>COST-EFFECTIVENESS</w:t>
      </w:r>
    </w:p>
    <w:p w14:paraId="53461F0C" w14:textId="77777777" w:rsidR="00CA01F8" w:rsidRDefault="00CA01F8" w:rsidP="00CA01F8"/>
    <w:p w14:paraId="4B272707" w14:textId="701A46AA" w:rsidR="00CA01F8" w:rsidRPr="00CA01F8" w:rsidRDefault="00CA01F8" w:rsidP="00CA01F8">
      <w:pPr>
        <w:spacing w:line="360" w:lineRule="auto"/>
        <w:jc w:val="center"/>
        <w:rPr>
          <w:b/>
          <w:sz w:val="22"/>
        </w:rPr>
      </w:pPr>
      <w:r>
        <w:rPr>
          <w:b/>
          <w:sz w:val="22"/>
        </w:rPr>
        <w:t>Efficiency Cost-effectiveness by Tier (Millions of 2011$)</w:t>
      </w:r>
    </w:p>
    <w:tbl>
      <w:tblPr>
        <w:tblW w:w="11507" w:type="dxa"/>
        <w:jc w:val="center"/>
        <w:tblInd w:w="103" w:type="dxa"/>
        <w:tblLook w:val="04A0" w:firstRow="1" w:lastRow="0" w:firstColumn="1" w:lastColumn="0" w:noHBand="0" w:noVBand="1"/>
      </w:tblPr>
      <w:tblGrid>
        <w:gridCol w:w="1417"/>
        <w:gridCol w:w="1230"/>
        <w:gridCol w:w="1230"/>
        <w:gridCol w:w="1272"/>
        <w:gridCol w:w="1272"/>
        <w:gridCol w:w="1312"/>
        <w:gridCol w:w="1252"/>
        <w:gridCol w:w="1276"/>
        <w:gridCol w:w="1246"/>
      </w:tblGrid>
      <w:tr w:rsidR="00CA01F8" w:rsidRPr="00CA01F8" w14:paraId="260EEBB8" w14:textId="77777777" w:rsidTr="00CA01F8">
        <w:trPr>
          <w:trHeight w:val="840"/>
          <w:jc w:val="center"/>
        </w:trPr>
        <w:tc>
          <w:tcPr>
            <w:tcW w:w="1417"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7CF2D3EF"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NPV</w:t>
            </w:r>
          </w:p>
        </w:tc>
        <w:tc>
          <w:tcPr>
            <w:tcW w:w="1230" w:type="dxa"/>
            <w:tcBorders>
              <w:top w:val="single" w:sz="4" w:space="0" w:color="auto"/>
              <w:left w:val="nil"/>
              <w:bottom w:val="single" w:sz="4" w:space="0" w:color="auto"/>
              <w:right w:val="single" w:sz="4" w:space="0" w:color="auto"/>
            </w:tcBorders>
            <w:shd w:val="clear" w:color="000000" w:fill="EEECE1"/>
            <w:vAlign w:val="bottom"/>
            <w:hideMark/>
          </w:tcPr>
          <w:p w14:paraId="0AB971BC"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OG&amp;E Projected from Tier 1</w:t>
            </w:r>
          </w:p>
        </w:tc>
        <w:tc>
          <w:tcPr>
            <w:tcW w:w="1230" w:type="dxa"/>
            <w:tcBorders>
              <w:top w:val="single" w:sz="4" w:space="0" w:color="auto"/>
              <w:left w:val="nil"/>
              <w:bottom w:val="single" w:sz="4" w:space="0" w:color="auto"/>
              <w:right w:val="single" w:sz="4" w:space="0" w:color="auto"/>
            </w:tcBorders>
            <w:shd w:val="clear" w:color="000000" w:fill="EEECE1"/>
            <w:vAlign w:val="bottom"/>
            <w:hideMark/>
          </w:tcPr>
          <w:p w14:paraId="074D0128"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OG&amp;E Projected from Tier 2</w:t>
            </w:r>
          </w:p>
        </w:tc>
        <w:tc>
          <w:tcPr>
            <w:tcW w:w="1272" w:type="dxa"/>
            <w:tcBorders>
              <w:top w:val="single" w:sz="4" w:space="0" w:color="auto"/>
              <w:left w:val="nil"/>
              <w:bottom w:val="single" w:sz="4" w:space="0" w:color="auto"/>
              <w:right w:val="single" w:sz="4" w:space="0" w:color="auto"/>
            </w:tcBorders>
            <w:shd w:val="clear" w:color="000000" w:fill="EEECE1"/>
            <w:vAlign w:val="bottom"/>
            <w:hideMark/>
          </w:tcPr>
          <w:p w14:paraId="0C932499"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PSO Projected from Tier 1</w:t>
            </w:r>
          </w:p>
        </w:tc>
        <w:tc>
          <w:tcPr>
            <w:tcW w:w="1272" w:type="dxa"/>
            <w:tcBorders>
              <w:top w:val="single" w:sz="4" w:space="0" w:color="auto"/>
              <w:left w:val="nil"/>
              <w:bottom w:val="single" w:sz="4" w:space="0" w:color="auto"/>
              <w:right w:val="single" w:sz="4" w:space="0" w:color="auto"/>
            </w:tcBorders>
            <w:shd w:val="clear" w:color="000000" w:fill="EEECE1"/>
            <w:vAlign w:val="bottom"/>
            <w:hideMark/>
          </w:tcPr>
          <w:p w14:paraId="03EFC2A0"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PSO Projected from Tier 2</w:t>
            </w:r>
          </w:p>
        </w:tc>
        <w:tc>
          <w:tcPr>
            <w:tcW w:w="1312" w:type="dxa"/>
            <w:tcBorders>
              <w:top w:val="single" w:sz="4" w:space="0" w:color="auto"/>
              <w:left w:val="nil"/>
              <w:bottom w:val="single" w:sz="4" w:space="0" w:color="auto"/>
              <w:right w:val="single" w:sz="4" w:space="0" w:color="auto"/>
            </w:tcBorders>
            <w:shd w:val="clear" w:color="000000" w:fill="EEECE1"/>
            <w:vAlign w:val="bottom"/>
            <w:hideMark/>
          </w:tcPr>
          <w:p w14:paraId="3EAFA6DD"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Other OK Projected from Tier 1</w:t>
            </w:r>
          </w:p>
        </w:tc>
        <w:tc>
          <w:tcPr>
            <w:tcW w:w="1252" w:type="dxa"/>
            <w:tcBorders>
              <w:top w:val="single" w:sz="4" w:space="0" w:color="auto"/>
              <w:left w:val="nil"/>
              <w:bottom w:val="single" w:sz="4" w:space="0" w:color="auto"/>
              <w:right w:val="single" w:sz="4" w:space="0" w:color="auto"/>
            </w:tcBorders>
            <w:shd w:val="clear" w:color="000000" w:fill="EEECE1"/>
            <w:vAlign w:val="bottom"/>
            <w:hideMark/>
          </w:tcPr>
          <w:p w14:paraId="73A13197"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Other OK Projected from Tier 2</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1ABCE5F6"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All OK Projected from Tier 1</w:t>
            </w:r>
          </w:p>
        </w:tc>
        <w:tc>
          <w:tcPr>
            <w:tcW w:w="1246" w:type="dxa"/>
            <w:tcBorders>
              <w:top w:val="single" w:sz="4" w:space="0" w:color="auto"/>
              <w:left w:val="nil"/>
              <w:bottom w:val="single" w:sz="4" w:space="0" w:color="auto"/>
              <w:right w:val="single" w:sz="4" w:space="0" w:color="auto"/>
            </w:tcBorders>
            <w:shd w:val="clear" w:color="000000" w:fill="EEECE1"/>
            <w:vAlign w:val="bottom"/>
            <w:hideMark/>
          </w:tcPr>
          <w:p w14:paraId="5BCEC2AA"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All OK Projected from Tier 2</w:t>
            </w:r>
          </w:p>
        </w:tc>
      </w:tr>
      <w:tr w:rsidR="00CA01F8" w:rsidRPr="00CA01F8" w14:paraId="05154D50" w14:textId="77777777" w:rsidTr="00CA01F8">
        <w:trPr>
          <w:trHeight w:val="280"/>
          <w:jc w:val="center"/>
        </w:trPr>
        <w:tc>
          <w:tcPr>
            <w:tcW w:w="1417" w:type="dxa"/>
            <w:tcBorders>
              <w:top w:val="nil"/>
              <w:left w:val="single" w:sz="4" w:space="0" w:color="auto"/>
              <w:bottom w:val="nil"/>
              <w:right w:val="nil"/>
            </w:tcBorders>
            <w:shd w:val="clear" w:color="000000" w:fill="EEECE1"/>
            <w:vAlign w:val="bottom"/>
            <w:hideMark/>
          </w:tcPr>
          <w:p w14:paraId="2575C444"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Residential</w:t>
            </w:r>
          </w:p>
        </w:tc>
        <w:tc>
          <w:tcPr>
            <w:tcW w:w="1230" w:type="dxa"/>
            <w:tcBorders>
              <w:top w:val="nil"/>
              <w:left w:val="nil"/>
              <w:bottom w:val="nil"/>
              <w:right w:val="nil"/>
            </w:tcBorders>
            <w:shd w:val="clear" w:color="000000" w:fill="EEECE1"/>
            <w:vAlign w:val="bottom"/>
            <w:hideMark/>
          </w:tcPr>
          <w:p w14:paraId="31F7370D"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 </w:t>
            </w:r>
          </w:p>
        </w:tc>
        <w:tc>
          <w:tcPr>
            <w:tcW w:w="1230" w:type="dxa"/>
            <w:tcBorders>
              <w:top w:val="nil"/>
              <w:left w:val="nil"/>
              <w:bottom w:val="nil"/>
              <w:right w:val="nil"/>
            </w:tcBorders>
            <w:shd w:val="clear" w:color="000000" w:fill="EEECE1"/>
            <w:vAlign w:val="bottom"/>
            <w:hideMark/>
          </w:tcPr>
          <w:p w14:paraId="7407B919"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 </w:t>
            </w:r>
          </w:p>
        </w:tc>
        <w:tc>
          <w:tcPr>
            <w:tcW w:w="1272" w:type="dxa"/>
            <w:tcBorders>
              <w:top w:val="nil"/>
              <w:left w:val="nil"/>
              <w:bottom w:val="nil"/>
              <w:right w:val="nil"/>
            </w:tcBorders>
            <w:shd w:val="clear" w:color="000000" w:fill="EEECE1"/>
            <w:vAlign w:val="bottom"/>
            <w:hideMark/>
          </w:tcPr>
          <w:p w14:paraId="3F9FB81D"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 </w:t>
            </w:r>
          </w:p>
        </w:tc>
        <w:tc>
          <w:tcPr>
            <w:tcW w:w="1272" w:type="dxa"/>
            <w:tcBorders>
              <w:top w:val="nil"/>
              <w:left w:val="nil"/>
              <w:bottom w:val="nil"/>
              <w:right w:val="nil"/>
            </w:tcBorders>
            <w:shd w:val="clear" w:color="000000" w:fill="EEECE1"/>
            <w:vAlign w:val="bottom"/>
            <w:hideMark/>
          </w:tcPr>
          <w:p w14:paraId="6D670A26"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 </w:t>
            </w:r>
          </w:p>
        </w:tc>
        <w:tc>
          <w:tcPr>
            <w:tcW w:w="1312" w:type="dxa"/>
            <w:tcBorders>
              <w:top w:val="nil"/>
              <w:left w:val="nil"/>
              <w:bottom w:val="nil"/>
              <w:right w:val="nil"/>
            </w:tcBorders>
            <w:shd w:val="clear" w:color="000000" w:fill="EEECE1"/>
            <w:vAlign w:val="bottom"/>
            <w:hideMark/>
          </w:tcPr>
          <w:p w14:paraId="213154A7"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 </w:t>
            </w:r>
          </w:p>
        </w:tc>
        <w:tc>
          <w:tcPr>
            <w:tcW w:w="1252" w:type="dxa"/>
            <w:tcBorders>
              <w:top w:val="nil"/>
              <w:left w:val="nil"/>
              <w:bottom w:val="nil"/>
              <w:right w:val="nil"/>
            </w:tcBorders>
            <w:shd w:val="clear" w:color="000000" w:fill="EEECE1"/>
            <w:vAlign w:val="bottom"/>
            <w:hideMark/>
          </w:tcPr>
          <w:p w14:paraId="7C895EBC"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 </w:t>
            </w:r>
          </w:p>
        </w:tc>
        <w:tc>
          <w:tcPr>
            <w:tcW w:w="1276" w:type="dxa"/>
            <w:tcBorders>
              <w:top w:val="nil"/>
              <w:left w:val="nil"/>
              <w:bottom w:val="nil"/>
              <w:right w:val="nil"/>
            </w:tcBorders>
            <w:shd w:val="clear" w:color="000000" w:fill="EEECE1"/>
            <w:vAlign w:val="bottom"/>
            <w:hideMark/>
          </w:tcPr>
          <w:p w14:paraId="68B89770"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 </w:t>
            </w:r>
          </w:p>
        </w:tc>
        <w:tc>
          <w:tcPr>
            <w:tcW w:w="1246" w:type="dxa"/>
            <w:tcBorders>
              <w:top w:val="nil"/>
              <w:left w:val="nil"/>
              <w:bottom w:val="nil"/>
              <w:right w:val="single" w:sz="4" w:space="0" w:color="auto"/>
            </w:tcBorders>
            <w:shd w:val="clear" w:color="000000" w:fill="EEECE1"/>
            <w:vAlign w:val="bottom"/>
            <w:hideMark/>
          </w:tcPr>
          <w:p w14:paraId="0C968266" w14:textId="77777777" w:rsidR="00CA01F8" w:rsidRPr="00CA01F8" w:rsidRDefault="00CA01F8"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 </w:t>
            </w:r>
          </w:p>
        </w:tc>
      </w:tr>
      <w:tr w:rsidR="00DB6747" w:rsidRPr="00CA01F8" w14:paraId="1B5680CE" w14:textId="77777777" w:rsidTr="00CA01F8">
        <w:trPr>
          <w:trHeight w:val="280"/>
          <w:jc w:val="center"/>
        </w:trPr>
        <w:tc>
          <w:tcPr>
            <w:tcW w:w="1417" w:type="dxa"/>
            <w:tcBorders>
              <w:top w:val="single" w:sz="4" w:space="0" w:color="auto"/>
              <w:left w:val="single" w:sz="4" w:space="0" w:color="auto"/>
              <w:bottom w:val="nil"/>
              <w:right w:val="nil"/>
            </w:tcBorders>
            <w:shd w:val="clear" w:color="auto" w:fill="auto"/>
            <w:noWrap/>
            <w:vAlign w:val="bottom"/>
            <w:hideMark/>
          </w:tcPr>
          <w:p w14:paraId="1D43A9C4"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Costs</w:t>
            </w:r>
          </w:p>
        </w:tc>
        <w:tc>
          <w:tcPr>
            <w:tcW w:w="1230" w:type="dxa"/>
            <w:tcBorders>
              <w:top w:val="single" w:sz="4" w:space="0" w:color="auto"/>
              <w:left w:val="nil"/>
              <w:bottom w:val="nil"/>
              <w:right w:val="nil"/>
            </w:tcBorders>
            <w:shd w:val="clear" w:color="auto" w:fill="auto"/>
            <w:noWrap/>
            <w:vAlign w:val="bottom"/>
            <w:hideMark/>
          </w:tcPr>
          <w:p w14:paraId="47D4846B" w14:textId="27FE3C7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$399 </w:t>
            </w:r>
          </w:p>
        </w:tc>
        <w:tc>
          <w:tcPr>
            <w:tcW w:w="1230" w:type="dxa"/>
            <w:tcBorders>
              <w:top w:val="single" w:sz="4" w:space="0" w:color="auto"/>
              <w:left w:val="nil"/>
              <w:bottom w:val="nil"/>
              <w:right w:val="nil"/>
            </w:tcBorders>
            <w:shd w:val="clear" w:color="auto" w:fill="auto"/>
            <w:noWrap/>
            <w:vAlign w:val="bottom"/>
            <w:hideMark/>
          </w:tcPr>
          <w:p w14:paraId="3EE8C9E6" w14:textId="5BEAE352"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$176 </w:t>
            </w:r>
          </w:p>
        </w:tc>
        <w:tc>
          <w:tcPr>
            <w:tcW w:w="1272" w:type="dxa"/>
            <w:tcBorders>
              <w:top w:val="single" w:sz="4" w:space="0" w:color="auto"/>
              <w:left w:val="nil"/>
              <w:bottom w:val="nil"/>
              <w:right w:val="nil"/>
            </w:tcBorders>
            <w:shd w:val="clear" w:color="auto" w:fill="auto"/>
            <w:noWrap/>
            <w:vAlign w:val="bottom"/>
            <w:hideMark/>
          </w:tcPr>
          <w:p w14:paraId="37EAC478" w14:textId="54B97C18"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$298 </w:t>
            </w:r>
          </w:p>
        </w:tc>
        <w:tc>
          <w:tcPr>
            <w:tcW w:w="1272" w:type="dxa"/>
            <w:tcBorders>
              <w:top w:val="single" w:sz="4" w:space="0" w:color="auto"/>
              <w:left w:val="nil"/>
              <w:bottom w:val="nil"/>
              <w:right w:val="nil"/>
            </w:tcBorders>
            <w:shd w:val="clear" w:color="auto" w:fill="auto"/>
            <w:noWrap/>
            <w:vAlign w:val="bottom"/>
            <w:hideMark/>
          </w:tcPr>
          <w:p w14:paraId="44800A7B" w14:textId="5EC81C7E"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$131 </w:t>
            </w:r>
          </w:p>
        </w:tc>
        <w:tc>
          <w:tcPr>
            <w:tcW w:w="1312" w:type="dxa"/>
            <w:tcBorders>
              <w:top w:val="single" w:sz="4" w:space="0" w:color="auto"/>
              <w:left w:val="nil"/>
              <w:bottom w:val="nil"/>
              <w:right w:val="nil"/>
            </w:tcBorders>
            <w:shd w:val="clear" w:color="auto" w:fill="auto"/>
            <w:noWrap/>
            <w:vAlign w:val="bottom"/>
            <w:hideMark/>
          </w:tcPr>
          <w:p w14:paraId="61FDB27E" w14:textId="6EE2B68E"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$375 </w:t>
            </w:r>
          </w:p>
        </w:tc>
        <w:tc>
          <w:tcPr>
            <w:tcW w:w="1252" w:type="dxa"/>
            <w:tcBorders>
              <w:top w:val="single" w:sz="4" w:space="0" w:color="auto"/>
              <w:left w:val="nil"/>
              <w:bottom w:val="nil"/>
              <w:right w:val="nil"/>
            </w:tcBorders>
            <w:shd w:val="clear" w:color="auto" w:fill="auto"/>
            <w:noWrap/>
            <w:vAlign w:val="bottom"/>
            <w:hideMark/>
          </w:tcPr>
          <w:p w14:paraId="5CB585AE" w14:textId="45F55A3C"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$165 </w:t>
            </w:r>
          </w:p>
        </w:tc>
        <w:tc>
          <w:tcPr>
            <w:tcW w:w="1276" w:type="dxa"/>
            <w:tcBorders>
              <w:top w:val="single" w:sz="4" w:space="0" w:color="auto"/>
              <w:left w:val="nil"/>
              <w:bottom w:val="nil"/>
              <w:right w:val="nil"/>
            </w:tcBorders>
            <w:shd w:val="clear" w:color="auto" w:fill="auto"/>
            <w:noWrap/>
            <w:vAlign w:val="bottom"/>
            <w:hideMark/>
          </w:tcPr>
          <w:p w14:paraId="4B224759" w14:textId="6D14D076"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$1,072 </w:t>
            </w:r>
          </w:p>
        </w:tc>
        <w:tc>
          <w:tcPr>
            <w:tcW w:w="1246" w:type="dxa"/>
            <w:tcBorders>
              <w:top w:val="single" w:sz="4" w:space="0" w:color="auto"/>
              <w:left w:val="nil"/>
              <w:bottom w:val="nil"/>
              <w:right w:val="single" w:sz="4" w:space="0" w:color="auto"/>
            </w:tcBorders>
            <w:shd w:val="clear" w:color="auto" w:fill="auto"/>
            <w:noWrap/>
            <w:vAlign w:val="bottom"/>
            <w:hideMark/>
          </w:tcPr>
          <w:p w14:paraId="7D17F672" w14:textId="31311FAC"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$472 </w:t>
            </w:r>
          </w:p>
        </w:tc>
      </w:tr>
      <w:tr w:rsidR="00DB6747" w:rsidRPr="00CA01F8" w14:paraId="3C0038E2" w14:textId="77777777" w:rsidTr="00CA01F8">
        <w:trPr>
          <w:trHeight w:val="280"/>
          <w:jc w:val="center"/>
        </w:trPr>
        <w:tc>
          <w:tcPr>
            <w:tcW w:w="1417" w:type="dxa"/>
            <w:tcBorders>
              <w:top w:val="nil"/>
              <w:left w:val="single" w:sz="4" w:space="0" w:color="auto"/>
              <w:bottom w:val="nil"/>
              <w:right w:val="nil"/>
            </w:tcBorders>
            <w:shd w:val="clear" w:color="auto" w:fill="auto"/>
            <w:noWrap/>
            <w:vAlign w:val="bottom"/>
            <w:hideMark/>
          </w:tcPr>
          <w:p w14:paraId="60982F62"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Benefits</w:t>
            </w:r>
          </w:p>
        </w:tc>
        <w:tc>
          <w:tcPr>
            <w:tcW w:w="1230" w:type="dxa"/>
            <w:tcBorders>
              <w:top w:val="nil"/>
              <w:left w:val="nil"/>
              <w:bottom w:val="nil"/>
              <w:right w:val="nil"/>
            </w:tcBorders>
            <w:shd w:val="clear" w:color="auto" w:fill="auto"/>
            <w:noWrap/>
            <w:vAlign w:val="bottom"/>
            <w:hideMark/>
          </w:tcPr>
          <w:p w14:paraId="495EA68E" w14:textId="29618533"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$927 </w:t>
            </w:r>
          </w:p>
        </w:tc>
        <w:tc>
          <w:tcPr>
            <w:tcW w:w="1230" w:type="dxa"/>
            <w:tcBorders>
              <w:top w:val="nil"/>
              <w:left w:val="nil"/>
              <w:bottom w:val="nil"/>
              <w:right w:val="nil"/>
            </w:tcBorders>
            <w:shd w:val="clear" w:color="auto" w:fill="auto"/>
            <w:noWrap/>
            <w:vAlign w:val="bottom"/>
            <w:hideMark/>
          </w:tcPr>
          <w:p w14:paraId="4F287B43" w14:textId="31067D39"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$523 </w:t>
            </w:r>
          </w:p>
        </w:tc>
        <w:tc>
          <w:tcPr>
            <w:tcW w:w="1272" w:type="dxa"/>
            <w:tcBorders>
              <w:top w:val="nil"/>
              <w:left w:val="nil"/>
              <w:bottom w:val="nil"/>
              <w:right w:val="nil"/>
            </w:tcBorders>
            <w:shd w:val="clear" w:color="auto" w:fill="auto"/>
            <w:noWrap/>
            <w:vAlign w:val="bottom"/>
            <w:hideMark/>
          </w:tcPr>
          <w:p w14:paraId="299FDD2F" w14:textId="3DFA0762"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$691 </w:t>
            </w:r>
          </w:p>
        </w:tc>
        <w:tc>
          <w:tcPr>
            <w:tcW w:w="1272" w:type="dxa"/>
            <w:tcBorders>
              <w:top w:val="nil"/>
              <w:left w:val="nil"/>
              <w:bottom w:val="nil"/>
              <w:right w:val="nil"/>
            </w:tcBorders>
            <w:shd w:val="clear" w:color="auto" w:fill="auto"/>
            <w:noWrap/>
            <w:vAlign w:val="bottom"/>
            <w:hideMark/>
          </w:tcPr>
          <w:p w14:paraId="74F510C3" w14:textId="02CCB1CA"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$390 </w:t>
            </w:r>
          </w:p>
        </w:tc>
        <w:tc>
          <w:tcPr>
            <w:tcW w:w="1312" w:type="dxa"/>
            <w:tcBorders>
              <w:top w:val="nil"/>
              <w:left w:val="nil"/>
              <w:bottom w:val="nil"/>
              <w:right w:val="nil"/>
            </w:tcBorders>
            <w:shd w:val="clear" w:color="auto" w:fill="auto"/>
            <w:noWrap/>
            <w:vAlign w:val="bottom"/>
            <w:hideMark/>
          </w:tcPr>
          <w:p w14:paraId="6FD27434" w14:textId="6847960C"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$872 </w:t>
            </w:r>
          </w:p>
        </w:tc>
        <w:tc>
          <w:tcPr>
            <w:tcW w:w="1252" w:type="dxa"/>
            <w:tcBorders>
              <w:top w:val="nil"/>
              <w:left w:val="nil"/>
              <w:bottom w:val="nil"/>
              <w:right w:val="nil"/>
            </w:tcBorders>
            <w:shd w:val="clear" w:color="auto" w:fill="auto"/>
            <w:noWrap/>
            <w:vAlign w:val="bottom"/>
            <w:hideMark/>
          </w:tcPr>
          <w:p w14:paraId="77C0F23D" w14:textId="1D54373C"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$492 </w:t>
            </w:r>
          </w:p>
        </w:tc>
        <w:tc>
          <w:tcPr>
            <w:tcW w:w="1276" w:type="dxa"/>
            <w:tcBorders>
              <w:top w:val="nil"/>
              <w:left w:val="nil"/>
              <w:bottom w:val="nil"/>
              <w:right w:val="nil"/>
            </w:tcBorders>
            <w:shd w:val="clear" w:color="auto" w:fill="auto"/>
            <w:noWrap/>
            <w:vAlign w:val="bottom"/>
            <w:hideMark/>
          </w:tcPr>
          <w:p w14:paraId="3F4D3E12" w14:textId="385E5870"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$2,490 </w:t>
            </w:r>
          </w:p>
        </w:tc>
        <w:tc>
          <w:tcPr>
            <w:tcW w:w="1246" w:type="dxa"/>
            <w:tcBorders>
              <w:top w:val="nil"/>
              <w:left w:val="nil"/>
              <w:bottom w:val="nil"/>
              <w:right w:val="single" w:sz="4" w:space="0" w:color="auto"/>
            </w:tcBorders>
            <w:shd w:val="clear" w:color="auto" w:fill="auto"/>
            <w:noWrap/>
            <w:vAlign w:val="bottom"/>
            <w:hideMark/>
          </w:tcPr>
          <w:p w14:paraId="11531959" w14:textId="6A1074D4"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$1,405 </w:t>
            </w:r>
          </w:p>
        </w:tc>
      </w:tr>
      <w:tr w:rsidR="00DB6747" w:rsidRPr="00CA01F8" w14:paraId="53F9F462" w14:textId="77777777" w:rsidTr="00CA01F8">
        <w:trPr>
          <w:trHeight w:val="280"/>
          <w:jc w:val="center"/>
        </w:trPr>
        <w:tc>
          <w:tcPr>
            <w:tcW w:w="1417" w:type="dxa"/>
            <w:tcBorders>
              <w:top w:val="nil"/>
              <w:left w:val="single" w:sz="4" w:space="0" w:color="auto"/>
              <w:bottom w:val="nil"/>
              <w:right w:val="nil"/>
            </w:tcBorders>
            <w:shd w:val="clear" w:color="auto" w:fill="auto"/>
            <w:noWrap/>
            <w:vAlign w:val="bottom"/>
            <w:hideMark/>
          </w:tcPr>
          <w:p w14:paraId="6F930FDD"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Net Benefits</w:t>
            </w:r>
          </w:p>
        </w:tc>
        <w:tc>
          <w:tcPr>
            <w:tcW w:w="1230" w:type="dxa"/>
            <w:tcBorders>
              <w:top w:val="nil"/>
              <w:left w:val="nil"/>
              <w:bottom w:val="nil"/>
              <w:right w:val="nil"/>
            </w:tcBorders>
            <w:shd w:val="clear" w:color="auto" w:fill="auto"/>
            <w:noWrap/>
            <w:vAlign w:val="bottom"/>
            <w:hideMark/>
          </w:tcPr>
          <w:p w14:paraId="77D48259" w14:textId="60766F68"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$528 </w:t>
            </w:r>
          </w:p>
        </w:tc>
        <w:tc>
          <w:tcPr>
            <w:tcW w:w="1230" w:type="dxa"/>
            <w:tcBorders>
              <w:top w:val="nil"/>
              <w:left w:val="nil"/>
              <w:bottom w:val="nil"/>
              <w:right w:val="nil"/>
            </w:tcBorders>
            <w:shd w:val="clear" w:color="auto" w:fill="auto"/>
            <w:noWrap/>
            <w:vAlign w:val="bottom"/>
            <w:hideMark/>
          </w:tcPr>
          <w:p w14:paraId="2E999448" w14:textId="2CDFE88B"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$348 </w:t>
            </w:r>
          </w:p>
        </w:tc>
        <w:tc>
          <w:tcPr>
            <w:tcW w:w="1272" w:type="dxa"/>
            <w:tcBorders>
              <w:top w:val="nil"/>
              <w:left w:val="nil"/>
              <w:bottom w:val="nil"/>
              <w:right w:val="nil"/>
            </w:tcBorders>
            <w:shd w:val="clear" w:color="auto" w:fill="auto"/>
            <w:noWrap/>
            <w:vAlign w:val="bottom"/>
            <w:hideMark/>
          </w:tcPr>
          <w:p w14:paraId="5916BBD8" w14:textId="01CD3FA5"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$393 </w:t>
            </w:r>
          </w:p>
        </w:tc>
        <w:tc>
          <w:tcPr>
            <w:tcW w:w="1272" w:type="dxa"/>
            <w:tcBorders>
              <w:top w:val="nil"/>
              <w:left w:val="nil"/>
              <w:bottom w:val="nil"/>
              <w:right w:val="nil"/>
            </w:tcBorders>
            <w:shd w:val="clear" w:color="auto" w:fill="auto"/>
            <w:noWrap/>
            <w:vAlign w:val="bottom"/>
            <w:hideMark/>
          </w:tcPr>
          <w:p w14:paraId="58312A4E" w14:textId="76E394AE"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$259 </w:t>
            </w:r>
          </w:p>
        </w:tc>
        <w:tc>
          <w:tcPr>
            <w:tcW w:w="1312" w:type="dxa"/>
            <w:tcBorders>
              <w:top w:val="nil"/>
              <w:left w:val="nil"/>
              <w:bottom w:val="nil"/>
              <w:right w:val="nil"/>
            </w:tcBorders>
            <w:shd w:val="clear" w:color="auto" w:fill="auto"/>
            <w:noWrap/>
            <w:vAlign w:val="bottom"/>
            <w:hideMark/>
          </w:tcPr>
          <w:p w14:paraId="78634886" w14:textId="6688B025"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$496 </w:t>
            </w:r>
          </w:p>
        </w:tc>
        <w:tc>
          <w:tcPr>
            <w:tcW w:w="1252" w:type="dxa"/>
            <w:tcBorders>
              <w:top w:val="nil"/>
              <w:left w:val="nil"/>
              <w:bottom w:val="nil"/>
              <w:right w:val="nil"/>
            </w:tcBorders>
            <w:shd w:val="clear" w:color="auto" w:fill="auto"/>
            <w:noWrap/>
            <w:vAlign w:val="bottom"/>
            <w:hideMark/>
          </w:tcPr>
          <w:p w14:paraId="13E24055" w14:textId="24DA5C1A"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$327 </w:t>
            </w:r>
          </w:p>
        </w:tc>
        <w:tc>
          <w:tcPr>
            <w:tcW w:w="1276" w:type="dxa"/>
            <w:tcBorders>
              <w:top w:val="nil"/>
              <w:left w:val="nil"/>
              <w:bottom w:val="nil"/>
              <w:right w:val="nil"/>
            </w:tcBorders>
            <w:shd w:val="clear" w:color="auto" w:fill="auto"/>
            <w:noWrap/>
            <w:vAlign w:val="bottom"/>
            <w:hideMark/>
          </w:tcPr>
          <w:p w14:paraId="20B11B2A" w14:textId="14742591"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$1,417 </w:t>
            </w:r>
          </w:p>
        </w:tc>
        <w:tc>
          <w:tcPr>
            <w:tcW w:w="1246" w:type="dxa"/>
            <w:tcBorders>
              <w:top w:val="nil"/>
              <w:left w:val="nil"/>
              <w:bottom w:val="nil"/>
              <w:right w:val="single" w:sz="4" w:space="0" w:color="auto"/>
            </w:tcBorders>
            <w:shd w:val="clear" w:color="auto" w:fill="auto"/>
            <w:noWrap/>
            <w:vAlign w:val="bottom"/>
            <w:hideMark/>
          </w:tcPr>
          <w:p w14:paraId="456BCF3B" w14:textId="7E5076FB"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$933 </w:t>
            </w:r>
          </w:p>
        </w:tc>
      </w:tr>
      <w:tr w:rsidR="00DB6747" w:rsidRPr="00CA01F8" w14:paraId="49601806" w14:textId="77777777" w:rsidTr="00CA01F8">
        <w:trPr>
          <w:trHeight w:val="280"/>
          <w:jc w:val="center"/>
        </w:trPr>
        <w:tc>
          <w:tcPr>
            <w:tcW w:w="1417" w:type="dxa"/>
            <w:tcBorders>
              <w:top w:val="nil"/>
              <w:left w:val="single" w:sz="4" w:space="0" w:color="auto"/>
              <w:bottom w:val="single" w:sz="4" w:space="0" w:color="auto"/>
              <w:right w:val="nil"/>
            </w:tcBorders>
            <w:shd w:val="clear" w:color="auto" w:fill="auto"/>
            <w:noWrap/>
            <w:vAlign w:val="bottom"/>
            <w:hideMark/>
          </w:tcPr>
          <w:p w14:paraId="3721274C"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B/C Ratio</w:t>
            </w:r>
          </w:p>
        </w:tc>
        <w:tc>
          <w:tcPr>
            <w:tcW w:w="1230" w:type="dxa"/>
            <w:tcBorders>
              <w:top w:val="nil"/>
              <w:left w:val="nil"/>
              <w:bottom w:val="single" w:sz="4" w:space="0" w:color="auto"/>
              <w:right w:val="nil"/>
            </w:tcBorders>
            <w:shd w:val="clear" w:color="auto" w:fill="auto"/>
            <w:noWrap/>
            <w:vAlign w:val="bottom"/>
            <w:hideMark/>
          </w:tcPr>
          <w:p w14:paraId="0DED6455" w14:textId="5ABE8EF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2.32 </w:t>
            </w:r>
          </w:p>
        </w:tc>
        <w:tc>
          <w:tcPr>
            <w:tcW w:w="1230" w:type="dxa"/>
            <w:tcBorders>
              <w:top w:val="nil"/>
              <w:left w:val="nil"/>
              <w:bottom w:val="single" w:sz="4" w:space="0" w:color="auto"/>
              <w:right w:val="nil"/>
            </w:tcBorders>
            <w:shd w:val="clear" w:color="auto" w:fill="auto"/>
            <w:noWrap/>
            <w:vAlign w:val="bottom"/>
            <w:hideMark/>
          </w:tcPr>
          <w:p w14:paraId="672EBC8F" w14:textId="43703A7D"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2.98 </w:t>
            </w:r>
          </w:p>
        </w:tc>
        <w:tc>
          <w:tcPr>
            <w:tcW w:w="1272" w:type="dxa"/>
            <w:tcBorders>
              <w:top w:val="nil"/>
              <w:left w:val="nil"/>
              <w:bottom w:val="single" w:sz="4" w:space="0" w:color="auto"/>
              <w:right w:val="nil"/>
            </w:tcBorders>
            <w:shd w:val="clear" w:color="auto" w:fill="auto"/>
            <w:noWrap/>
            <w:vAlign w:val="bottom"/>
            <w:hideMark/>
          </w:tcPr>
          <w:p w14:paraId="5ACDE2B1" w14:textId="0AEC13AC"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2.32 </w:t>
            </w:r>
          </w:p>
        </w:tc>
        <w:tc>
          <w:tcPr>
            <w:tcW w:w="1272" w:type="dxa"/>
            <w:tcBorders>
              <w:top w:val="nil"/>
              <w:left w:val="nil"/>
              <w:bottom w:val="single" w:sz="4" w:space="0" w:color="auto"/>
              <w:right w:val="nil"/>
            </w:tcBorders>
            <w:shd w:val="clear" w:color="auto" w:fill="auto"/>
            <w:noWrap/>
            <w:vAlign w:val="bottom"/>
            <w:hideMark/>
          </w:tcPr>
          <w:p w14:paraId="277E944B" w14:textId="3B9A0B7A"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2.98 </w:t>
            </w:r>
          </w:p>
        </w:tc>
        <w:tc>
          <w:tcPr>
            <w:tcW w:w="1312" w:type="dxa"/>
            <w:tcBorders>
              <w:top w:val="nil"/>
              <w:left w:val="nil"/>
              <w:bottom w:val="single" w:sz="4" w:space="0" w:color="auto"/>
              <w:right w:val="nil"/>
            </w:tcBorders>
            <w:shd w:val="clear" w:color="auto" w:fill="auto"/>
            <w:noWrap/>
            <w:vAlign w:val="bottom"/>
            <w:hideMark/>
          </w:tcPr>
          <w:p w14:paraId="632962FB" w14:textId="31F74E75"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2.32 </w:t>
            </w:r>
          </w:p>
        </w:tc>
        <w:tc>
          <w:tcPr>
            <w:tcW w:w="1252" w:type="dxa"/>
            <w:tcBorders>
              <w:top w:val="nil"/>
              <w:left w:val="nil"/>
              <w:bottom w:val="single" w:sz="4" w:space="0" w:color="auto"/>
              <w:right w:val="nil"/>
            </w:tcBorders>
            <w:shd w:val="clear" w:color="auto" w:fill="auto"/>
            <w:noWrap/>
            <w:vAlign w:val="bottom"/>
            <w:hideMark/>
          </w:tcPr>
          <w:p w14:paraId="45C71512" w14:textId="7710750E"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2.98 </w:t>
            </w:r>
          </w:p>
        </w:tc>
        <w:tc>
          <w:tcPr>
            <w:tcW w:w="1276" w:type="dxa"/>
            <w:tcBorders>
              <w:top w:val="nil"/>
              <w:left w:val="nil"/>
              <w:bottom w:val="single" w:sz="4" w:space="0" w:color="auto"/>
              <w:right w:val="nil"/>
            </w:tcBorders>
            <w:shd w:val="clear" w:color="auto" w:fill="auto"/>
            <w:noWrap/>
            <w:vAlign w:val="bottom"/>
            <w:hideMark/>
          </w:tcPr>
          <w:p w14:paraId="2B06AEAF" w14:textId="1D2301C8"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2.32 </w:t>
            </w:r>
          </w:p>
        </w:tc>
        <w:tc>
          <w:tcPr>
            <w:tcW w:w="1246" w:type="dxa"/>
            <w:tcBorders>
              <w:top w:val="nil"/>
              <w:left w:val="nil"/>
              <w:bottom w:val="single" w:sz="4" w:space="0" w:color="auto"/>
              <w:right w:val="single" w:sz="4" w:space="0" w:color="auto"/>
            </w:tcBorders>
            <w:shd w:val="clear" w:color="auto" w:fill="auto"/>
            <w:noWrap/>
            <w:vAlign w:val="bottom"/>
            <w:hideMark/>
          </w:tcPr>
          <w:p w14:paraId="3A682BAB" w14:textId="491C0EF3"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2.98 </w:t>
            </w:r>
          </w:p>
        </w:tc>
      </w:tr>
      <w:tr w:rsidR="00DB6747" w:rsidRPr="00CA01F8" w14:paraId="6A502286" w14:textId="77777777" w:rsidTr="00CA01F8">
        <w:trPr>
          <w:trHeight w:val="280"/>
          <w:jc w:val="center"/>
        </w:trPr>
        <w:tc>
          <w:tcPr>
            <w:tcW w:w="2647" w:type="dxa"/>
            <w:gridSpan w:val="2"/>
            <w:tcBorders>
              <w:top w:val="single" w:sz="4" w:space="0" w:color="auto"/>
              <w:left w:val="single" w:sz="4" w:space="0" w:color="auto"/>
              <w:bottom w:val="nil"/>
              <w:right w:val="nil"/>
            </w:tcBorders>
            <w:shd w:val="clear" w:color="000000" w:fill="EEECE1"/>
            <w:noWrap/>
            <w:vAlign w:val="bottom"/>
            <w:hideMark/>
          </w:tcPr>
          <w:p w14:paraId="068678B2" w14:textId="77777777" w:rsidR="00DB6747" w:rsidRPr="00CA01F8" w:rsidRDefault="00DB6747"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Non-Residential</w:t>
            </w:r>
          </w:p>
        </w:tc>
        <w:tc>
          <w:tcPr>
            <w:tcW w:w="1230" w:type="dxa"/>
            <w:tcBorders>
              <w:top w:val="nil"/>
              <w:left w:val="nil"/>
              <w:bottom w:val="nil"/>
              <w:right w:val="nil"/>
            </w:tcBorders>
            <w:shd w:val="clear" w:color="000000" w:fill="EEECE1"/>
            <w:vAlign w:val="bottom"/>
            <w:hideMark/>
          </w:tcPr>
          <w:p w14:paraId="6FD10852" w14:textId="711D8EE0"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72" w:type="dxa"/>
            <w:tcBorders>
              <w:top w:val="nil"/>
              <w:left w:val="nil"/>
              <w:bottom w:val="nil"/>
              <w:right w:val="nil"/>
            </w:tcBorders>
            <w:shd w:val="clear" w:color="000000" w:fill="EEECE1"/>
            <w:vAlign w:val="bottom"/>
            <w:hideMark/>
          </w:tcPr>
          <w:p w14:paraId="4A5F4DAC" w14:textId="7950627E"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72" w:type="dxa"/>
            <w:tcBorders>
              <w:top w:val="nil"/>
              <w:left w:val="nil"/>
              <w:bottom w:val="nil"/>
              <w:right w:val="nil"/>
            </w:tcBorders>
            <w:shd w:val="clear" w:color="000000" w:fill="EEECE1"/>
            <w:vAlign w:val="bottom"/>
            <w:hideMark/>
          </w:tcPr>
          <w:p w14:paraId="45339FD8" w14:textId="4C52782A"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312" w:type="dxa"/>
            <w:tcBorders>
              <w:top w:val="nil"/>
              <w:left w:val="nil"/>
              <w:bottom w:val="nil"/>
              <w:right w:val="nil"/>
            </w:tcBorders>
            <w:shd w:val="clear" w:color="000000" w:fill="EEECE1"/>
            <w:vAlign w:val="bottom"/>
            <w:hideMark/>
          </w:tcPr>
          <w:p w14:paraId="41653288" w14:textId="22174005"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52" w:type="dxa"/>
            <w:tcBorders>
              <w:top w:val="nil"/>
              <w:left w:val="nil"/>
              <w:bottom w:val="nil"/>
              <w:right w:val="nil"/>
            </w:tcBorders>
            <w:shd w:val="clear" w:color="000000" w:fill="EEECE1"/>
            <w:vAlign w:val="bottom"/>
            <w:hideMark/>
          </w:tcPr>
          <w:p w14:paraId="625053DC" w14:textId="193DEA27"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76" w:type="dxa"/>
            <w:tcBorders>
              <w:top w:val="nil"/>
              <w:left w:val="nil"/>
              <w:bottom w:val="nil"/>
              <w:right w:val="nil"/>
            </w:tcBorders>
            <w:shd w:val="clear" w:color="000000" w:fill="EEECE1"/>
            <w:vAlign w:val="bottom"/>
            <w:hideMark/>
          </w:tcPr>
          <w:p w14:paraId="36E497B5" w14:textId="4F3BE09B"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46" w:type="dxa"/>
            <w:tcBorders>
              <w:top w:val="nil"/>
              <w:left w:val="nil"/>
              <w:bottom w:val="nil"/>
              <w:right w:val="single" w:sz="4" w:space="0" w:color="auto"/>
            </w:tcBorders>
            <w:shd w:val="clear" w:color="000000" w:fill="EEECE1"/>
            <w:vAlign w:val="bottom"/>
            <w:hideMark/>
          </w:tcPr>
          <w:p w14:paraId="7A9CBEC9" w14:textId="5D6BAB8C"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r>
      <w:tr w:rsidR="00DB6747" w:rsidRPr="00CA01F8" w14:paraId="026B67BF" w14:textId="77777777" w:rsidTr="00CA01F8">
        <w:trPr>
          <w:trHeight w:val="280"/>
          <w:jc w:val="center"/>
        </w:trPr>
        <w:tc>
          <w:tcPr>
            <w:tcW w:w="1417" w:type="dxa"/>
            <w:tcBorders>
              <w:top w:val="single" w:sz="4" w:space="0" w:color="auto"/>
              <w:left w:val="single" w:sz="4" w:space="0" w:color="auto"/>
              <w:bottom w:val="nil"/>
              <w:right w:val="nil"/>
            </w:tcBorders>
            <w:shd w:val="clear" w:color="auto" w:fill="auto"/>
            <w:noWrap/>
            <w:vAlign w:val="bottom"/>
            <w:hideMark/>
          </w:tcPr>
          <w:p w14:paraId="1F49521D"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Costs</w:t>
            </w:r>
          </w:p>
        </w:tc>
        <w:tc>
          <w:tcPr>
            <w:tcW w:w="1230" w:type="dxa"/>
            <w:tcBorders>
              <w:top w:val="single" w:sz="4" w:space="0" w:color="auto"/>
              <w:left w:val="nil"/>
              <w:bottom w:val="nil"/>
              <w:right w:val="nil"/>
            </w:tcBorders>
            <w:shd w:val="clear" w:color="auto" w:fill="auto"/>
            <w:noWrap/>
            <w:vAlign w:val="bottom"/>
            <w:hideMark/>
          </w:tcPr>
          <w:p w14:paraId="5ADFD76F" w14:textId="32E1DEC6"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$787 </w:t>
            </w:r>
          </w:p>
        </w:tc>
        <w:tc>
          <w:tcPr>
            <w:tcW w:w="1230" w:type="dxa"/>
            <w:tcBorders>
              <w:top w:val="single" w:sz="4" w:space="0" w:color="auto"/>
              <w:left w:val="nil"/>
              <w:bottom w:val="nil"/>
              <w:right w:val="nil"/>
            </w:tcBorders>
            <w:shd w:val="clear" w:color="auto" w:fill="auto"/>
            <w:noWrap/>
            <w:vAlign w:val="bottom"/>
            <w:hideMark/>
          </w:tcPr>
          <w:p w14:paraId="5858A04E" w14:textId="1DD1CAAD"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$357 </w:t>
            </w:r>
          </w:p>
        </w:tc>
        <w:tc>
          <w:tcPr>
            <w:tcW w:w="1272" w:type="dxa"/>
            <w:tcBorders>
              <w:top w:val="single" w:sz="4" w:space="0" w:color="auto"/>
              <w:left w:val="nil"/>
              <w:bottom w:val="nil"/>
              <w:right w:val="nil"/>
            </w:tcBorders>
            <w:shd w:val="clear" w:color="auto" w:fill="auto"/>
            <w:noWrap/>
            <w:vAlign w:val="bottom"/>
            <w:hideMark/>
          </w:tcPr>
          <w:p w14:paraId="42E1B583" w14:textId="2011CD71"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$615 </w:t>
            </w:r>
          </w:p>
        </w:tc>
        <w:tc>
          <w:tcPr>
            <w:tcW w:w="1272" w:type="dxa"/>
            <w:tcBorders>
              <w:top w:val="single" w:sz="4" w:space="0" w:color="auto"/>
              <w:left w:val="nil"/>
              <w:bottom w:val="nil"/>
              <w:right w:val="nil"/>
            </w:tcBorders>
            <w:shd w:val="clear" w:color="auto" w:fill="auto"/>
            <w:noWrap/>
            <w:vAlign w:val="bottom"/>
            <w:hideMark/>
          </w:tcPr>
          <w:p w14:paraId="67FD3828" w14:textId="2260436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$279 </w:t>
            </w:r>
          </w:p>
        </w:tc>
        <w:tc>
          <w:tcPr>
            <w:tcW w:w="1312" w:type="dxa"/>
            <w:tcBorders>
              <w:top w:val="single" w:sz="4" w:space="0" w:color="auto"/>
              <w:left w:val="nil"/>
              <w:bottom w:val="nil"/>
              <w:right w:val="nil"/>
            </w:tcBorders>
            <w:shd w:val="clear" w:color="auto" w:fill="auto"/>
            <w:noWrap/>
            <w:vAlign w:val="bottom"/>
            <w:hideMark/>
          </w:tcPr>
          <w:p w14:paraId="1FAAA17A" w14:textId="5A947DFA"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$446 </w:t>
            </w:r>
          </w:p>
        </w:tc>
        <w:tc>
          <w:tcPr>
            <w:tcW w:w="1252" w:type="dxa"/>
            <w:tcBorders>
              <w:top w:val="single" w:sz="4" w:space="0" w:color="auto"/>
              <w:left w:val="nil"/>
              <w:bottom w:val="nil"/>
              <w:right w:val="nil"/>
            </w:tcBorders>
            <w:shd w:val="clear" w:color="auto" w:fill="auto"/>
            <w:noWrap/>
            <w:vAlign w:val="bottom"/>
            <w:hideMark/>
          </w:tcPr>
          <w:p w14:paraId="70017E30" w14:textId="7A14AD0F"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$202 </w:t>
            </w:r>
          </w:p>
        </w:tc>
        <w:tc>
          <w:tcPr>
            <w:tcW w:w="1276" w:type="dxa"/>
            <w:tcBorders>
              <w:top w:val="single" w:sz="4" w:space="0" w:color="auto"/>
              <w:left w:val="nil"/>
              <w:bottom w:val="nil"/>
              <w:right w:val="nil"/>
            </w:tcBorders>
            <w:shd w:val="clear" w:color="auto" w:fill="auto"/>
            <w:noWrap/>
            <w:vAlign w:val="bottom"/>
            <w:hideMark/>
          </w:tcPr>
          <w:p w14:paraId="7D2CC952" w14:textId="6CAE324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$1,848 </w:t>
            </w:r>
          </w:p>
        </w:tc>
        <w:tc>
          <w:tcPr>
            <w:tcW w:w="1246" w:type="dxa"/>
            <w:tcBorders>
              <w:top w:val="single" w:sz="4" w:space="0" w:color="auto"/>
              <w:left w:val="nil"/>
              <w:bottom w:val="nil"/>
              <w:right w:val="single" w:sz="4" w:space="0" w:color="auto"/>
            </w:tcBorders>
            <w:shd w:val="clear" w:color="auto" w:fill="auto"/>
            <w:noWrap/>
            <w:vAlign w:val="bottom"/>
            <w:hideMark/>
          </w:tcPr>
          <w:p w14:paraId="3A3445ED" w14:textId="2E99F033"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$839 </w:t>
            </w:r>
          </w:p>
        </w:tc>
      </w:tr>
      <w:tr w:rsidR="00DB6747" w:rsidRPr="00CA01F8" w14:paraId="520E0211" w14:textId="77777777" w:rsidTr="00CA01F8">
        <w:trPr>
          <w:trHeight w:val="280"/>
          <w:jc w:val="center"/>
        </w:trPr>
        <w:tc>
          <w:tcPr>
            <w:tcW w:w="1417" w:type="dxa"/>
            <w:tcBorders>
              <w:top w:val="nil"/>
              <w:left w:val="single" w:sz="4" w:space="0" w:color="auto"/>
              <w:bottom w:val="nil"/>
              <w:right w:val="nil"/>
            </w:tcBorders>
            <w:shd w:val="clear" w:color="auto" w:fill="auto"/>
            <w:noWrap/>
            <w:vAlign w:val="bottom"/>
            <w:hideMark/>
          </w:tcPr>
          <w:p w14:paraId="6D77CB46"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Benefits</w:t>
            </w:r>
          </w:p>
        </w:tc>
        <w:tc>
          <w:tcPr>
            <w:tcW w:w="1230" w:type="dxa"/>
            <w:tcBorders>
              <w:top w:val="nil"/>
              <w:left w:val="nil"/>
              <w:bottom w:val="nil"/>
              <w:right w:val="nil"/>
            </w:tcBorders>
            <w:shd w:val="clear" w:color="auto" w:fill="auto"/>
            <w:noWrap/>
            <w:vAlign w:val="bottom"/>
            <w:hideMark/>
          </w:tcPr>
          <w:p w14:paraId="27BE21D0" w14:textId="105738E0"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$1,619 </w:t>
            </w:r>
          </w:p>
        </w:tc>
        <w:tc>
          <w:tcPr>
            <w:tcW w:w="1230" w:type="dxa"/>
            <w:tcBorders>
              <w:top w:val="nil"/>
              <w:left w:val="nil"/>
              <w:bottom w:val="nil"/>
              <w:right w:val="nil"/>
            </w:tcBorders>
            <w:shd w:val="clear" w:color="auto" w:fill="auto"/>
            <w:noWrap/>
            <w:vAlign w:val="bottom"/>
            <w:hideMark/>
          </w:tcPr>
          <w:p w14:paraId="4423E9D3" w14:textId="5B3D397A"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$912 </w:t>
            </w:r>
          </w:p>
        </w:tc>
        <w:tc>
          <w:tcPr>
            <w:tcW w:w="1272" w:type="dxa"/>
            <w:tcBorders>
              <w:top w:val="nil"/>
              <w:left w:val="nil"/>
              <w:bottom w:val="nil"/>
              <w:right w:val="nil"/>
            </w:tcBorders>
            <w:shd w:val="clear" w:color="auto" w:fill="auto"/>
            <w:noWrap/>
            <w:vAlign w:val="bottom"/>
            <w:hideMark/>
          </w:tcPr>
          <w:p w14:paraId="6F81CE9B" w14:textId="320E235C"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$1,266 </w:t>
            </w:r>
          </w:p>
        </w:tc>
        <w:tc>
          <w:tcPr>
            <w:tcW w:w="1272" w:type="dxa"/>
            <w:tcBorders>
              <w:top w:val="nil"/>
              <w:left w:val="nil"/>
              <w:bottom w:val="nil"/>
              <w:right w:val="nil"/>
            </w:tcBorders>
            <w:shd w:val="clear" w:color="auto" w:fill="auto"/>
            <w:noWrap/>
            <w:vAlign w:val="bottom"/>
            <w:hideMark/>
          </w:tcPr>
          <w:p w14:paraId="61DFFD1A" w14:textId="3E4EB765"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$713 </w:t>
            </w:r>
          </w:p>
        </w:tc>
        <w:tc>
          <w:tcPr>
            <w:tcW w:w="1312" w:type="dxa"/>
            <w:tcBorders>
              <w:top w:val="nil"/>
              <w:left w:val="nil"/>
              <w:bottom w:val="nil"/>
              <w:right w:val="nil"/>
            </w:tcBorders>
            <w:shd w:val="clear" w:color="auto" w:fill="auto"/>
            <w:noWrap/>
            <w:vAlign w:val="bottom"/>
            <w:hideMark/>
          </w:tcPr>
          <w:p w14:paraId="6A72190C" w14:textId="61B9EA89"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$918 </w:t>
            </w:r>
          </w:p>
        </w:tc>
        <w:tc>
          <w:tcPr>
            <w:tcW w:w="1252" w:type="dxa"/>
            <w:tcBorders>
              <w:top w:val="nil"/>
              <w:left w:val="nil"/>
              <w:bottom w:val="nil"/>
              <w:right w:val="nil"/>
            </w:tcBorders>
            <w:shd w:val="clear" w:color="auto" w:fill="auto"/>
            <w:noWrap/>
            <w:vAlign w:val="bottom"/>
            <w:hideMark/>
          </w:tcPr>
          <w:p w14:paraId="3637C1A5" w14:textId="02644FCC"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$517 </w:t>
            </w:r>
          </w:p>
        </w:tc>
        <w:tc>
          <w:tcPr>
            <w:tcW w:w="1276" w:type="dxa"/>
            <w:tcBorders>
              <w:top w:val="nil"/>
              <w:left w:val="nil"/>
              <w:bottom w:val="nil"/>
              <w:right w:val="nil"/>
            </w:tcBorders>
            <w:shd w:val="clear" w:color="auto" w:fill="auto"/>
            <w:noWrap/>
            <w:vAlign w:val="bottom"/>
            <w:hideMark/>
          </w:tcPr>
          <w:p w14:paraId="427FC184" w14:textId="49A459F1"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$3,803 </w:t>
            </w:r>
          </w:p>
        </w:tc>
        <w:tc>
          <w:tcPr>
            <w:tcW w:w="1246" w:type="dxa"/>
            <w:tcBorders>
              <w:top w:val="nil"/>
              <w:left w:val="nil"/>
              <w:bottom w:val="nil"/>
              <w:right w:val="single" w:sz="4" w:space="0" w:color="auto"/>
            </w:tcBorders>
            <w:shd w:val="clear" w:color="auto" w:fill="auto"/>
            <w:noWrap/>
            <w:vAlign w:val="bottom"/>
            <w:hideMark/>
          </w:tcPr>
          <w:p w14:paraId="3A2FAD09" w14:textId="4DF57985"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$2,143 </w:t>
            </w:r>
          </w:p>
        </w:tc>
      </w:tr>
      <w:tr w:rsidR="00DB6747" w:rsidRPr="00CA01F8" w14:paraId="2624C520" w14:textId="77777777" w:rsidTr="00CA01F8">
        <w:trPr>
          <w:trHeight w:val="280"/>
          <w:jc w:val="center"/>
        </w:trPr>
        <w:tc>
          <w:tcPr>
            <w:tcW w:w="1417" w:type="dxa"/>
            <w:tcBorders>
              <w:top w:val="nil"/>
              <w:left w:val="single" w:sz="4" w:space="0" w:color="auto"/>
              <w:bottom w:val="nil"/>
              <w:right w:val="nil"/>
            </w:tcBorders>
            <w:shd w:val="clear" w:color="auto" w:fill="auto"/>
            <w:noWrap/>
            <w:vAlign w:val="bottom"/>
            <w:hideMark/>
          </w:tcPr>
          <w:p w14:paraId="7E72312B"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Net Benefits</w:t>
            </w:r>
          </w:p>
        </w:tc>
        <w:tc>
          <w:tcPr>
            <w:tcW w:w="1230" w:type="dxa"/>
            <w:tcBorders>
              <w:top w:val="nil"/>
              <w:left w:val="nil"/>
              <w:bottom w:val="nil"/>
              <w:right w:val="nil"/>
            </w:tcBorders>
            <w:shd w:val="clear" w:color="auto" w:fill="auto"/>
            <w:noWrap/>
            <w:vAlign w:val="bottom"/>
            <w:hideMark/>
          </w:tcPr>
          <w:p w14:paraId="7DD54D82" w14:textId="5D7A0CD1"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$832 </w:t>
            </w:r>
          </w:p>
        </w:tc>
        <w:tc>
          <w:tcPr>
            <w:tcW w:w="1230" w:type="dxa"/>
            <w:tcBorders>
              <w:top w:val="nil"/>
              <w:left w:val="nil"/>
              <w:bottom w:val="nil"/>
              <w:right w:val="nil"/>
            </w:tcBorders>
            <w:shd w:val="clear" w:color="auto" w:fill="auto"/>
            <w:noWrap/>
            <w:vAlign w:val="bottom"/>
            <w:hideMark/>
          </w:tcPr>
          <w:p w14:paraId="7B0B5D0C" w14:textId="7FD952BF"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$555 </w:t>
            </w:r>
          </w:p>
        </w:tc>
        <w:tc>
          <w:tcPr>
            <w:tcW w:w="1272" w:type="dxa"/>
            <w:tcBorders>
              <w:top w:val="nil"/>
              <w:left w:val="nil"/>
              <w:bottom w:val="nil"/>
              <w:right w:val="nil"/>
            </w:tcBorders>
            <w:shd w:val="clear" w:color="auto" w:fill="auto"/>
            <w:noWrap/>
            <w:vAlign w:val="bottom"/>
            <w:hideMark/>
          </w:tcPr>
          <w:p w14:paraId="050BFF4E" w14:textId="2FB31606"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$651 </w:t>
            </w:r>
          </w:p>
        </w:tc>
        <w:tc>
          <w:tcPr>
            <w:tcW w:w="1272" w:type="dxa"/>
            <w:tcBorders>
              <w:top w:val="nil"/>
              <w:left w:val="nil"/>
              <w:bottom w:val="nil"/>
              <w:right w:val="nil"/>
            </w:tcBorders>
            <w:shd w:val="clear" w:color="auto" w:fill="auto"/>
            <w:noWrap/>
            <w:vAlign w:val="bottom"/>
            <w:hideMark/>
          </w:tcPr>
          <w:p w14:paraId="384DFC53" w14:textId="0E7216F9"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$434 </w:t>
            </w:r>
          </w:p>
        </w:tc>
        <w:tc>
          <w:tcPr>
            <w:tcW w:w="1312" w:type="dxa"/>
            <w:tcBorders>
              <w:top w:val="nil"/>
              <w:left w:val="nil"/>
              <w:bottom w:val="nil"/>
              <w:right w:val="nil"/>
            </w:tcBorders>
            <w:shd w:val="clear" w:color="auto" w:fill="auto"/>
            <w:noWrap/>
            <w:vAlign w:val="bottom"/>
            <w:hideMark/>
          </w:tcPr>
          <w:p w14:paraId="7CCD8D7D" w14:textId="473F77E1"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$472 </w:t>
            </w:r>
          </w:p>
        </w:tc>
        <w:tc>
          <w:tcPr>
            <w:tcW w:w="1252" w:type="dxa"/>
            <w:tcBorders>
              <w:top w:val="nil"/>
              <w:left w:val="nil"/>
              <w:bottom w:val="nil"/>
              <w:right w:val="nil"/>
            </w:tcBorders>
            <w:shd w:val="clear" w:color="auto" w:fill="auto"/>
            <w:noWrap/>
            <w:vAlign w:val="bottom"/>
            <w:hideMark/>
          </w:tcPr>
          <w:p w14:paraId="74BA0146" w14:textId="7B768216"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$315 </w:t>
            </w:r>
          </w:p>
        </w:tc>
        <w:tc>
          <w:tcPr>
            <w:tcW w:w="1276" w:type="dxa"/>
            <w:tcBorders>
              <w:top w:val="nil"/>
              <w:left w:val="nil"/>
              <w:bottom w:val="nil"/>
              <w:right w:val="nil"/>
            </w:tcBorders>
            <w:shd w:val="clear" w:color="auto" w:fill="auto"/>
            <w:noWrap/>
            <w:vAlign w:val="bottom"/>
            <w:hideMark/>
          </w:tcPr>
          <w:p w14:paraId="240C6CBE" w14:textId="0A0A413A"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$1,955 </w:t>
            </w:r>
          </w:p>
        </w:tc>
        <w:tc>
          <w:tcPr>
            <w:tcW w:w="1246" w:type="dxa"/>
            <w:tcBorders>
              <w:top w:val="nil"/>
              <w:left w:val="nil"/>
              <w:bottom w:val="nil"/>
              <w:right w:val="single" w:sz="4" w:space="0" w:color="auto"/>
            </w:tcBorders>
            <w:shd w:val="clear" w:color="auto" w:fill="auto"/>
            <w:noWrap/>
            <w:vAlign w:val="bottom"/>
            <w:hideMark/>
          </w:tcPr>
          <w:p w14:paraId="0BB47CCF" w14:textId="0FC3C0D0"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$1,303 </w:t>
            </w:r>
          </w:p>
        </w:tc>
      </w:tr>
      <w:tr w:rsidR="00DB6747" w:rsidRPr="00CA01F8" w14:paraId="71304623" w14:textId="77777777" w:rsidTr="00CA01F8">
        <w:trPr>
          <w:trHeight w:val="280"/>
          <w:jc w:val="center"/>
        </w:trPr>
        <w:tc>
          <w:tcPr>
            <w:tcW w:w="1417" w:type="dxa"/>
            <w:tcBorders>
              <w:top w:val="nil"/>
              <w:left w:val="single" w:sz="4" w:space="0" w:color="auto"/>
              <w:bottom w:val="single" w:sz="4" w:space="0" w:color="auto"/>
              <w:right w:val="nil"/>
            </w:tcBorders>
            <w:shd w:val="clear" w:color="auto" w:fill="auto"/>
            <w:noWrap/>
            <w:vAlign w:val="bottom"/>
            <w:hideMark/>
          </w:tcPr>
          <w:p w14:paraId="6BAB31BE"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B/C Ratio</w:t>
            </w:r>
          </w:p>
        </w:tc>
        <w:tc>
          <w:tcPr>
            <w:tcW w:w="1230" w:type="dxa"/>
            <w:tcBorders>
              <w:top w:val="nil"/>
              <w:left w:val="nil"/>
              <w:bottom w:val="single" w:sz="4" w:space="0" w:color="auto"/>
              <w:right w:val="nil"/>
            </w:tcBorders>
            <w:shd w:val="clear" w:color="auto" w:fill="auto"/>
            <w:noWrap/>
            <w:vAlign w:val="bottom"/>
            <w:hideMark/>
          </w:tcPr>
          <w:p w14:paraId="21A02D0D" w14:textId="611727B9"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2.06 </w:t>
            </w:r>
          </w:p>
        </w:tc>
        <w:tc>
          <w:tcPr>
            <w:tcW w:w="1230" w:type="dxa"/>
            <w:tcBorders>
              <w:top w:val="nil"/>
              <w:left w:val="nil"/>
              <w:bottom w:val="single" w:sz="4" w:space="0" w:color="auto"/>
              <w:right w:val="nil"/>
            </w:tcBorders>
            <w:shd w:val="clear" w:color="auto" w:fill="auto"/>
            <w:noWrap/>
            <w:vAlign w:val="bottom"/>
            <w:hideMark/>
          </w:tcPr>
          <w:p w14:paraId="18ED1C46" w14:textId="6BBBD6D6"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2.55 </w:t>
            </w:r>
          </w:p>
        </w:tc>
        <w:tc>
          <w:tcPr>
            <w:tcW w:w="1272" w:type="dxa"/>
            <w:tcBorders>
              <w:top w:val="nil"/>
              <w:left w:val="nil"/>
              <w:bottom w:val="single" w:sz="4" w:space="0" w:color="auto"/>
              <w:right w:val="nil"/>
            </w:tcBorders>
            <w:shd w:val="clear" w:color="auto" w:fill="auto"/>
            <w:noWrap/>
            <w:vAlign w:val="bottom"/>
            <w:hideMark/>
          </w:tcPr>
          <w:p w14:paraId="6917107E" w14:textId="67D51A82"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2.06 </w:t>
            </w:r>
          </w:p>
        </w:tc>
        <w:tc>
          <w:tcPr>
            <w:tcW w:w="1272" w:type="dxa"/>
            <w:tcBorders>
              <w:top w:val="nil"/>
              <w:left w:val="nil"/>
              <w:bottom w:val="single" w:sz="4" w:space="0" w:color="auto"/>
              <w:right w:val="nil"/>
            </w:tcBorders>
            <w:shd w:val="clear" w:color="auto" w:fill="auto"/>
            <w:noWrap/>
            <w:vAlign w:val="bottom"/>
            <w:hideMark/>
          </w:tcPr>
          <w:p w14:paraId="34E09E45" w14:textId="04769743"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2.55 </w:t>
            </w:r>
          </w:p>
        </w:tc>
        <w:tc>
          <w:tcPr>
            <w:tcW w:w="1312" w:type="dxa"/>
            <w:tcBorders>
              <w:top w:val="nil"/>
              <w:left w:val="nil"/>
              <w:bottom w:val="single" w:sz="4" w:space="0" w:color="auto"/>
              <w:right w:val="nil"/>
            </w:tcBorders>
            <w:shd w:val="clear" w:color="auto" w:fill="auto"/>
            <w:noWrap/>
            <w:vAlign w:val="bottom"/>
            <w:hideMark/>
          </w:tcPr>
          <w:p w14:paraId="1ED512EC" w14:textId="46EC424F"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2.06 </w:t>
            </w:r>
          </w:p>
        </w:tc>
        <w:tc>
          <w:tcPr>
            <w:tcW w:w="1252" w:type="dxa"/>
            <w:tcBorders>
              <w:top w:val="nil"/>
              <w:left w:val="nil"/>
              <w:bottom w:val="single" w:sz="4" w:space="0" w:color="auto"/>
              <w:right w:val="nil"/>
            </w:tcBorders>
            <w:shd w:val="clear" w:color="auto" w:fill="auto"/>
            <w:noWrap/>
            <w:vAlign w:val="bottom"/>
            <w:hideMark/>
          </w:tcPr>
          <w:p w14:paraId="6F43A027" w14:textId="766DAD92"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2.55 </w:t>
            </w:r>
          </w:p>
        </w:tc>
        <w:tc>
          <w:tcPr>
            <w:tcW w:w="1276" w:type="dxa"/>
            <w:tcBorders>
              <w:top w:val="nil"/>
              <w:left w:val="nil"/>
              <w:bottom w:val="single" w:sz="4" w:space="0" w:color="auto"/>
              <w:right w:val="nil"/>
            </w:tcBorders>
            <w:shd w:val="clear" w:color="auto" w:fill="auto"/>
            <w:noWrap/>
            <w:vAlign w:val="bottom"/>
            <w:hideMark/>
          </w:tcPr>
          <w:p w14:paraId="64F1950E" w14:textId="24673ED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2.06 </w:t>
            </w:r>
          </w:p>
        </w:tc>
        <w:tc>
          <w:tcPr>
            <w:tcW w:w="1246" w:type="dxa"/>
            <w:tcBorders>
              <w:top w:val="nil"/>
              <w:left w:val="nil"/>
              <w:bottom w:val="single" w:sz="4" w:space="0" w:color="auto"/>
              <w:right w:val="single" w:sz="4" w:space="0" w:color="auto"/>
            </w:tcBorders>
            <w:shd w:val="clear" w:color="auto" w:fill="auto"/>
            <w:noWrap/>
            <w:vAlign w:val="bottom"/>
            <w:hideMark/>
          </w:tcPr>
          <w:p w14:paraId="22F0210A" w14:textId="36122875"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2.55 </w:t>
            </w:r>
          </w:p>
        </w:tc>
      </w:tr>
      <w:tr w:rsidR="00DB6747" w:rsidRPr="00CA01F8" w14:paraId="543549E9" w14:textId="77777777" w:rsidTr="00CA01F8">
        <w:trPr>
          <w:trHeight w:val="280"/>
          <w:jc w:val="center"/>
        </w:trPr>
        <w:tc>
          <w:tcPr>
            <w:tcW w:w="1417" w:type="dxa"/>
            <w:tcBorders>
              <w:top w:val="nil"/>
              <w:left w:val="single" w:sz="4" w:space="0" w:color="auto"/>
              <w:bottom w:val="nil"/>
              <w:right w:val="nil"/>
            </w:tcBorders>
            <w:shd w:val="clear" w:color="000000" w:fill="EEECE1"/>
            <w:noWrap/>
            <w:vAlign w:val="bottom"/>
            <w:hideMark/>
          </w:tcPr>
          <w:p w14:paraId="63FF8DD2" w14:textId="77777777" w:rsidR="00DB6747" w:rsidRPr="00CA01F8" w:rsidRDefault="00DB6747" w:rsidP="00CA01F8">
            <w:pP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Total</w:t>
            </w:r>
          </w:p>
        </w:tc>
        <w:tc>
          <w:tcPr>
            <w:tcW w:w="1230" w:type="dxa"/>
            <w:tcBorders>
              <w:top w:val="nil"/>
              <w:left w:val="nil"/>
              <w:bottom w:val="nil"/>
              <w:right w:val="nil"/>
            </w:tcBorders>
            <w:shd w:val="clear" w:color="000000" w:fill="EEECE1"/>
            <w:vAlign w:val="bottom"/>
            <w:hideMark/>
          </w:tcPr>
          <w:p w14:paraId="5DF09AB6" w14:textId="5B95AB5D"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30" w:type="dxa"/>
            <w:tcBorders>
              <w:top w:val="nil"/>
              <w:left w:val="nil"/>
              <w:bottom w:val="nil"/>
              <w:right w:val="nil"/>
            </w:tcBorders>
            <w:shd w:val="clear" w:color="000000" w:fill="EEECE1"/>
            <w:vAlign w:val="bottom"/>
            <w:hideMark/>
          </w:tcPr>
          <w:p w14:paraId="726C27C2" w14:textId="6ED081BF"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72" w:type="dxa"/>
            <w:tcBorders>
              <w:top w:val="nil"/>
              <w:left w:val="nil"/>
              <w:bottom w:val="nil"/>
              <w:right w:val="nil"/>
            </w:tcBorders>
            <w:shd w:val="clear" w:color="000000" w:fill="EEECE1"/>
            <w:vAlign w:val="bottom"/>
            <w:hideMark/>
          </w:tcPr>
          <w:p w14:paraId="7EC5E57E" w14:textId="0C47C241"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72" w:type="dxa"/>
            <w:tcBorders>
              <w:top w:val="nil"/>
              <w:left w:val="nil"/>
              <w:bottom w:val="nil"/>
              <w:right w:val="nil"/>
            </w:tcBorders>
            <w:shd w:val="clear" w:color="000000" w:fill="EEECE1"/>
            <w:vAlign w:val="bottom"/>
            <w:hideMark/>
          </w:tcPr>
          <w:p w14:paraId="09020844" w14:textId="232CE76D"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312" w:type="dxa"/>
            <w:tcBorders>
              <w:top w:val="nil"/>
              <w:left w:val="nil"/>
              <w:bottom w:val="nil"/>
              <w:right w:val="nil"/>
            </w:tcBorders>
            <w:shd w:val="clear" w:color="000000" w:fill="EEECE1"/>
            <w:vAlign w:val="bottom"/>
            <w:hideMark/>
          </w:tcPr>
          <w:p w14:paraId="61A8DECC" w14:textId="2AA4BDCA"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52" w:type="dxa"/>
            <w:tcBorders>
              <w:top w:val="nil"/>
              <w:left w:val="nil"/>
              <w:bottom w:val="nil"/>
              <w:right w:val="nil"/>
            </w:tcBorders>
            <w:shd w:val="clear" w:color="000000" w:fill="EEECE1"/>
            <w:vAlign w:val="bottom"/>
            <w:hideMark/>
          </w:tcPr>
          <w:p w14:paraId="26781D7D" w14:textId="7E94205E"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76" w:type="dxa"/>
            <w:tcBorders>
              <w:top w:val="nil"/>
              <w:left w:val="nil"/>
              <w:bottom w:val="nil"/>
              <w:right w:val="nil"/>
            </w:tcBorders>
            <w:shd w:val="clear" w:color="000000" w:fill="EEECE1"/>
            <w:vAlign w:val="bottom"/>
            <w:hideMark/>
          </w:tcPr>
          <w:p w14:paraId="2903BED5" w14:textId="27FDEBBC"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c>
          <w:tcPr>
            <w:tcW w:w="1246" w:type="dxa"/>
            <w:tcBorders>
              <w:top w:val="nil"/>
              <w:left w:val="nil"/>
              <w:bottom w:val="nil"/>
              <w:right w:val="single" w:sz="4" w:space="0" w:color="auto"/>
            </w:tcBorders>
            <w:shd w:val="clear" w:color="000000" w:fill="EEECE1"/>
            <w:vAlign w:val="bottom"/>
            <w:hideMark/>
          </w:tcPr>
          <w:p w14:paraId="0FBCAC93" w14:textId="3DA37076" w:rsidR="00DB6747" w:rsidRPr="00CA01F8" w:rsidRDefault="00DB6747" w:rsidP="00CA01F8">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w:t>
            </w:r>
          </w:p>
        </w:tc>
      </w:tr>
      <w:tr w:rsidR="00DB6747" w:rsidRPr="00CA01F8" w14:paraId="08426AB8" w14:textId="77777777" w:rsidTr="00CA01F8">
        <w:trPr>
          <w:trHeight w:val="280"/>
          <w:jc w:val="center"/>
        </w:trPr>
        <w:tc>
          <w:tcPr>
            <w:tcW w:w="1417" w:type="dxa"/>
            <w:tcBorders>
              <w:top w:val="single" w:sz="4" w:space="0" w:color="auto"/>
              <w:left w:val="single" w:sz="4" w:space="0" w:color="auto"/>
              <w:bottom w:val="nil"/>
              <w:right w:val="nil"/>
            </w:tcBorders>
            <w:shd w:val="clear" w:color="auto" w:fill="auto"/>
            <w:noWrap/>
            <w:vAlign w:val="bottom"/>
            <w:hideMark/>
          </w:tcPr>
          <w:p w14:paraId="1B614690"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Costs</w:t>
            </w:r>
          </w:p>
        </w:tc>
        <w:tc>
          <w:tcPr>
            <w:tcW w:w="1230" w:type="dxa"/>
            <w:tcBorders>
              <w:top w:val="single" w:sz="4" w:space="0" w:color="auto"/>
              <w:left w:val="nil"/>
              <w:bottom w:val="nil"/>
              <w:right w:val="nil"/>
            </w:tcBorders>
            <w:shd w:val="clear" w:color="auto" w:fill="auto"/>
            <w:noWrap/>
            <w:vAlign w:val="bottom"/>
            <w:hideMark/>
          </w:tcPr>
          <w:p w14:paraId="7DDCD0C2" w14:textId="2E574E3C"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$1,186 </w:t>
            </w:r>
          </w:p>
        </w:tc>
        <w:tc>
          <w:tcPr>
            <w:tcW w:w="1230" w:type="dxa"/>
            <w:tcBorders>
              <w:top w:val="single" w:sz="4" w:space="0" w:color="auto"/>
              <w:left w:val="nil"/>
              <w:bottom w:val="nil"/>
              <w:right w:val="nil"/>
            </w:tcBorders>
            <w:shd w:val="clear" w:color="auto" w:fill="auto"/>
            <w:noWrap/>
            <w:vAlign w:val="bottom"/>
            <w:hideMark/>
          </w:tcPr>
          <w:p w14:paraId="1B41A980" w14:textId="377CEAC5"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$533 </w:t>
            </w:r>
          </w:p>
        </w:tc>
        <w:tc>
          <w:tcPr>
            <w:tcW w:w="1272" w:type="dxa"/>
            <w:tcBorders>
              <w:top w:val="single" w:sz="4" w:space="0" w:color="auto"/>
              <w:left w:val="nil"/>
              <w:bottom w:val="nil"/>
              <w:right w:val="nil"/>
            </w:tcBorders>
            <w:shd w:val="clear" w:color="auto" w:fill="auto"/>
            <w:noWrap/>
            <w:vAlign w:val="bottom"/>
            <w:hideMark/>
          </w:tcPr>
          <w:p w14:paraId="2A572149" w14:textId="656D242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$913 </w:t>
            </w:r>
          </w:p>
        </w:tc>
        <w:tc>
          <w:tcPr>
            <w:tcW w:w="1272" w:type="dxa"/>
            <w:tcBorders>
              <w:top w:val="single" w:sz="4" w:space="0" w:color="auto"/>
              <w:left w:val="nil"/>
              <w:bottom w:val="nil"/>
              <w:right w:val="nil"/>
            </w:tcBorders>
            <w:shd w:val="clear" w:color="auto" w:fill="auto"/>
            <w:noWrap/>
            <w:vAlign w:val="bottom"/>
            <w:hideMark/>
          </w:tcPr>
          <w:p w14:paraId="6BA4AF3B" w14:textId="4DDE9A7A"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$410 </w:t>
            </w:r>
          </w:p>
        </w:tc>
        <w:tc>
          <w:tcPr>
            <w:tcW w:w="1312" w:type="dxa"/>
            <w:tcBorders>
              <w:top w:val="single" w:sz="4" w:space="0" w:color="auto"/>
              <w:left w:val="nil"/>
              <w:bottom w:val="nil"/>
              <w:right w:val="nil"/>
            </w:tcBorders>
            <w:shd w:val="clear" w:color="auto" w:fill="auto"/>
            <w:noWrap/>
            <w:vAlign w:val="bottom"/>
            <w:hideMark/>
          </w:tcPr>
          <w:p w14:paraId="5676CF50" w14:textId="152B6301"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$821 </w:t>
            </w:r>
          </w:p>
        </w:tc>
        <w:tc>
          <w:tcPr>
            <w:tcW w:w="1252" w:type="dxa"/>
            <w:tcBorders>
              <w:top w:val="single" w:sz="4" w:space="0" w:color="auto"/>
              <w:left w:val="nil"/>
              <w:bottom w:val="nil"/>
              <w:right w:val="nil"/>
            </w:tcBorders>
            <w:shd w:val="clear" w:color="auto" w:fill="auto"/>
            <w:noWrap/>
            <w:vAlign w:val="bottom"/>
            <w:hideMark/>
          </w:tcPr>
          <w:p w14:paraId="26FC1F1C" w14:textId="59FC47DF"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$368 </w:t>
            </w:r>
          </w:p>
        </w:tc>
        <w:tc>
          <w:tcPr>
            <w:tcW w:w="1276" w:type="dxa"/>
            <w:tcBorders>
              <w:top w:val="single" w:sz="4" w:space="0" w:color="auto"/>
              <w:left w:val="nil"/>
              <w:bottom w:val="nil"/>
              <w:right w:val="nil"/>
            </w:tcBorders>
            <w:shd w:val="clear" w:color="auto" w:fill="auto"/>
            <w:noWrap/>
            <w:vAlign w:val="bottom"/>
            <w:hideMark/>
          </w:tcPr>
          <w:p w14:paraId="5337ED4D" w14:textId="1CF6837B"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$2,920 </w:t>
            </w:r>
          </w:p>
        </w:tc>
        <w:tc>
          <w:tcPr>
            <w:tcW w:w="1246" w:type="dxa"/>
            <w:tcBorders>
              <w:top w:val="single" w:sz="4" w:space="0" w:color="auto"/>
              <w:left w:val="nil"/>
              <w:bottom w:val="nil"/>
              <w:right w:val="single" w:sz="4" w:space="0" w:color="auto"/>
            </w:tcBorders>
            <w:shd w:val="clear" w:color="auto" w:fill="auto"/>
            <w:noWrap/>
            <w:vAlign w:val="bottom"/>
            <w:hideMark/>
          </w:tcPr>
          <w:p w14:paraId="23978E7F" w14:textId="0DF7287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$1,311 </w:t>
            </w:r>
          </w:p>
        </w:tc>
      </w:tr>
      <w:tr w:rsidR="00DB6747" w:rsidRPr="00CA01F8" w14:paraId="365B5BED" w14:textId="77777777" w:rsidTr="00CA01F8">
        <w:trPr>
          <w:trHeight w:val="280"/>
          <w:jc w:val="center"/>
        </w:trPr>
        <w:tc>
          <w:tcPr>
            <w:tcW w:w="1417" w:type="dxa"/>
            <w:tcBorders>
              <w:top w:val="nil"/>
              <w:left w:val="single" w:sz="4" w:space="0" w:color="auto"/>
              <w:bottom w:val="nil"/>
              <w:right w:val="nil"/>
            </w:tcBorders>
            <w:shd w:val="clear" w:color="auto" w:fill="auto"/>
            <w:noWrap/>
            <w:vAlign w:val="bottom"/>
            <w:hideMark/>
          </w:tcPr>
          <w:p w14:paraId="7704BA61"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Benefits</w:t>
            </w:r>
          </w:p>
        </w:tc>
        <w:tc>
          <w:tcPr>
            <w:tcW w:w="1230" w:type="dxa"/>
            <w:tcBorders>
              <w:top w:val="nil"/>
              <w:left w:val="nil"/>
              <w:bottom w:val="nil"/>
              <w:right w:val="nil"/>
            </w:tcBorders>
            <w:shd w:val="clear" w:color="auto" w:fill="auto"/>
            <w:noWrap/>
            <w:vAlign w:val="bottom"/>
            <w:hideMark/>
          </w:tcPr>
          <w:p w14:paraId="0B6F1B85" w14:textId="0B725672"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$2,546 </w:t>
            </w:r>
          </w:p>
        </w:tc>
        <w:tc>
          <w:tcPr>
            <w:tcW w:w="1230" w:type="dxa"/>
            <w:tcBorders>
              <w:top w:val="nil"/>
              <w:left w:val="nil"/>
              <w:bottom w:val="nil"/>
              <w:right w:val="nil"/>
            </w:tcBorders>
            <w:shd w:val="clear" w:color="auto" w:fill="auto"/>
            <w:noWrap/>
            <w:vAlign w:val="bottom"/>
            <w:hideMark/>
          </w:tcPr>
          <w:p w14:paraId="407F6F98" w14:textId="6F7E7B4F"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$1,435 </w:t>
            </w:r>
          </w:p>
        </w:tc>
        <w:tc>
          <w:tcPr>
            <w:tcW w:w="1272" w:type="dxa"/>
            <w:tcBorders>
              <w:top w:val="nil"/>
              <w:left w:val="nil"/>
              <w:bottom w:val="nil"/>
              <w:right w:val="nil"/>
            </w:tcBorders>
            <w:shd w:val="clear" w:color="auto" w:fill="auto"/>
            <w:noWrap/>
            <w:vAlign w:val="bottom"/>
            <w:hideMark/>
          </w:tcPr>
          <w:p w14:paraId="4A385D02" w14:textId="78E997E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$1,957 </w:t>
            </w:r>
          </w:p>
        </w:tc>
        <w:tc>
          <w:tcPr>
            <w:tcW w:w="1272" w:type="dxa"/>
            <w:tcBorders>
              <w:top w:val="nil"/>
              <w:left w:val="nil"/>
              <w:bottom w:val="nil"/>
              <w:right w:val="nil"/>
            </w:tcBorders>
            <w:shd w:val="clear" w:color="auto" w:fill="auto"/>
            <w:noWrap/>
            <w:vAlign w:val="bottom"/>
            <w:hideMark/>
          </w:tcPr>
          <w:p w14:paraId="6F550465" w14:textId="1ADF5E90"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$1,103 </w:t>
            </w:r>
          </w:p>
        </w:tc>
        <w:tc>
          <w:tcPr>
            <w:tcW w:w="1312" w:type="dxa"/>
            <w:tcBorders>
              <w:top w:val="nil"/>
              <w:left w:val="nil"/>
              <w:bottom w:val="nil"/>
              <w:right w:val="nil"/>
            </w:tcBorders>
            <w:shd w:val="clear" w:color="auto" w:fill="auto"/>
            <w:noWrap/>
            <w:vAlign w:val="bottom"/>
            <w:hideMark/>
          </w:tcPr>
          <w:p w14:paraId="4708B053" w14:textId="3D9521B3"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$1,789 </w:t>
            </w:r>
          </w:p>
        </w:tc>
        <w:tc>
          <w:tcPr>
            <w:tcW w:w="1252" w:type="dxa"/>
            <w:tcBorders>
              <w:top w:val="nil"/>
              <w:left w:val="nil"/>
              <w:bottom w:val="nil"/>
              <w:right w:val="nil"/>
            </w:tcBorders>
            <w:shd w:val="clear" w:color="auto" w:fill="auto"/>
            <w:noWrap/>
            <w:vAlign w:val="bottom"/>
            <w:hideMark/>
          </w:tcPr>
          <w:p w14:paraId="336149CD" w14:textId="6C7FB33E"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$1,009 </w:t>
            </w:r>
          </w:p>
        </w:tc>
        <w:tc>
          <w:tcPr>
            <w:tcW w:w="1276" w:type="dxa"/>
            <w:tcBorders>
              <w:top w:val="nil"/>
              <w:left w:val="nil"/>
              <w:bottom w:val="nil"/>
              <w:right w:val="nil"/>
            </w:tcBorders>
            <w:shd w:val="clear" w:color="auto" w:fill="auto"/>
            <w:noWrap/>
            <w:vAlign w:val="bottom"/>
            <w:hideMark/>
          </w:tcPr>
          <w:p w14:paraId="1386E23D" w14:textId="47616644"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$6,292 </w:t>
            </w:r>
          </w:p>
        </w:tc>
        <w:tc>
          <w:tcPr>
            <w:tcW w:w="1246" w:type="dxa"/>
            <w:tcBorders>
              <w:top w:val="nil"/>
              <w:left w:val="nil"/>
              <w:bottom w:val="nil"/>
              <w:right w:val="single" w:sz="4" w:space="0" w:color="auto"/>
            </w:tcBorders>
            <w:shd w:val="clear" w:color="auto" w:fill="auto"/>
            <w:noWrap/>
            <w:vAlign w:val="bottom"/>
            <w:hideMark/>
          </w:tcPr>
          <w:p w14:paraId="38A1E858" w14:textId="6E3BC1B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$3,547 </w:t>
            </w:r>
          </w:p>
        </w:tc>
      </w:tr>
      <w:tr w:rsidR="00DB6747" w:rsidRPr="00CA01F8" w14:paraId="1DE2FEC6" w14:textId="77777777" w:rsidTr="00CA01F8">
        <w:trPr>
          <w:trHeight w:val="280"/>
          <w:jc w:val="center"/>
        </w:trPr>
        <w:tc>
          <w:tcPr>
            <w:tcW w:w="1417" w:type="dxa"/>
            <w:tcBorders>
              <w:top w:val="nil"/>
              <w:left w:val="single" w:sz="4" w:space="0" w:color="auto"/>
              <w:bottom w:val="nil"/>
              <w:right w:val="nil"/>
            </w:tcBorders>
            <w:shd w:val="clear" w:color="auto" w:fill="auto"/>
            <w:noWrap/>
            <w:vAlign w:val="bottom"/>
            <w:hideMark/>
          </w:tcPr>
          <w:p w14:paraId="69E25269"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Net Benefits</w:t>
            </w:r>
          </w:p>
        </w:tc>
        <w:tc>
          <w:tcPr>
            <w:tcW w:w="1230" w:type="dxa"/>
            <w:tcBorders>
              <w:top w:val="nil"/>
              <w:left w:val="nil"/>
              <w:bottom w:val="nil"/>
              <w:right w:val="nil"/>
            </w:tcBorders>
            <w:shd w:val="clear" w:color="auto" w:fill="auto"/>
            <w:noWrap/>
            <w:vAlign w:val="bottom"/>
            <w:hideMark/>
          </w:tcPr>
          <w:p w14:paraId="2A8072A4" w14:textId="185FAE75"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$1,360 </w:t>
            </w:r>
          </w:p>
        </w:tc>
        <w:tc>
          <w:tcPr>
            <w:tcW w:w="1230" w:type="dxa"/>
            <w:tcBorders>
              <w:top w:val="nil"/>
              <w:left w:val="nil"/>
              <w:bottom w:val="nil"/>
              <w:right w:val="nil"/>
            </w:tcBorders>
            <w:shd w:val="clear" w:color="auto" w:fill="auto"/>
            <w:noWrap/>
            <w:vAlign w:val="bottom"/>
            <w:hideMark/>
          </w:tcPr>
          <w:p w14:paraId="1CBAD805" w14:textId="0C45E7AF"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$902 </w:t>
            </w:r>
          </w:p>
        </w:tc>
        <w:tc>
          <w:tcPr>
            <w:tcW w:w="1272" w:type="dxa"/>
            <w:tcBorders>
              <w:top w:val="nil"/>
              <w:left w:val="nil"/>
              <w:bottom w:val="nil"/>
              <w:right w:val="nil"/>
            </w:tcBorders>
            <w:shd w:val="clear" w:color="auto" w:fill="auto"/>
            <w:noWrap/>
            <w:vAlign w:val="bottom"/>
            <w:hideMark/>
          </w:tcPr>
          <w:p w14:paraId="1799FE03" w14:textId="30ECD02F"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$1,044 </w:t>
            </w:r>
          </w:p>
        </w:tc>
        <w:tc>
          <w:tcPr>
            <w:tcW w:w="1272" w:type="dxa"/>
            <w:tcBorders>
              <w:top w:val="nil"/>
              <w:left w:val="nil"/>
              <w:bottom w:val="nil"/>
              <w:right w:val="nil"/>
            </w:tcBorders>
            <w:shd w:val="clear" w:color="auto" w:fill="auto"/>
            <w:noWrap/>
            <w:vAlign w:val="bottom"/>
            <w:hideMark/>
          </w:tcPr>
          <w:p w14:paraId="09B28A51" w14:textId="554DE05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$693 </w:t>
            </w:r>
          </w:p>
        </w:tc>
        <w:tc>
          <w:tcPr>
            <w:tcW w:w="1312" w:type="dxa"/>
            <w:tcBorders>
              <w:top w:val="nil"/>
              <w:left w:val="nil"/>
              <w:bottom w:val="nil"/>
              <w:right w:val="nil"/>
            </w:tcBorders>
            <w:shd w:val="clear" w:color="auto" w:fill="auto"/>
            <w:noWrap/>
            <w:vAlign w:val="bottom"/>
            <w:hideMark/>
          </w:tcPr>
          <w:p w14:paraId="05740E52" w14:textId="44DC076D"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$968 </w:t>
            </w:r>
          </w:p>
        </w:tc>
        <w:tc>
          <w:tcPr>
            <w:tcW w:w="1252" w:type="dxa"/>
            <w:tcBorders>
              <w:top w:val="nil"/>
              <w:left w:val="nil"/>
              <w:bottom w:val="nil"/>
              <w:right w:val="nil"/>
            </w:tcBorders>
            <w:shd w:val="clear" w:color="auto" w:fill="auto"/>
            <w:noWrap/>
            <w:vAlign w:val="bottom"/>
            <w:hideMark/>
          </w:tcPr>
          <w:p w14:paraId="505602EE" w14:textId="026AC5B6"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$641 </w:t>
            </w:r>
          </w:p>
        </w:tc>
        <w:tc>
          <w:tcPr>
            <w:tcW w:w="1276" w:type="dxa"/>
            <w:tcBorders>
              <w:top w:val="nil"/>
              <w:left w:val="nil"/>
              <w:bottom w:val="nil"/>
              <w:right w:val="nil"/>
            </w:tcBorders>
            <w:shd w:val="clear" w:color="auto" w:fill="auto"/>
            <w:noWrap/>
            <w:vAlign w:val="bottom"/>
            <w:hideMark/>
          </w:tcPr>
          <w:p w14:paraId="4168B51A" w14:textId="1E96FABE"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$3,372 </w:t>
            </w:r>
          </w:p>
        </w:tc>
        <w:tc>
          <w:tcPr>
            <w:tcW w:w="1246" w:type="dxa"/>
            <w:tcBorders>
              <w:top w:val="nil"/>
              <w:left w:val="nil"/>
              <w:bottom w:val="nil"/>
              <w:right w:val="single" w:sz="4" w:space="0" w:color="auto"/>
            </w:tcBorders>
            <w:shd w:val="clear" w:color="auto" w:fill="auto"/>
            <w:noWrap/>
            <w:vAlign w:val="bottom"/>
            <w:hideMark/>
          </w:tcPr>
          <w:p w14:paraId="68F86FB9" w14:textId="190C4B6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$2,237 </w:t>
            </w:r>
          </w:p>
        </w:tc>
      </w:tr>
      <w:tr w:rsidR="00DB6747" w:rsidRPr="00CA01F8" w14:paraId="696BC926" w14:textId="77777777" w:rsidTr="00CA01F8">
        <w:trPr>
          <w:trHeight w:val="280"/>
          <w:jc w:val="center"/>
        </w:trPr>
        <w:tc>
          <w:tcPr>
            <w:tcW w:w="1417" w:type="dxa"/>
            <w:tcBorders>
              <w:top w:val="nil"/>
              <w:left w:val="single" w:sz="4" w:space="0" w:color="auto"/>
              <w:bottom w:val="single" w:sz="4" w:space="0" w:color="auto"/>
              <w:right w:val="nil"/>
            </w:tcBorders>
            <w:shd w:val="clear" w:color="auto" w:fill="auto"/>
            <w:noWrap/>
            <w:vAlign w:val="bottom"/>
            <w:hideMark/>
          </w:tcPr>
          <w:p w14:paraId="2854C15B" w14:textId="77777777" w:rsidR="00DB6747" w:rsidRPr="00CA01F8" w:rsidRDefault="00DB6747" w:rsidP="00CA01F8">
            <w:pPr>
              <w:jc w:val="center"/>
              <w:rPr>
                <w:rFonts w:ascii="Calibri" w:eastAsia="Times New Roman" w:hAnsi="Calibri" w:cs="Times New Roman"/>
                <w:b/>
                <w:bCs/>
                <w:color w:val="000000"/>
                <w:sz w:val="22"/>
                <w:szCs w:val="22"/>
              </w:rPr>
            </w:pPr>
            <w:r w:rsidRPr="00CA01F8">
              <w:rPr>
                <w:rFonts w:ascii="Calibri" w:eastAsia="Times New Roman" w:hAnsi="Calibri" w:cs="Times New Roman"/>
                <w:b/>
                <w:bCs/>
                <w:color w:val="000000"/>
                <w:sz w:val="22"/>
                <w:szCs w:val="22"/>
              </w:rPr>
              <w:t>B/C Ratio</w:t>
            </w:r>
          </w:p>
        </w:tc>
        <w:tc>
          <w:tcPr>
            <w:tcW w:w="1230" w:type="dxa"/>
            <w:tcBorders>
              <w:top w:val="nil"/>
              <w:left w:val="nil"/>
              <w:bottom w:val="single" w:sz="4" w:space="0" w:color="auto"/>
              <w:right w:val="nil"/>
            </w:tcBorders>
            <w:shd w:val="clear" w:color="auto" w:fill="auto"/>
            <w:noWrap/>
            <w:vAlign w:val="bottom"/>
            <w:hideMark/>
          </w:tcPr>
          <w:p w14:paraId="568A8837" w14:textId="0B77C11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2.15 </w:t>
            </w:r>
          </w:p>
        </w:tc>
        <w:tc>
          <w:tcPr>
            <w:tcW w:w="1230" w:type="dxa"/>
            <w:tcBorders>
              <w:top w:val="nil"/>
              <w:left w:val="nil"/>
              <w:bottom w:val="single" w:sz="4" w:space="0" w:color="auto"/>
              <w:right w:val="nil"/>
            </w:tcBorders>
            <w:shd w:val="clear" w:color="auto" w:fill="auto"/>
            <w:noWrap/>
            <w:vAlign w:val="bottom"/>
            <w:hideMark/>
          </w:tcPr>
          <w:p w14:paraId="1B987CC0" w14:textId="3F9890B7"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2.69 </w:t>
            </w:r>
          </w:p>
        </w:tc>
        <w:tc>
          <w:tcPr>
            <w:tcW w:w="1272" w:type="dxa"/>
            <w:tcBorders>
              <w:top w:val="nil"/>
              <w:left w:val="nil"/>
              <w:bottom w:val="single" w:sz="4" w:space="0" w:color="auto"/>
              <w:right w:val="nil"/>
            </w:tcBorders>
            <w:shd w:val="clear" w:color="auto" w:fill="auto"/>
            <w:noWrap/>
            <w:vAlign w:val="bottom"/>
            <w:hideMark/>
          </w:tcPr>
          <w:p w14:paraId="6555FD3D" w14:textId="67E6AE1B"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2.14 </w:t>
            </w:r>
          </w:p>
        </w:tc>
        <w:tc>
          <w:tcPr>
            <w:tcW w:w="1272" w:type="dxa"/>
            <w:tcBorders>
              <w:top w:val="nil"/>
              <w:left w:val="nil"/>
              <w:bottom w:val="single" w:sz="4" w:space="0" w:color="auto"/>
              <w:right w:val="nil"/>
            </w:tcBorders>
            <w:shd w:val="clear" w:color="auto" w:fill="auto"/>
            <w:noWrap/>
            <w:vAlign w:val="bottom"/>
            <w:hideMark/>
          </w:tcPr>
          <w:p w14:paraId="2EE0F264" w14:textId="27A1D80E"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2.69 </w:t>
            </w:r>
          </w:p>
        </w:tc>
        <w:tc>
          <w:tcPr>
            <w:tcW w:w="1312" w:type="dxa"/>
            <w:tcBorders>
              <w:top w:val="nil"/>
              <w:left w:val="nil"/>
              <w:bottom w:val="single" w:sz="4" w:space="0" w:color="auto"/>
              <w:right w:val="nil"/>
            </w:tcBorders>
            <w:shd w:val="clear" w:color="auto" w:fill="auto"/>
            <w:noWrap/>
            <w:vAlign w:val="bottom"/>
            <w:hideMark/>
          </w:tcPr>
          <w:p w14:paraId="01C3CB42" w14:textId="1C23F80D"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2.18 </w:t>
            </w:r>
          </w:p>
        </w:tc>
        <w:tc>
          <w:tcPr>
            <w:tcW w:w="1252" w:type="dxa"/>
            <w:tcBorders>
              <w:top w:val="nil"/>
              <w:left w:val="nil"/>
              <w:bottom w:val="single" w:sz="4" w:space="0" w:color="auto"/>
              <w:right w:val="nil"/>
            </w:tcBorders>
            <w:shd w:val="clear" w:color="auto" w:fill="auto"/>
            <w:noWrap/>
            <w:vAlign w:val="bottom"/>
            <w:hideMark/>
          </w:tcPr>
          <w:p w14:paraId="4F595D6C" w14:textId="4BAB0D54"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2.74 </w:t>
            </w:r>
          </w:p>
        </w:tc>
        <w:tc>
          <w:tcPr>
            <w:tcW w:w="1276" w:type="dxa"/>
            <w:tcBorders>
              <w:top w:val="nil"/>
              <w:left w:val="nil"/>
              <w:bottom w:val="single" w:sz="4" w:space="0" w:color="auto"/>
              <w:right w:val="nil"/>
            </w:tcBorders>
            <w:shd w:val="clear" w:color="auto" w:fill="auto"/>
            <w:noWrap/>
            <w:vAlign w:val="bottom"/>
            <w:hideMark/>
          </w:tcPr>
          <w:p w14:paraId="6BEDA0C9" w14:textId="58CC0E12"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2.15 </w:t>
            </w:r>
          </w:p>
        </w:tc>
        <w:tc>
          <w:tcPr>
            <w:tcW w:w="1246" w:type="dxa"/>
            <w:tcBorders>
              <w:top w:val="nil"/>
              <w:left w:val="nil"/>
              <w:bottom w:val="single" w:sz="4" w:space="0" w:color="auto"/>
              <w:right w:val="single" w:sz="4" w:space="0" w:color="auto"/>
            </w:tcBorders>
            <w:shd w:val="clear" w:color="auto" w:fill="auto"/>
            <w:noWrap/>
            <w:vAlign w:val="bottom"/>
            <w:hideMark/>
          </w:tcPr>
          <w:p w14:paraId="163E2706" w14:textId="12B6AB24" w:rsidR="00DB6747" w:rsidRPr="00CA01F8" w:rsidRDefault="00DB6747" w:rsidP="00CA01F8">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2.71 </w:t>
            </w:r>
          </w:p>
        </w:tc>
      </w:tr>
    </w:tbl>
    <w:p w14:paraId="3811107C" w14:textId="77777777" w:rsidR="00CA01F8" w:rsidRDefault="00CA01F8" w:rsidP="003A7F29">
      <w:pPr>
        <w:sectPr w:rsidR="00CA01F8" w:rsidSect="00BD3D0A">
          <w:headerReference w:type="default" r:id="rId34"/>
          <w:footerReference w:type="default" r:id="rId35"/>
          <w:pgSz w:w="12240" w:h="15840"/>
          <w:pgMar w:top="1440" w:right="1800" w:bottom="1440" w:left="1800" w:header="720" w:footer="720" w:gutter="0"/>
          <w:pgNumType w:start="1"/>
          <w:cols w:space="720"/>
          <w:docGrid w:linePitch="360"/>
        </w:sectPr>
      </w:pPr>
    </w:p>
    <w:p w14:paraId="4FC3D9AE" w14:textId="77777777" w:rsidR="00334468" w:rsidRPr="000E19F4" w:rsidRDefault="00334468" w:rsidP="00334468">
      <w:pPr>
        <w:jc w:val="center"/>
        <w:rPr>
          <w:b/>
          <w:sz w:val="40"/>
        </w:rPr>
      </w:pPr>
      <w:r>
        <w:rPr>
          <w:b/>
          <w:sz w:val="40"/>
        </w:rPr>
        <w:lastRenderedPageBreak/>
        <w:t>APPENDIX</w:t>
      </w:r>
      <w:r w:rsidRPr="000E19F4">
        <w:rPr>
          <w:b/>
          <w:sz w:val="40"/>
        </w:rPr>
        <w:t xml:space="preserve"> </w:t>
      </w:r>
      <w:r>
        <w:rPr>
          <w:b/>
          <w:sz w:val="40"/>
        </w:rPr>
        <w:t>E</w:t>
      </w:r>
    </w:p>
    <w:p w14:paraId="2782DAEE" w14:textId="77777777" w:rsidR="00334468" w:rsidRPr="00661E14" w:rsidRDefault="00334468" w:rsidP="00334468">
      <w:pPr>
        <w:jc w:val="center"/>
        <w:rPr>
          <w:b/>
          <w:sz w:val="32"/>
        </w:rPr>
      </w:pPr>
    </w:p>
    <w:p w14:paraId="62159375" w14:textId="77777777" w:rsidR="00334468" w:rsidRDefault="00334468" w:rsidP="00334468">
      <w:pPr>
        <w:jc w:val="center"/>
        <w:rPr>
          <w:b/>
          <w:sz w:val="32"/>
        </w:rPr>
      </w:pPr>
    </w:p>
    <w:p w14:paraId="70C6D5C7" w14:textId="77777777" w:rsidR="00334468" w:rsidRDefault="00334468" w:rsidP="00334468">
      <w:pPr>
        <w:jc w:val="center"/>
        <w:rPr>
          <w:b/>
          <w:sz w:val="32"/>
        </w:rPr>
      </w:pPr>
    </w:p>
    <w:p w14:paraId="1704312D" w14:textId="77777777" w:rsidR="00334468" w:rsidRDefault="00334468" w:rsidP="00334468">
      <w:pPr>
        <w:jc w:val="center"/>
        <w:rPr>
          <w:b/>
          <w:sz w:val="32"/>
        </w:rPr>
      </w:pPr>
    </w:p>
    <w:p w14:paraId="16DF44D2" w14:textId="77777777" w:rsidR="00334468" w:rsidRPr="00661E14" w:rsidRDefault="00334468" w:rsidP="00334468">
      <w:pPr>
        <w:jc w:val="center"/>
        <w:rPr>
          <w:sz w:val="32"/>
        </w:rPr>
      </w:pPr>
    </w:p>
    <w:p w14:paraId="0E5FEBFB" w14:textId="77777777" w:rsidR="00334468" w:rsidRDefault="00334468" w:rsidP="00334468">
      <w:pPr>
        <w:spacing w:line="276" w:lineRule="auto"/>
        <w:jc w:val="center"/>
        <w:rPr>
          <w:sz w:val="40"/>
        </w:rPr>
      </w:pPr>
    </w:p>
    <w:p w14:paraId="10ECBECC" w14:textId="77777777" w:rsidR="00334468" w:rsidRDefault="00334468" w:rsidP="00334468">
      <w:pPr>
        <w:spacing w:line="276" w:lineRule="auto"/>
        <w:jc w:val="center"/>
        <w:rPr>
          <w:sz w:val="40"/>
        </w:rPr>
      </w:pPr>
    </w:p>
    <w:p w14:paraId="65605DF1" w14:textId="77777777" w:rsidR="00334468" w:rsidRDefault="00334468" w:rsidP="00334468">
      <w:pPr>
        <w:spacing w:line="276" w:lineRule="auto"/>
        <w:jc w:val="center"/>
        <w:rPr>
          <w:sz w:val="40"/>
        </w:rPr>
      </w:pPr>
    </w:p>
    <w:p w14:paraId="3D00CB7B" w14:textId="77777777" w:rsidR="00334468" w:rsidRDefault="00334468" w:rsidP="00334468">
      <w:pPr>
        <w:spacing w:line="276" w:lineRule="auto"/>
        <w:jc w:val="center"/>
      </w:pPr>
      <w:r>
        <w:rPr>
          <w:sz w:val="40"/>
        </w:rPr>
        <w:t>List of Sources for Planned and Historic Energy Efficiency Data</w:t>
      </w:r>
    </w:p>
    <w:p w14:paraId="628AFADC" w14:textId="77777777" w:rsidR="00334468" w:rsidRDefault="00334468" w:rsidP="00334468">
      <w:pPr>
        <w:sectPr w:rsidR="00334468" w:rsidSect="00050A83">
          <w:headerReference w:type="default" r:id="rId36"/>
          <w:footerReference w:type="default" r:id="rId37"/>
          <w:pgSz w:w="12240" w:h="15840"/>
          <w:pgMar w:top="1440" w:right="1800" w:bottom="1440" w:left="1800" w:header="720" w:footer="720" w:gutter="0"/>
          <w:cols w:space="720"/>
          <w:docGrid w:linePitch="360"/>
        </w:sectPr>
      </w:pPr>
    </w:p>
    <w:p w14:paraId="08C6A736" w14:textId="77777777" w:rsidR="00265B96" w:rsidRDefault="00265B96" w:rsidP="003A7F29"/>
    <w:tbl>
      <w:tblPr>
        <w:tblW w:w="11714" w:type="dxa"/>
        <w:jc w:val="center"/>
        <w:tblLayout w:type="fixed"/>
        <w:tblLook w:val="04A0" w:firstRow="1" w:lastRow="0" w:firstColumn="1" w:lastColumn="0" w:noHBand="0" w:noVBand="1"/>
      </w:tblPr>
      <w:tblGrid>
        <w:gridCol w:w="1436"/>
        <w:gridCol w:w="1440"/>
        <w:gridCol w:w="1440"/>
        <w:gridCol w:w="7398"/>
      </w:tblGrid>
      <w:tr w:rsidR="00C44088" w:rsidRPr="00645F48" w14:paraId="316ECA3B" w14:textId="77777777" w:rsidTr="00DF5EFF">
        <w:trPr>
          <w:trHeight w:val="560"/>
          <w:tblHeader/>
          <w:jc w:val="center"/>
        </w:trPr>
        <w:tc>
          <w:tcPr>
            <w:tcW w:w="143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8097B90" w14:textId="77777777" w:rsidR="00C44088" w:rsidRPr="00645F48" w:rsidRDefault="00C44088" w:rsidP="00DF5EFF">
            <w:pPr>
              <w:jc w:val="center"/>
              <w:rPr>
                <w:rFonts w:ascii="Calibri" w:eastAsia="Times New Roman" w:hAnsi="Calibri" w:cs="Arial"/>
                <w:b/>
                <w:bCs/>
                <w:color w:val="000000"/>
                <w:sz w:val="20"/>
                <w:szCs w:val="20"/>
              </w:rPr>
            </w:pPr>
            <w:r w:rsidRPr="00645F48">
              <w:rPr>
                <w:rFonts w:ascii="Calibri" w:eastAsia="Times New Roman" w:hAnsi="Calibri" w:cs="Arial"/>
                <w:b/>
                <w:bCs/>
                <w:color w:val="000000"/>
                <w:sz w:val="20"/>
                <w:szCs w:val="20"/>
              </w:rPr>
              <w:t>State / Province</w:t>
            </w:r>
          </w:p>
        </w:tc>
        <w:tc>
          <w:tcPr>
            <w:tcW w:w="1440" w:type="dxa"/>
            <w:tcBorders>
              <w:top w:val="single" w:sz="4" w:space="0" w:color="auto"/>
              <w:left w:val="nil"/>
              <w:bottom w:val="single" w:sz="4" w:space="0" w:color="auto"/>
              <w:right w:val="single" w:sz="4" w:space="0" w:color="auto"/>
            </w:tcBorders>
            <w:shd w:val="clear" w:color="000000" w:fill="EEECE1"/>
            <w:vAlign w:val="center"/>
            <w:hideMark/>
          </w:tcPr>
          <w:p w14:paraId="2ED61EF4" w14:textId="77777777" w:rsidR="00C44088" w:rsidRPr="00645F48" w:rsidRDefault="00C44088" w:rsidP="00DF5EFF">
            <w:pPr>
              <w:jc w:val="center"/>
              <w:rPr>
                <w:rFonts w:ascii="Calibri" w:eastAsia="Times New Roman" w:hAnsi="Calibri" w:cs="Arial"/>
                <w:b/>
                <w:bCs/>
                <w:color w:val="000000"/>
                <w:sz w:val="20"/>
                <w:szCs w:val="20"/>
              </w:rPr>
            </w:pPr>
            <w:r w:rsidRPr="00645F48">
              <w:rPr>
                <w:rFonts w:ascii="Calibri" w:eastAsia="Times New Roman" w:hAnsi="Calibri" w:cs="Arial"/>
                <w:b/>
                <w:bCs/>
                <w:color w:val="000000"/>
                <w:sz w:val="20"/>
                <w:szCs w:val="20"/>
              </w:rPr>
              <w:t>Administrator</w:t>
            </w:r>
          </w:p>
        </w:tc>
        <w:tc>
          <w:tcPr>
            <w:tcW w:w="1440" w:type="dxa"/>
            <w:tcBorders>
              <w:top w:val="single" w:sz="4" w:space="0" w:color="auto"/>
              <w:left w:val="nil"/>
              <w:bottom w:val="single" w:sz="4" w:space="0" w:color="auto"/>
              <w:right w:val="single" w:sz="4" w:space="0" w:color="auto"/>
            </w:tcBorders>
            <w:shd w:val="clear" w:color="000000" w:fill="EEECE1"/>
            <w:vAlign w:val="center"/>
            <w:hideMark/>
          </w:tcPr>
          <w:p w14:paraId="676E2FBC" w14:textId="77777777" w:rsidR="00C44088" w:rsidRPr="00645F48" w:rsidRDefault="00C44088" w:rsidP="00DF5EFF">
            <w:pPr>
              <w:jc w:val="center"/>
              <w:rPr>
                <w:rFonts w:ascii="Calibri" w:eastAsia="Times New Roman" w:hAnsi="Calibri" w:cs="Arial"/>
                <w:b/>
                <w:bCs/>
                <w:color w:val="000000"/>
                <w:sz w:val="20"/>
                <w:szCs w:val="20"/>
              </w:rPr>
            </w:pPr>
            <w:r w:rsidRPr="00645F48">
              <w:rPr>
                <w:rFonts w:ascii="Calibri" w:eastAsia="Times New Roman" w:hAnsi="Calibri" w:cs="Arial"/>
                <w:b/>
                <w:bCs/>
                <w:color w:val="000000"/>
                <w:sz w:val="20"/>
                <w:szCs w:val="20"/>
              </w:rPr>
              <w:t>Data</w:t>
            </w:r>
          </w:p>
        </w:tc>
        <w:tc>
          <w:tcPr>
            <w:tcW w:w="7398" w:type="dxa"/>
            <w:tcBorders>
              <w:top w:val="single" w:sz="4" w:space="0" w:color="auto"/>
              <w:left w:val="nil"/>
              <w:bottom w:val="single" w:sz="4" w:space="0" w:color="auto"/>
              <w:right w:val="single" w:sz="4" w:space="0" w:color="auto"/>
            </w:tcBorders>
            <w:shd w:val="clear" w:color="000000" w:fill="EEECE1"/>
            <w:vAlign w:val="center"/>
            <w:hideMark/>
          </w:tcPr>
          <w:p w14:paraId="092A28E0" w14:textId="77777777" w:rsidR="00C44088" w:rsidRPr="00645F48" w:rsidRDefault="00C44088" w:rsidP="00DF5EFF">
            <w:pPr>
              <w:jc w:val="center"/>
              <w:rPr>
                <w:rFonts w:ascii="Calibri" w:eastAsia="Times New Roman" w:hAnsi="Calibri" w:cs="Arial"/>
                <w:b/>
                <w:bCs/>
                <w:color w:val="000000"/>
                <w:sz w:val="20"/>
                <w:szCs w:val="20"/>
              </w:rPr>
            </w:pPr>
            <w:r w:rsidRPr="00645F48">
              <w:rPr>
                <w:rFonts w:ascii="Calibri" w:eastAsia="Times New Roman" w:hAnsi="Calibri" w:cs="Arial"/>
                <w:b/>
                <w:bCs/>
                <w:color w:val="000000"/>
                <w:sz w:val="20"/>
                <w:szCs w:val="20"/>
              </w:rPr>
              <w:t>Source</w:t>
            </w:r>
          </w:p>
        </w:tc>
      </w:tr>
      <w:tr w:rsidR="00C44088" w:rsidRPr="00645F48" w14:paraId="33030579" w14:textId="77777777" w:rsidTr="00DF5EFF">
        <w:trPr>
          <w:trHeight w:val="140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250FD6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TX</w:t>
            </w:r>
          </w:p>
        </w:tc>
        <w:tc>
          <w:tcPr>
            <w:tcW w:w="1440" w:type="dxa"/>
            <w:tcBorders>
              <w:top w:val="nil"/>
              <w:left w:val="nil"/>
              <w:bottom w:val="single" w:sz="4" w:space="0" w:color="auto"/>
              <w:right w:val="single" w:sz="4" w:space="0" w:color="auto"/>
            </w:tcBorders>
            <w:shd w:val="clear" w:color="auto" w:fill="auto"/>
            <w:vAlign w:val="center"/>
            <w:hideMark/>
          </w:tcPr>
          <w:p w14:paraId="7815DBD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Texas Statewide</w:t>
            </w:r>
          </w:p>
        </w:tc>
        <w:tc>
          <w:tcPr>
            <w:tcW w:w="1440" w:type="dxa"/>
            <w:tcBorders>
              <w:top w:val="nil"/>
              <w:left w:val="nil"/>
              <w:bottom w:val="single" w:sz="4" w:space="0" w:color="auto"/>
              <w:right w:val="single" w:sz="4" w:space="0" w:color="auto"/>
            </w:tcBorders>
            <w:shd w:val="clear" w:color="auto" w:fill="auto"/>
            <w:vAlign w:val="center"/>
            <w:hideMark/>
          </w:tcPr>
          <w:p w14:paraId="79A094C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2006 - 2009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2077E7C4"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"Table 3: Utility Funds Expended with Associated Demand and Energy Saving" from the EEUMOT Energy Efficiency Accomplishments Reports by Frontier Associates, http://www.texasefficiency.com/layout/inside.php</w:t>
            </w:r>
            <w:proofErr w:type="gramStart"/>
            <w:r w:rsidRPr="00645F48">
              <w:rPr>
                <w:rFonts w:ascii="Calibri" w:eastAsia="Times New Roman" w:hAnsi="Calibri" w:cs="Arial"/>
                <w:color w:val="000000"/>
                <w:sz w:val="20"/>
                <w:szCs w:val="20"/>
              </w:rPr>
              <w:t>?pgID</w:t>
            </w:r>
            <w:proofErr w:type="gramEnd"/>
            <w:r w:rsidRPr="00645F48">
              <w:rPr>
                <w:rFonts w:ascii="Calibri" w:eastAsia="Times New Roman" w:hAnsi="Calibri" w:cs="Arial"/>
                <w:color w:val="000000"/>
                <w:sz w:val="20"/>
                <w:szCs w:val="20"/>
              </w:rPr>
              <w:t>=42&amp;sn=Reports</w:t>
            </w:r>
          </w:p>
        </w:tc>
      </w:tr>
      <w:tr w:rsidR="00C44088" w:rsidRPr="00645F48" w14:paraId="4D3BC55C" w14:textId="77777777" w:rsidTr="00DF5EFF">
        <w:trPr>
          <w:trHeight w:val="140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5F5C07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TX</w:t>
            </w:r>
          </w:p>
        </w:tc>
        <w:tc>
          <w:tcPr>
            <w:tcW w:w="1440" w:type="dxa"/>
            <w:tcBorders>
              <w:top w:val="nil"/>
              <w:left w:val="nil"/>
              <w:bottom w:val="single" w:sz="4" w:space="0" w:color="auto"/>
              <w:right w:val="single" w:sz="4" w:space="0" w:color="auto"/>
            </w:tcBorders>
            <w:shd w:val="clear" w:color="auto" w:fill="auto"/>
            <w:vAlign w:val="center"/>
            <w:hideMark/>
          </w:tcPr>
          <w:p w14:paraId="0FE4352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Texas Statewide</w:t>
            </w:r>
          </w:p>
        </w:tc>
        <w:tc>
          <w:tcPr>
            <w:tcW w:w="1440" w:type="dxa"/>
            <w:tcBorders>
              <w:top w:val="nil"/>
              <w:left w:val="nil"/>
              <w:bottom w:val="single" w:sz="4" w:space="0" w:color="auto"/>
              <w:right w:val="single" w:sz="4" w:space="0" w:color="auto"/>
            </w:tcBorders>
            <w:shd w:val="clear" w:color="auto" w:fill="auto"/>
            <w:vAlign w:val="center"/>
            <w:hideMark/>
          </w:tcPr>
          <w:p w14:paraId="40D6B51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07EDEA22"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Presentation by Electric Utility Marketing Managers of Texas on June 2, 2011 titled "2010 Program Results and 2011 Program Plans". Located at http://www.texasefficiency.com/files/EUMMOT_EEIP_June_2011.pdf</w:t>
            </w:r>
          </w:p>
        </w:tc>
      </w:tr>
      <w:tr w:rsidR="00C44088" w:rsidRPr="00645F48" w14:paraId="0DD5A9D9"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90F3E4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AR</w:t>
            </w:r>
          </w:p>
        </w:tc>
        <w:tc>
          <w:tcPr>
            <w:tcW w:w="1440" w:type="dxa"/>
            <w:tcBorders>
              <w:top w:val="nil"/>
              <w:left w:val="nil"/>
              <w:bottom w:val="single" w:sz="4" w:space="0" w:color="auto"/>
              <w:right w:val="single" w:sz="4" w:space="0" w:color="auto"/>
            </w:tcBorders>
            <w:shd w:val="clear" w:color="auto" w:fill="auto"/>
            <w:vAlign w:val="center"/>
            <w:hideMark/>
          </w:tcPr>
          <w:p w14:paraId="28D5EEA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Entergy Arkansas</w:t>
            </w:r>
          </w:p>
        </w:tc>
        <w:tc>
          <w:tcPr>
            <w:tcW w:w="1440" w:type="dxa"/>
            <w:tcBorders>
              <w:top w:val="nil"/>
              <w:left w:val="nil"/>
              <w:bottom w:val="single" w:sz="4" w:space="0" w:color="auto"/>
              <w:right w:val="single" w:sz="4" w:space="0" w:color="auto"/>
            </w:tcBorders>
            <w:shd w:val="clear" w:color="auto" w:fill="auto"/>
            <w:vAlign w:val="center"/>
            <w:hideMark/>
          </w:tcPr>
          <w:p w14:paraId="323279D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2008 - 2010 Spending. 2010 Savings</w:t>
            </w:r>
          </w:p>
        </w:tc>
        <w:tc>
          <w:tcPr>
            <w:tcW w:w="7398" w:type="dxa"/>
            <w:tcBorders>
              <w:top w:val="nil"/>
              <w:left w:val="nil"/>
              <w:bottom w:val="single" w:sz="4" w:space="0" w:color="auto"/>
              <w:right w:val="single" w:sz="4" w:space="0" w:color="auto"/>
            </w:tcBorders>
            <w:shd w:val="clear" w:color="auto" w:fill="auto"/>
            <w:vAlign w:val="center"/>
            <w:hideMark/>
          </w:tcPr>
          <w:p w14:paraId="55789414"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Entergy Arkansas, Inc. "Energy Efficiency Program Portfolio Annual Report: 2010 Program Year (Docket No. 08-038-RP)". April 1, 2011. Page 8, Table 2.1</w:t>
            </w:r>
          </w:p>
        </w:tc>
      </w:tr>
      <w:tr w:rsidR="00C44088" w:rsidRPr="00645F48" w14:paraId="42C0A92C"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8E1907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AR</w:t>
            </w:r>
          </w:p>
        </w:tc>
        <w:tc>
          <w:tcPr>
            <w:tcW w:w="1440" w:type="dxa"/>
            <w:tcBorders>
              <w:top w:val="nil"/>
              <w:left w:val="nil"/>
              <w:bottom w:val="single" w:sz="4" w:space="0" w:color="auto"/>
              <w:right w:val="single" w:sz="4" w:space="0" w:color="auto"/>
            </w:tcBorders>
            <w:shd w:val="clear" w:color="auto" w:fill="auto"/>
            <w:vAlign w:val="center"/>
            <w:hideMark/>
          </w:tcPr>
          <w:p w14:paraId="6071277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Entergy Arkansas</w:t>
            </w:r>
          </w:p>
        </w:tc>
        <w:tc>
          <w:tcPr>
            <w:tcW w:w="1440" w:type="dxa"/>
            <w:tcBorders>
              <w:top w:val="nil"/>
              <w:left w:val="nil"/>
              <w:bottom w:val="single" w:sz="4" w:space="0" w:color="auto"/>
              <w:right w:val="single" w:sz="4" w:space="0" w:color="auto"/>
            </w:tcBorders>
            <w:shd w:val="clear" w:color="auto" w:fill="auto"/>
            <w:vAlign w:val="center"/>
            <w:hideMark/>
          </w:tcPr>
          <w:p w14:paraId="7004A79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Savings</w:t>
            </w:r>
          </w:p>
        </w:tc>
        <w:tc>
          <w:tcPr>
            <w:tcW w:w="7398" w:type="dxa"/>
            <w:tcBorders>
              <w:top w:val="nil"/>
              <w:left w:val="nil"/>
              <w:bottom w:val="single" w:sz="4" w:space="0" w:color="auto"/>
              <w:right w:val="single" w:sz="4" w:space="0" w:color="auto"/>
            </w:tcBorders>
            <w:shd w:val="clear" w:color="auto" w:fill="auto"/>
            <w:vAlign w:val="center"/>
            <w:hideMark/>
          </w:tcPr>
          <w:p w14:paraId="7D9E737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Entergy Arkansas, Inc. Energy Efficiency Quick Start Programs: 2009 Program Year Annual Report. April 1, 2010. Page 10, Table 3</w:t>
            </w:r>
          </w:p>
        </w:tc>
      </w:tr>
      <w:tr w:rsidR="00C44088" w:rsidRPr="00645F48" w14:paraId="3989913B"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426CA1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AR</w:t>
            </w:r>
          </w:p>
        </w:tc>
        <w:tc>
          <w:tcPr>
            <w:tcW w:w="1440" w:type="dxa"/>
            <w:tcBorders>
              <w:top w:val="nil"/>
              <w:left w:val="nil"/>
              <w:bottom w:val="single" w:sz="4" w:space="0" w:color="auto"/>
              <w:right w:val="single" w:sz="4" w:space="0" w:color="auto"/>
            </w:tcBorders>
            <w:shd w:val="clear" w:color="auto" w:fill="auto"/>
            <w:vAlign w:val="center"/>
            <w:hideMark/>
          </w:tcPr>
          <w:p w14:paraId="0F23845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Entergy Arkansas</w:t>
            </w:r>
          </w:p>
        </w:tc>
        <w:tc>
          <w:tcPr>
            <w:tcW w:w="1440" w:type="dxa"/>
            <w:tcBorders>
              <w:top w:val="nil"/>
              <w:left w:val="nil"/>
              <w:bottom w:val="single" w:sz="4" w:space="0" w:color="auto"/>
              <w:right w:val="single" w:sz="4" w:space="0" w:color="auto"/>
            </w:tcBorders>
            <w:shd w:val="clear" w:color="auto" w:fill="auto"/>
            <w:vAlign w:val="center"/>
            <w:hideMark/>
          </w:tcPr>
          <w:p w14:paraId="6097AE2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Savings</w:t>
            </w:r>
          </w:p>
        </w:tc>
        <w:tc>
          <w:tcPr>
            <w:tcW w:w="7398" w:type="dxa"/>
            <w:tcBorders>
              <w:top w:val="nil"/>
              <w:left w:val="nil"/>
              <w:bottom w:val="single" w:sz="4" w:space="0" w:color="auto"/>
              <w:right w:val="single" w:sz="4" w:space="0" w:color="auto"/>
            </w:tcBorders>
            <w:shd w:val="clear" w:color="auto" w:fill="auto"/>
            <w:vAlign w:val="center"/>
            <w:hideMark/>
          </w:tcPr>
          <w:p w14:paraId="3600034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Entergy Arkansas, Inc. Energy Efficiency Quick Start Programs: 2008 Program Year Annual Report. April 1, 2009. Page 8, Table 2</w:t>
            </w:r>
          </w:p>
        </w:tc>
      </w:tr>
      <w:tr w:rsidR="00C44088" w:rsidRPr="00645F48" w14:paraId="674422C6"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D955C3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AR</w:t>
            </w:r>
          </w:p>
        </w:tc>
        <w:tc>
          <w:tcPr>
            <w:tcW w:w="1440" w:type="dxa"/>
            <w:tcBorders>
              <w:top w:val="nil"/>
              <w:left w:val="nil"/>
              <w:bottom w:val="single" w:sz="4" w:space="0" w:color="auto"/>
              <w:right w:val="single" w:sz="4" w:space="0" w:color="auto"/>
            </w:tcBorders>
            <w:shd w:val="clear" w:color="auto" w:fill="auto"/>
            <w:vAlign w:val="center"/>
            <w:hideMark/>
          </w:tcPr>
          <w:p w14:paraId="1600D89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Entergy Arkansas</w:t>
            </w:r>
          </w:p>
        </w:tc>
        <w:tc>
          <w:tcPr>
            <w:tcW w:w="1440" w:type="dxa"/>
            <w:tcBorders>
              <w:top w:val="nil"/>
              <w:left w:val="nil"/>
              <w:bottom w:val="single" w:sz="4" w:space="0" w:color="auto"/>
              <w:right w:val="single" w:sz="4" w:space="0" w:color="auto"/>
            </w:tcBorders>
            <w:shd w:val="clear" w:color="auto" w:fill="auto"/>
            <w:vAlign w:val="center"/>
            <w:hideMark/>
          </w:tcPr>
          <w:p w14:paraId="398214D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2010 - 2013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4E672D5D"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Entergy Arkansas, Inc. "2011 - 2013 Energy Efficiency Program Plan (Docket No. 07-085-TF)". March 1, 2011. Page 3, Table1</w:t>
            </w:r>
          </w:p>
        </w:tc>
      </w:tr>
      <w:tr w:rsidR="00C44088" w:rsidRPr="00645F48" w14:paraId="3A6A08F1"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BF6E58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VT</w:t>
            </w:r>
          </w:p>
        </w:tc>
        <w:tc>
          <w:tcPr>
            <w:tcW w:w="1440" w:type="dxa"/>
            <w:tcBorders>
              <w:top w:val="nil"/>
              <w:left w:val="nil"/>
              <w:bottom w:val="single" w:sz="4" w:space="0" w:color="auto"/>
              <w:right w:val="single" w:sz="4" w:space="0" w:color="auto"/>
            </w:tcBorders>
            <w:shd w:val="clear" w:color="auto" w:fill="auto"/>
            <w:vAlign w:val="center"/>
            <w:hideMark/>
          </w:tcPr>
          <w:p w14:paraId="09D0B04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Vermont</w:t>
            </w:r>
          </w:p>
        </w:tc>
        <w:tc>
          <w:tcPr>
            <w:tcW w:w="1440" w:type="dxa"/>
            <w:tcBorders>
              <w:top w:val="nil"/>
              <w:left w:val="nil"/>
              <w:bottom w:val="single" w:sz="4" w:space="0" w:color="auto"/>
              <w:right w:val="single" w:sz="4" w:space="0" w:color="auto"/>
            </w:tcBorders>
            <w:shd w:val="clear" w:color="auto" w:fill="auto"/>
            <w:vAlign w:val="center"/>
            <w:hideMark/>
          </w:tcPr>
          <w:p w14:paraId="2607892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2001-2010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0A24A21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From EVT Annual Reports (2009 and 2010 savings are at generation and have a 88.7% factor applied to get to meter savings)</w:t>
            </w:r>
          </w:p>
        </w:tc>
      </w:tr>
      <w:tr w:rsidR="00C44088" w:rsidRPr="00645F48" w14:paraId="21DA107A"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0E5EA2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VT</w:t>
            </w:r>
          </w:p>
        </w:tc>
        <w:tc>
          <w:tcPr>
            <w:tcW w:w="1440" w:type="dxa"/>
            <w:tcBorders>
              <w:top w:val="nil"/>
              <w:left w:val="nil"/>
              <w:bottom w:val="single" w:sz="4" w:space="0" w:color="auto"/>
              <w:right w:val="single" w:sz="4" w:space="0" w:color="auto"/>
            </w:tcBorders>
            <w:shd w:val="clear" w:color="auto" w:fill="auto"/>
            <w:vAlign w:val="center"/>
            <w:hideMark/>
          </w:tcPr>
          <w:p w14:paraId="5F55BE6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Vermont</w:t>
            </w:r>
          </w:p>
        </w:tc>
        <w:tc>
          <w:tcPr>
            <w:tcW w:w="1440" w:type="dxa"/>
            <w:tcBorders>
              <w:top w:val="nil"/>
              <w:left w:val="nil"/>
              <w:bottom w:val="single" w:sz="4" w:space="0" w:color="auto"/>
              <w:right w:val="single" w:sz="4" w:space="0" w:color="auto"/>
            </w:tcBorders>
            <w:shd w:val="clear" w:color="auto" w:fill="auto"/>
            <w:vAlign w:val="center"/>
            <w:hideMark/>
          </w:tcPr>
          <w:p w14:paraId="777556A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2001 - 2008 Sales</w:t>
            </w:r>
          </w:p>
        </w:tc>
        <w:tc>
          <w:tcPr>
            <w:tcW w:w="7398" w:type="dxa"/>
            <w:tcBorders>
              <w:top w:val="nil"/>
              <w:left w:val="nil"/>
              <w:bottom w:val="single" w:sz="4" w:space="0" w:color="auto"/>
              <w:right w:val="single" w:sz="4" w:space="0" w:color="auto"/>
            </w:tcBorders>
            <w:shd w:val="clear" w:color="auto" w:fill="auto"/>
            <w:vAlign w:val="center"/>
            <w:hideMark/>
          </w:tcPr>
          <w:p w14:paraId="6B89D5C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EIA data for Vermont, excluding BED and Vermont Marble Industrial Sales.</w:t>
            </w:r>
          </w:p>
        </w:tc>
      </w:tr>
      <w:tr w:rsidR="00C44088" w:rsidRPr="00645F48" w14:paraId="058FA456"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5B6D72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VT</w:t>
            </w:r>
          </w:p>
        </w:tc>
        <w:tc>
          <w:tcPr>
            <w:tcW w:w="1440" w:type="dxa"/>
            <w:tcBorders>
              <w:top w:val="nil"/>
              <w:left w:val="nil"/>
              <w:bottom w:val="single" w:sz="4" w:space="0" w:color="auto"/>
              <w:right w:val="single" w:sz="4" w:space="0" w:color="auto"/>
            </w:tcBorders>
            <w:shd w:val="clear" w:color="auto" w:fill="auto"/>
            <w:vAlign w:val="center"/>
            <w:hideMark/>
          </w:tcPr>
          <w:p w14:paraId="126A0F2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Vermont</w:t>
            </w:r>
          </w:p>
        </w:tc>
        <w:tc>
          <w:tcPr>
            <w:tcW w:w="1440" w:type="dxa"/>
            <w:tcBorders>
              <w:top w:val="nil"/>
              <w:left w:val="nil"/>
              <w:bottom w:val="single" w:sz="4" w:space="0" w:color="auto"/>
              <w:right w:val="single" w:sz="4" w:space="0" w:color="auto"/>
            </w:tcBorders>
            <w:shd w:val="clear" w:color="auto" w:fill="auto"/>
            <w:vAlign w:val="center"/>
            <w:hideMark/>
          </w:tcPr>
          <w:p w14:paraId="09D30B6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Sales</w:t>
            </w:r>
          </w:p>
        </w:tc>
        <w:tc>
          <w:tcPr>
            <w:tcW w:w="7398" w:type="dxa"/>
            <w:tcBorders>
              <w:top w:val="nil"/>
              <w:left w:val="nil"/>
              <w:bottom w:val="single" w:sz="4" w:space="0" w:color="auto"/>
              <w:right w:val="single" w:sz="4" w:space="0" w:color="auto"/>
            </w:tcBorders>
            <w:shd w:val="clear" w:color="auto" w:fill="auto"/>
            <w:vAlign w:val="center"/>
            <w:hideMark/>
          </w:tcPr>
          <w:p w14:paraId="006A3569"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Vermont Department of Public Service Memo of June 24, 2011 (Total State excluding BED)</w:t>
            </w:r>
          </w:p>
        </w:tc>
      </w:tr>
      <w:tr w:rsidR="00C44088" w:rsidRPr="00645F48" w14:paraId="75701CA3"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2A02AA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VT</w:t>
            </w:r>
          </w:p>
        </w:tc>
        <w:tc>
          <w:tcPr>
            <w:tcW w:w="1440" w:type="dxa"/>
            <w:tcBorders>
              <w:top w:val="nil"/>
              <w:left w:val="nil"/>
              <w:bottom w:val="single" w:sz="4" w:space="0" w:color="auto"/>
              <w:right w:val="single" w:sz="4" w:space="0" w:color="auto"/>
            </w:tcBorders>
            <w:shd w:val="clear" w:color="auto" w:fill="auto"/>
            <w:vAlign w:val="center"/>
            <w:hideMark/>
          </w:tcPr>
          <w:p w14:paraId="0590D22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Vermont</w:t>
            </w:r>
          </w:p>
        </w:tc>
        <w:tc>
          <w:tcPr>
            <w:tcW w:w="1440" w:type="dxa"/>
            <w:tcBorders>
              <w:top w:val="nil"/>
              <w:left w:val="nil"/>
              <w:bottom w:val="single" w:sz="4" w:space="0" w:color="auto"/>
              <w:right w:val="single" w:sz="4" w:space="0" w:color="auto"/>
            </w:tcBorders>
            <w:shd w:val="clear" w:color="auto" w:fill="auto"/>
            <w:vAlign w:val="center"/>
            <w:hideMark/>
          </w:tcPr>
          <w:p w14:paraId="1FDA93B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2012 - 2031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1F615E6C"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VEIC Excel workbook used for DRP reply comments to the PSB.</w:t>
            </w:r>
          </w:p>
        </w:tc>
      </w:tr>
      <w:tr w:rsidR="00C44088" w:rsidRPr="00645F48" w14:paraId="386F329C" w14:textId="77777777" w:rsidTr="00DF5EFF">
        <w:trPr>
          <w:trHeight w:val="140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9079D6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642DC8B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SDG&amp;E</w:t>
            </w:r>
          </w:p>
        </w:tc>
        <w:tc>
          <w:tcPr>
            <w:tcW w:w="1440" w:type="dxa"/>
            <w:tcBorders>
              <w:top w:val="nil"/>
              <w:left w:val="nil"/>
              <w:bottom w:val="single" w:sz="4" w:space="0" w:color="auto"/>
              <w:right w:val="single" w:sz="4" w:space="0" w:color="auto"/>
            </w:tcBorders>
            <w:shd w:val="clear" w:color="auto" w:fill="auto"/>
            <w:vAlign w:val="center"/>
            <w:hideMark/>
          </w:tcPr>
          <w:p w14:paraId="4B78ED1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2005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792C6D6F"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Energy Efficiency Programs Annual Summary and Technical Appendix 2005 Results. San Diego Gas &amp; Electric. 2006. Pages 1-182. 18 Jan. 2008  &lt;http://sdge.com/regulatory/tariff/cpuc_openProceedings.shtml&gt;</w:t>
            </w:r>
          </w:p>
        </w:tc>
      </w:tr>
      <w:tr w:rsidR="00C44088" w:rsidRPr="00645F48" w14:paraId="61461B1E"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CF56B1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0E1ABBE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SDG&amp;E</w:t>
            </w:r>
          </w:p>
        </w:tc>
        <w:tc>
          <w:tcPr>
            <w:tcW w:w="1440" w:type="dxa"/>
            <w:tcBorders>
              <w:top w:val="nil"/>
              <w:left w:val="nil"/>
              <w:bottom w:val="single" w:sz="4" w:space="0" w:color="auto"/>
              <w:right w:val="single" w:sz="4" w:space="0" w:color="auto"/>
            </w:tcBorders>
            <w:shd w:val="clear" w:color="auto" w:fill="auto"/>
            <w:vAlign w:val="center"/>
            <w:hideMark/>
          </w:tcPr>
          <w:p w14:paraId="32A6951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2006 -2008, 2010 Savings</w:t>
            </w:r>
          </w:p>
        </w:tc>
        <w:tc>
          <w:tcPr>
            <w:tcW w:w="7398" w:type="dxa"/>
            <w:tcBorders>
              <w:top w:val="nil"/>
              <w:left w:val="nil"/>
              <w:bottom w:val="single" w:sz="4" w:space="0" w:color="auto"/>
              <w:right w:val="single" w:sz="4" w:space="0" w:color="auto"/>
            </w:tcBorders>
            <w:shd w:val="clear" w:color="auto" w:fill="auto"/>
            <w:vAlign w:val="center"/>
            <w:hideMark/>
          </w:tcPr>
          <w:p w14:paraId="3BB31C01"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San Diego Gas and Electric. Monthly Portfolio Summary Reports for December 2006, 2007, 2008, 2009, and 2010. Table 1.7: Portfolio Impacts - Market Sector</w:t>
            </w:r>
          </w:p>
        </w:tc>
      </w:tr>
      <w:tr w:rsidR="00C44088" w:rsidRPr="00645F48" w14:paraId="380D7A8D"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98B360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4CA556A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SDG&amp;E</w:t>
            </w:r>
          </w:p>
        </w:tc>
        <w:tc>
          <w:tcPr>
            <w:tcW w:w="1440" w:type="dxa"/>
            <w:tcBorders>
              <w:top w:val="nil"/>
              <w:left w:val="nil"/>
              <w:bottom w:val="single" w:sz="4" w:space="0" w:color="auto"/>
              <w:right w:val="single" w:sz="4" w:space="0" w:color="auto"/>
            </w:tcBorders>
            <w:shd w:val="clear" w:color="auto" w:fill="auto"/>
            <w:vAlign w:val="center"/>
            <w:hideMark/>
          </w:tcPr>
          <w:p w14:paraId="7DF94A6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Savings</w:t>
            </w:r>
          </w:p>
        </w:tc>
        <w:tc>
          <w:tcPr>
            <w:tcW w:w="7398" w:type="dxa"/>
            <w:tcBorders>
              <w:top w:val="nil"/>
              <w:left w:val="nil"/>
              <w:bottom w:val="single" w:sz="4" w:space="0" w:color="auto"/>
              <w:right w:val="single" w:sz="4" w:space="0" w:color="auto"/>
            </w:tcBorders>
            <w:shd w:val="clear" w:color="auto" w:fill="auto"/>
            <w:vAlign w:val="center"/>
            <w:hideMark/>
          </w:tcPr>
          <w:p w14:paraId="5FA78105"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California Public Utilities Commission. </w:t>
            </w:r>
            <w:r w:rsidRPr="00645F48">
              <w:rPr>
                <w:rFonts w:ascii="Calibri" w:eastAsia="Times New Roman" w:hAnsi="Calibri" w:cs="Arial"/>
                <w:i/>
                <w:iCs/>
                <w:color w:val="000000"/>
                <w:sz w:val="20"/>
                <w:szCs w:val="20"/>
              </w:rPr>
              <w:t>Energy Efficiency Evaluation Report for the 2009 Bridge Funding Period</w:t>
            </w:r>
            <w:r w:rsidRPr="00645F48">
              <w:rPr>
                <w:rFonts w:ascii="Calibri" w:eastAsia="Times New Roman" w:hAnsi="Calibri" w:cs="Arial"/>
                <w:color w:val="000000"/>
                <w:sz w:val="20"/>
                <w:szCs w:val="20"/>
              </w:rPr>
              <w:t>. January 2011. Page 34</w:t>
            </w:r>
          </w:p>
        </w:tc>
      </w:tr>
      <w:tr w:rsidR="00C44088" w:rsidRPr="00645F48" w14:paraId="16350F6F"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82355F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7EA6411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SDG&amp;E</w:t>
            </w:r>
          </w:p>
        </w:tc>
        <w:tc>
          <w:tcPr>
            <w:tcW w:w="1440" w:type="dxa"/>
            <w:tcBorders>
              <w:top w:val="nil"/>
              <w:left w:val="nil"/>
              <w:bottom w:val="single" w:sz="4" w:space="0" w:color="auto"/>
              <w:right w:val="single" w:sz="4" w:space="0" w:color="auto"/>
            </w:tcBorders>
            <w:shd w:val="clear" w:color="auto" w:fill="auto"/>
            <w:vAlign w:val="center"/>
            <w:hideMark/>
          </w:tcPr>
          <w:p w14:paraId="4B1C178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2006 - 2010 Spending</w:t>
            </w:r>
          </w:p>
        </w:tc>
        <w:tc>
          <w:tcPr>
            <w:tcW w:w="7398" w:type="dxa"/>
            <w:tcBorders>
              <w:top w:val="nil"/>
              <w:left w:val="nil"/>
              <w:bottom w:val="single" w:sz="4" w:space="0" w:color="auto"/>
              <w:right w:val="single" w:sz="4" w:space="0" w:color="auto"/>
            </w:tcBorders>
            <w:shd w:val="clear" w:color="auto" w:fill="auto"/>
            <w:vAlign w:val="center"/>
            <w:hideMark/>
          </w:tcPr>
          <w:p w14:paraId="0FBE64F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San Diego Gas and Electric. Monthly Portfolio Summary Reports for December 2006, 2007, 2008, 2009, and 2010. Table 1.1: Monthly Summary Table</w:t>
            </w:r>
          </w:p>
        </w:tc>
      </w:tr>
      <w:tr w:rsidR="00C44088" w:rsidRPr="00645F48" w14:paraId="6A1CEF23" w14:textId="77777777" w:rsidTr="00DF5EFF">
        <w:trPr>
          <w:trHeight w:val="19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C9DE0C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1FC508C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SDG&amp;E</w:t>
            </w:r>
          </w:p>
        </w:tc>
        <w:tc>
          <w:tcPr>
            <w:tcW w:w="1440" w:type="dxa"/>
            <w:tcBorders>
              <w:top w:val="nil"/>
              <w:left w:val="nil"/>
              <w:bottom w:val="single" w:sz="4" w:space="0" w:color="auto"/>
              <w:right w:val="single" w:sz="4" w:space="0" w:color="auto"/>
            </w:tcBorders>
            <w:shd w:val="clear" w:color="auto" w:fill="auto"/>
            <w:vAlign w:val="center"/>
            <w:hideMark/>
          </w:tcPr>
          <w:p w14:paraId="64EDEBD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2011 - 2018 Sales</w:t>
            </w:r>
          </w:p>
        </w:tc>
        <w:tc>
          <w:tcPr>
            <w:tcW w:w="7398" w:type="dxa"/>
            <w:tcBorders>
              <w:top w:val="nil"/>
              <w:left w:val="nil"/>
              <w:bottom w:val="single" w:sz="4" w:space="0" w:color="auto"/>
              <w:right w:val="single" w:sz="4" w:space="0" w:color="auto"/>
            </w:tcBorders>
            <w:shd w:val="clear" w:color="auto" w:fill="auto"/>
            <w:vAlign w:val="center"/>
            <w:hideMark/>
          </w:tcPr>
          <w:p w14:paraId="167D907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Application of 0.87% average annual growth rate for 2011 - 2018 from "CED 2009 Staff Draft High Rate" Scenario. From: </w:t>
            </w:r>
            <w:proofErr w:type="spellStart"/>
            <w:r w:rsidRPr="00645F48">
              <w:rPr>
                <w:rFonts w:ascii="Calibri" w:eastAsia="Times New Roman" w:hAnsi="Calibri" w:cs="Arial"/>
                <w:color w:val="000000"/>
                <w:sz w:val="20"/>
                <w:szCs w:val="20"/>
              </w:rPr>
              <w:t>Gorin</w:t>
            </w:r>
            <w:proofErr w:type="spellEnd"/>
            <w:r w:rsidRPr="00645F48">
              <w:rPr>
                <w:rFonts w:ascii="Calibri" w:eastAsia="Times New Roman" w:hAnsi="Calibri" w:cs="Arial"/>
                <w:color w:val="000000"/>
                <w:sz w:val="20"/>
                <w:szCs w:val="20"/>
              </w:rPr>
              <w:t>, Tom. Committee Workshop on 2010 - 2010 Peak Demand and Energy Forecasts, SDG&amp;E Planning Area Forecast. June 26, 2009.  http://www.energy.ca.gov/2009_energypolicy/documents/2009-06-26_workshop/presentations/</w:t>
            </w:r>
          </w:p>
        </w:tc>
      </w:tr>
      <w:tr w:rsidR="00C44088" w:rsidRPr="00645F48" w14:paraId="26F81ACC"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30F08D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CA</w:t>
            </w:r>
          </w:p>
        </w:tc>
        <w:tc>
          <w:tcPr>
            <w:tcW w:w="1440" w:type="dxa"/>
            <w:tcBorders>
              <w:top w:val="nil"/>
              <w:left w:val="nil"/>
              <w:bottom w:val="single" w:sz="4" w:space="0" w:color="auto"/>
              <w:right w:val="single" w:sz="4" w:space="0" w:color="auto"/>
            </w:tcBorders>
            <w:shd w:val="clear" w:color="auto" w:fill="auto"/>
            <w:vAlign w:val="center"/>
            <w:hideMark/>
          </w:tcPr>
          <w:p w14:paraId="22D365B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SDG&amp;E</w:t>
            </w:r>
          </w:p>
        </w:tc>
        <w:tc>
          <w:tcPr>
            <w:tcW w:w="1440" w:type="dxa"/>
            <w:tcBorders>
              <w:top w:val="nil"/>
              <w:left w:val="nil"/>
              <w:bottom w:val="single" w:sz="4" w:space="0" w:color="auto"/>
              <w:right w:val="single" w:sz="4" w:space="0" w:color="auto"/>
            </w:tcBorders>
            <w:shd w:val="clear" w:color="auto" w:fill="auto"/>
            <w:vAlign w:val="center"/>
            <w:hideMark/>
          </w:tcPr>
          <w:p w14:paraId="22F110B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2011 - 2013 Savings</w:t>
            </w:r>
          </w:p>
        </w:tc>
        <w:tc>
          <w:tcPr>
            <w:tcW w:w="7398" w:type="dxa"/>
            <w:tcBorders>
              <w:top w:val="nil"/>
              <w:left w:val="nil"/>
              <w:bottom w:val="single" w:sz="4" w:space="0" w:color="auto"/>
              <w:right w:val="single" w:sz="4" w:space="0" w:color="auto"/>
            </w:tcBorders>
            <w:shd w:val="clear" w:color="auto" w:fill="auto"/>
            <w:vAlign w:val="center"/>
            <w:hideMark/>
          </w:tcPr>
          <w:p w14:paraId="151A248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Public Utilities Commission of the State of California. "Decision 09-09-047: Approving 2010 to 2012 Energy Efficiency Portfolio and Budgets". September 24, 2009. Table 2, p 45 and 46</w:t>
            </w:r>
          </w:p>
        </w:tc>
      </w:tr>
      <w:tr w:rsidR="00C44088" w:rsidRPr="00645F48" w14:paraId="2FA2A3D2"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728D01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13C3BCE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SDG&amp;E</w:t>
            </w:r>
          </w:p>
        </w:tc>
        <w:tc>
          <w:tcPr>
            <w:tcW w:w="1440" w:type="dxa"/>
            <w:tcBorders>
              <w:top w:val="nil"/>
              <w:left w:val="nil"/>
              <w:bottom w:val="single" w:sz="4" w:space="0" w:color="auto"/>
              <w:right w:val="single" w:sz="4" w:space="0" w:color="auto"/>
            </w:tcBorders>
            <w:shd w:val="clear" w:color="auto" w:fill="auto"/>
            <w:vAlign w:val="center"/>
            <w:hideMark/>
          </w:tcPr>
          <w:p w14:paraId="5731B1E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2011 - 2012 Budgets</w:t>
            </w:r>
          </w:p>
        </w:tc>
        <w:tc>
          <w:tcPr>
            <w:tcW w:w="7398" w:type="dxa"/>
            <w:tcBorders>
              <w:top w:val="nil"/>
              <w:left w:val="nil"/>
              <w:bottom w:val="single" w:sz="4" w:space="0" w:color="auto"/>
              <w:right w:val="single" w:sz="4" w:space="0" w:color="auto"/>
            </w:tcBorders>
            <w:shd w:val="clear" w:color="auto" w:fill="auto"/>
            <w:vAlign w:val="center"/>
            <w:hideMark/>
          </w:tcPr>
          <w:p w14:paraId="288273D6"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Public Utilities Commission of the State of California. "Decision 09-09-047: Approving 2010 to 2012 Energy Efficiency Portfolio and Budgets". September 24, 2009. Page 365</w:t>
            </w:r>
          </w:p>
        </w:tc>
      </w:tr>
      <w:tr w:rsidR="00C44088" w:rsidRPr="00645F48" w14:paraId="71B53860"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D73894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2466486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SCE</w:t>
            </w:r>
          </w:p>
        </w:tc>
        <w:tc>
          <w:tcPr>
            <w:tcW w:w="1440" w:type="dxa"/>
            <w:tcBorders>
              <w:top w:val="nil"/>
              <w:left w:val="nil"/>
              <w:bottom w:val="single" w:sz="4" w:space="0" w:color="auto"/>
              <w:right w:val="single" w:sz="4" w:space="0" w:color="auto"/>
            </w:tcBorders>
            <w:shd w:val="clear" w:color="auto" w:fill="auto"/>
            <w:vAlign w:val="center"/>
            <w:hideMark/>
          </w:tcPr>
          <w:p w14:paraId="02F4689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2006 -2008, 2010 Savings</w:t>
            </w:r>
          </w:p>
        </w:tc>
        <w:tc>
          <w:tcPr>
            <w:tcW w:w="7398" w:type="dxa"/>
            <w:tcBorders>
              <w:top w:val="nil"/>
              <w:left w:val="nil"/>
              <w:bottom w:val="single" w:sz="4" w:space="0" w:color="auto"/>
              <w:right w:val="single" w:sz="4" w:space="0" w:color="auto"/>
            </w:tcBorders>
            <w:shd w:val="clear" w:color="auto" w:fill="auto"/>
            <w:vAlign w:val="center"/>
            <w:hideMark/>
          </w:tcPr>
          <w:p w14:paraId="755C51A6"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Southern California Edison. Monthly Portfolio Summary Reports for December 2006, 2007, 2008, 2009, and 2010. Table 1.7: Portfolio Impacts - Market Sector</w:t>
            </w:r>
          </w:p>
        </w:tc>
      </w:tr>
      <w:tr w:rsidR="00C44088" w:rsidRPr="00645F48" w14:paraId="2D05113A"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040C15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5F47352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SCE</w:t>
            </w:r>
          </w:p>
        </w:tc>
        <w:tc>
          <w:tcPr>
            <w:tcW w:w="1440" w:type="dxa"/>
            <w:tcBorders>
              <w:top w:val="nil"/>
              <w:left w:val="nil"/>
              <w:bottom w:val="single" w:sz="4" w:space="0" w:color="auto"/>
              <w:right w:val="single" w:sz="4" w:space="0" w:color="auto"/>
            </w:tcBorders>
            <w:shd w:val="clear" w:color="auto" w:fill="auto"/>
            <w:vAlign w:val="center"/>
            <w:hideMark/>
          </w:tcPr>
          <w:p w14:paraId="49CED24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2006 - 2010 Spending</w:t>
            </w:r>
          </w:p>
        </w:tc>
        <w:tc>
          <w:tcPr>
            <w:tcW w:w="7398" w:type="dxa"/>
            <w:tcBorders>
              <w:top w:val="nil"/>
              <w:left w:val="nil"/>
              <w:bottom w:val="single" w:sz="4" w:space="0" w:color="auto"/>
              <w:right w:val="single" w:sz="4" w:space="0" w:color="auto"/>
            </w:tcBorders>
            <w:shd w:val="clear" w:color="auto" w:fill="auto"/>
            <w:vAlign w:val="center"/>
            <w:hideMark/>
          </w:tcPr>
          <w:p w14:paraId="1E653DEB"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Southern California Edison. Monthly Portfolio Summary Reports for December 2006, 2007, 2008, 2009, and 2010. Table 1.1: Monthly Summary Table</w:t>
            </w:r>
          </w:p>
        </w:tc>
      </w:tr>
      <w:tr w:rsidR="00C44088" w:rsidRPr="00645F48" w14:paraId="76258B2C"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672A20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66BEDD1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SCE</w:t>
            </w:r>
          </w:p>
        </w:tc>
        <w:tc>
          <w:tcPr>
            <w:tcW w:w="1440" w:type="dxa"/>
            <w:tcBorders>
              <w:top w:val="nil"/>
              <w:left w:val="nil"/>
              <w:bottom w:val="single" w:sz="4" w:space="0" w:color="auto"/>
              <w:right w:val="single" w:sz="4" w:space="0" w:color="auto"/>
            </w:tcBorders>
            <w:shd w:val="clear" w:color="auto" w:fill="auto"/>
            <w:vAlign w:val="center"/>
            <w:hideMark/>
          </w:tcPr>
          <w:p w14:paraId="43342FB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Savings</w:t>
            </w:r>
          </w:p>
        </w:tc>
        <w:tc>
          <w:tcPr>
            <w:tcW w:w="7398" w:type="dxa"/>
            <w:tcBorders>
              <w:top w:val="nil"/>
              <w:left w:val="nil"/>
              <w:bottom w:val="single" w:sz="4" w:space="0" w:color="auto"/>
              <w:right w:val="single" w:sz="4" w:space="0" w:color="auto"/>
            </w:tcBorders>
            <w:shd w:val="clear" w:color="auto" w:fill="auto"/>
            <w:vAlign w:val="center"/>
            <w:hideMark/>
          </w:tcPr>
          <w:p w14:paraId="44185FF1"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California Public Utilities Commission. </w:t>
            </w:r>
            <w:r w:rsidRPr="00645F48">
              <w:rPr>
                <w:rFonts w:ascii="Calibri" w:eastAsia="Times New Roman" w:hAnsi="Calibri" w:cs="Arial"/>
                <w:i/>
                <w:iCs/>
                <w:color w:val="000000"/>
                <w:sz w:val="20"/>
                <w:szCs w:val="20"/>
              </w:rPr>
              <w:t>Energy Efficiency Evaluation Report for the 2009 Bridge Funding Period</w:t>
            </w:r>
            <w:r w:rsidRPr="00645F48">
              <w:rPr>
                <w:rFonts w:ascii="Calibri" w:eastAsia="Times New Roman" w:hAnsi="Calibri" w:cs="Arial"/>
                <w:color w:val="000000"/>
                <w:sz w:val="20"/>
                <w:szCs w:val="20"/>
              </w:rPr>
              <w:t>. January 2011. Page 34</w:t>
            </w:r>
          </w:p>
        </w:tc>
      </w:tr>
      <w:tr w:rsidR="00C44088" w:rsidRPr="00645F48" w14:paraId="37FADF08"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959030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06D6210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SCE</w:t>
            </w:r>
          </w:p>
        </w:tc>
        <w:tc>
          <w:tcPr>
            <w:tcW w:w="1440" w:type="dxa"/>
            <w:tcBorders>
              <w:top w:val="nil"/>
              <w:left w:val="nil"/>
              <w:bottom w:val="single" w:sz="4" w:space="0" w:color="auto"/>
              <w:right w:val="single" w:sz="4" w:space="0" w:color="auto"/>
            </w:tcBorders>
            <w:shd w:val="clear" w:color="auto" w:fill="auto"/>
            <w:vAlign w:val="center"/>
            <w:hideMark/>
          </w:tcPr>
          <w:p w14:paraId="5FBEACB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2005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30F4BCC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2006 Energy Efficiency Annual Report. Southern California Edison. 2006. 1-242. 18 Jan. 2008 &lt;http://www.sce.com/AboutSCE/Regulatory/eefilings/Annual_Reports/&gt;. Pages 11-13, 145-237</w:t>
            </w:r>
          </w:p>
        </w:tc>
      </w:tr>
      <w:tr w:rsidR="00C44088" w:rsidRPr="00645F48" w14:paraId="0A3716D4"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E4B0D5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104BE83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SCE</w:t>
            </w:r>
          </w:p>
        </w:tc>
        <w:tc>
          <w:tcPr>
            <w:tcW w:w="1440" w:type="dxa"/>
            <w:tcBorders>
              <w:top w:val="nil"/>
              <w:left w:val="nil"/>
              <w:bottom w:val="single" w:sz="4" w:space="0" w:color="auto"/>
              <w:right w:val="single" w:sz="4" w:space="0" w:color="auto"/>
            </w:tcBorders>
            <w:shd w:val="clear" w:color="auto" w:fill="auto"/>
            <w:vAlign w:val="center"/>
            <w:hideMark/>
          </w:tcPr>
          <w:p w14:paraId="4B17B05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2004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66D4BBD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2005 Energy Efficiency Annual Report. Southern California Edison. 2005. 1-222. 18 Jan. 2008 &lt;http://www.sce.com/AboutSCE/Regulatory/eefilings/Annual_Reports/&gt;. Pages 12, 131-222</w:t>
            </w:r>
          </w:p>
        </w:tc>
      </w:tr>
      <w:tr w:rsidR="00C44088" w:rsidRPr="00645F48" w14:paraId="5060479D" w14:textId="77777777" w:rsidTr="00DF5EFF">
        <w:trPr>
          <w:trHeight w:val="19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E736FD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CA</w:t>
            </w:r>
          </w:p>
        </w:tc>
        <w:tc>
          <w:tcPr>
            <w:tcW w:w="1440" w:type="dxa"/>
            <w:tcBorders>
              <w:top w:val="nil"/>
              <w:left w:val="nil"/>
              <w:bottom w:val="single" w:sz="4" w:space="0" w:color="auto"/>
              <w:right w:val="single" w:sz="4" w:space="0" w:color="auto"/>
            </w:tcBorders>
            <w:shd w:val="clear" w:color="auto" w:fill="auto"/>
            <w:vAlign w:val="center"/>
            <w:hideMark/>
          </w:tcPr>
          <w:p w14:paraId="2D95BCF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SCE</w:t>
            </w:r>
          </w:p>
        </w:tc>
        <w:tc>
          <w:tcPr>
            <w:tcW w:w="1440" w:type="dxa"/>
            <w:tcBorders>
              <w:top w:val="nil"/>
              <w:left w:val="nil"/>
              <w:bottom w:val="single" w:sz="4" w:space="0" w:color="auto"/>
              <w:right w:val="single" w:sz="4" w:space="0" w:color="auto"/>
            </w:tcBorders>
            <w:shd w:val="clear" w:color="auto" w:fill="auto"/>
            <w:vAlign w:val="center"/>
            <w:hideMark/>
          </w:tcPr>
          <w:p w14:paraId="647ECB9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2011 - 2018 Sales</w:t>
            </w:r>
          </w:p>
        </w:tc>
        <w:tc>
          <w:tcPr>
            <w:tcW w:w="7398" w:type="dxa"/>
            <w:tcBorders>
              <w:top w:val="nil"/>
              <w:left w:val="nil"/>
              <w:bottom w:val="single" w:sz="4" w:space="0" w:color="auto"/>
              <w:right w:val="single" w:sz="4" w:space="0" w:color="auto"/>
            </w:tcBorders>
            <w:shd w:val="clear" w:color="auto" w:fill="auto"/>
            <w:vAlign w:val="center"/>
            <w:hideMark/>
          </w:tcPr>
          <w:p w14:paraId="6F55F9E2"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Application of 0.69% average annual growth rate for 2010 - 2018 from "CED 2009 Staff Draft High Rate" Scenario. From: </w:t>
            </w:r>
            <w:proofErr w:type="spellStart"/>
            <w:r w:rsidRPr="00645F48">
              <w:rPr>
                <w:rFonts w:ascii="Calibri" w:eastAsia="Times New Roman" w:hAnsi="Calibri" w:cs="Arial"/>
                <w:color w:val="000000"/>
                <w:sz w:val="20"/>
                <w:szCs w:val="20"/>
              </w:rPr>
              <w:t>Gorin</w:t>
            </w:r>
            <w:proofErr w:type="spellEnd"/>
            <w:r w:rsidRPr="00645F48">
              <w:rPr>
                <w:rFonts w:ascii="Calibri" w:eastAsia="Times New Roman" w:hAnsi="Calibri" w:cs="Arial"/>
                <w:color w:val="000000"/>
                <w:sz w:val="20"/>
                <w:szCs w:val="20"/>
              </w:rPr>
              <w:t>, Tom. Committee Workshop on 2010 - 2010 Peak Demand and Energy Forecasts, SCE Planning Area Forecast. June 26, 2009.  http://www.energy.ca.gov/2009_energypolicy/documents/2009-06-26_workshop/presentations/</w:t>
            </w:r>
          </w:p>
        </w:tc>
      </w:tr>
      <w:tr w:rsidR="00C44088" w:rsidRPr="00645F48" w14:paraId="590A6E2E"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8A83D4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0942E40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SCE</w:t>
            </w:r>
          </w:p>
        </w:tc>
        <w:tc>
          <w:tcPr>
            <w:tcW w:w="1440" w:type="dxa"/>
            <w:tcBorders>
              <w:top w:val="nil"/>
              <w:left w:val="nil"/>
              <w:bottom w:val="single" w:sz="4" w:space="0" w:color="auto"/>
              <w:right w:val="single" w:sz="4" w:space="0" w:color="auto"/>
            </w:tcBorders>
            <w:shd w:val="clear" w:color="auto" w:fill="auto"/>
            <w:vAlign w:val="center"/>
            <w:hideMark/>
          </w:tcPr>
          <w:p w14:paraId="6633566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2011 - 2013 Savings</w:t>
            </w:r>
          </w:p>
        </w:tc>
        <w:tc>
          <w:tcPr>
            <w:tcW w:w="7398" w:type="dxa"/>
            <w:tcBorders>
              <w:top w:val="nil"/>
              <w:left w:val="nil"/>
              <w:bottom w:val="single" w:sz="4" w:space="0" w:color="auto"/>
              <w:right w:val="single" w:sz="4" w:space="0" w:color="auto"/>
            </w:tcBorders>
            <w:shd w:val="clear" w:color="auto" w:fill="auto"/>
            <w:vAlign w:val="center"/>
            <w:hideMark/>
          </w:tcPr>
          <w:p w14:paraId="5A85C604"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Public Utilities Commission of the State of California. "Decision 09-09-047: Approving 2010 to 2012 Energy Efficiency Portfolio and Budgets". September 24, 2009. Table 2, p 45 and 46</w:t>
            </w:r>
          </w:p>
        </w:tc>
      </w:tr>
      <w:tr w:rsidR="00C44088" w:rsidRPr="00645F48" w14:paraId="3E413E91"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031B5A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0E1374F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SCE</w:t>
            </w:r>
          </w:p>
        </w:tc>
        <w:tc>
          <w:tcPr>
            <w:tcW w:w="1440" w:type="dxa"/>
            <w:tcBorders>
              <w:top w:val="nil"/>
              <w:left w:val="nil"/>
              <w:bottom w:val="single" w:sz="4" w:space="0" w:color="auto"/>
              <w:right w:val="single" w:sz="4" w:space="0" w:color="auto"/>
            </w:tcBorders>
            <w:shd w:val="clear" w:color="auto" w:fill="auto"/>
            <w:vAlign w:val="center"/>
            <w:hideMark/>
          </w:tcPr>
          <w:p w14:paraId="1B7A9CF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2011 - 2012 Budgets</w:t>
            </w:r>
          </w:p>
        </w:tc>
        <w:tc>
          <w:tcPr>
            <w:tcW w:w="7398" w:type="dxa"/>
            <w:tcBorders>
              <w:top w:val="nil"/>
              <w:left w:val="nil"/>
              <w:bottom w:val="single" w:sz="4" w:space="0" w:color="auto"/>
              <w:right w:val="single" w:sz="4" w:space="0" w:color="auto"/>
            </w:tcBorders>
            <w:shd w:val="clear" w:color="auto" w:fill="auto"/>
            <w:vAlign w:val="center"/>
            <w:hideMark/>
          </w:tcPr>
          <w:p w14:paraId="49E3ABC3"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Public Utilities Commission of the State of California. "Decision 09-09-047: Approving 2010 to 2012 Energy Efficiency Portfolio and Budgets". September 24, 2009. Page 365</w:t>
            </w:r>
          </w:p>
        </w:tc>
      </w:tr>
      <w:tr w:rsidR="00C44088" w:rsidRPr="00645F48" w14:paraId="772BAEFF"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80A1BA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66D329A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PG&amp;E</w:t>
            </w:r>
          </w:p>
        </w:tc>
        <w:tc>
          <w:tcPr>
            <w:tcW w:w="1440" w:type="dxa"/>
            <w:tcBorders>
              <w:top w:val="nil"/>
              <w:left w:val="nil"/>
              <w:bottom w:val="single" w:sz="4" w:space="0" w:color="auto"/>
              <w:right w:val="single" w:sz="4" w:space="0" w:color="auto"/>
            </w:tcBorders>
            <w:shd w:val="clear" w:color="auto" w:fill="auto"/>
            <w:vAlign w:val="center"/>
            <w:hideMark/>
          </w:tcPr>
          <w:p w14:paraId="4DF306E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2006-2010 Spending and 2006-2008, 2010 Savings</w:t>
            </w:r>
          </w:p>
        </w:tc>
        <w:tc>
          <w:tcPr>
            <w:tcW w:w="7398" w:type="dxa"/>
            <w:tcBorders>
              <w:top w:val="nil"/>
              <w:left w:val="nil"/>
              <w:bottom w:val="single" w:sz="4" w:space="0" w:color="auto"/>
              <w:right w:val="single" w:sz="4" w:space="0" w:color="auto"/>
            </w:tcBorders>
            <w:shd w:val="clear" w:color="auto" w:fill="auto"/>
            <w:vAlign w:val="center"/>
            <w:hideMark/>
          </w:tcPr>
          <w:p w14:paraId="7F5B933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Pacific Gas and Electric. Monthly Portfolio Summary Reports for December 2006, 2007, 2008, 2009, and 2010. Tables 1.1 and 1.7</w:t>
            </w:r>
          </w:p>
        </w:tc>
      </w:tr>
      <w:tr w:rsidR="00C44088" w:rsidRPr="00645F48" w14:paraId="0FE6A134"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1E55CF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372BE14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PG&amp;E</w:t>
            </w:r>
          </w:p>
        </w:tc>
        <w:tc>
          <w:tcPr>
            <w:tcW w:w="1440" w:type="dxa"/>
            <w:tcBorders>
              <w:top w:val="nil"/>
              <w:left w:val="nil"/>
              <w:bottom w:val="single" w:sz="4" w:space="0" w:color="auto"/>
              <w:right w:val="single" w:sz="4" w:space="0" w:color="auto"/>
            </w:tcBorders>
            <w:shd w:val="clear" w:color="auto" w:fill="auto"/>
            <w:vAlign w:val="center"/>
            <w:hideMark/>
          </w:tcPr>
          <w:p w14:paraId="296DEBB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Savings</w:t>
            </w:r>
          </w:p>
        </w:tc>
        <w:tc>
          <w:tcPr>
            <w:tcW w:w="7398" w:type="dxa"/>
            <w:tcBorders>
              <w:top w:val="nil"/>
              <w:left w:val="nil"/>
              <w:bottom w:val="single" w:sz="4" w:space="0" w:color="auto"/>
              <w:right w:val="single" w:sz="4" w:space="0" w:color="auto"/>
            </w:tcBorders>
            <w:shd w:val="clear" w:color="auto" w:fill="auto"/>
            <w:vAlign w:val="center"/>
            <w:hideMark/>
          </w:tcPr>
          <w:p w14:paraId="78F952B3"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California Public Utilities Commission. </w:t>
            </w:r>
            <w:r w:rsidRPr="00645F48">
              <w:rPr>
                <w:rFonts w:ascii="Calibri" w:eastAsia="Times New Roman" w:hAnsi="Calibri" w:cs="Arial"/>
                <w:i/>
                <w:iCs/>
                <w:color w:val="000000"/>
                <w:sz w:val="20"/>
                <w:szCs w:val="20"/>
              </w:rPr>
              <w:t>Energy Efficiency Evaluation Report for the 2009 Bridge Funding Period</w:t>
            </w:r>
            <w:r w:rsidRPr="00645F48">
              <w:rPr>
                <w:rFonts w:ascii="Calibri" w:eastAsia="Times New Roman" w:hAnsi="Calibri" w:cs="Arial"/>
                <w:color w:val="000000"/>
                <w:sz w:val="20"/>
                <w:szCs w:val="20"/>
              </w:rPr>
              <w:t>. January 2011. Page 34</w:t>
            </w:r>
          </w:p>
        </w:tc>
      </w:tr>
      <w:tr w:rsidR="00C44088" w:rsidRPr="00645F48" w14:paraId="4798B2AB"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DC30B4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5E937B6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PG&amp;E</w:t>
            </w:r>
          </w:p>
        </w:tc>
        <w:tc>
          <w:tcPr>
            <w:tcW w:w="1440" w:type="dxa"/>
            <w:tcBorders>
              <w:top w:val="nil"/>
              <w:left w:val="nil"/>
              <w:bottom w:val="single" w:sz="4" w:space="0" w:color="auto"/>
              <w:right w:val="single" w:sz="4" w:space="0" w:color="auto"/>
            </w:tcBorders>
            <w:shd w:val="clear" w:color="auto" w:fill="auto"/>
            <w:vAlign w:val="center"/>
            <w:hideMark/>
          </w:tcPr>
          <w:p w14:paraId="5AF2007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2011 - 2013 Savings</w:t>
            </w:r>
          </w:p>
        </w:tc>
        <w:tc>
          <w:tcPr>
            <w:tcW w:w="7398" w:type="dxa"/>
            <w:tcBorders>
              <w:top w:val="nil"/>
              <w:left w:val="nil"/>
              <w:bottom w:val="single" w:sz="4" w:space="0" w:color="auto"/>
              <w:right w:val="single" w:sz="4" w:space="0" w:color="auto"/>
            </w:tcBorders>
            <w:shd w:val="clear" w:color="auto" w:fill="auto"/>
            <w:vAlign w:val="center"/>
            <w:hideMark/>
          </w:tcPr>
          <w:p w14:paraId="1109FF6D"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Public Utilities Commission of the State of California. "Decision 09-09-047: Approving 2010 to 2012 Energy Efficiency Portfolio and Budgets". September 24, 2009. Table 2, p 45 and 46</w:t>
            </w:r>
          </w:p>
        </w:tc>
      </w:tr>
      <w:tr w:rsidR="00C44088" w:rsidRPr="00645F48" w14:paraId="6F22365C"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80B1B3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CA</w:t>
            </w:r>
          </w:p>
        </w:tc>
        <w:tc>
          <w:tcPr>
            <w:tcW w:w="1440" w:type="dxa"/>
            <w:tcBorders>
              <w:top w:val="nil"/>
              <w:left w:val="nil"/>
              <w:bottom w:val="single" w:sz="4" w:space="0" w:color="auto"/>
              <w:right w:val="single" w:sz="4" w:space="0" w:color="auto"/>
            </w:tcBorders>
            <w:shd w:val="clear" w:color="auto" w:fill="auto"/>
            <w:vAlign w:val="center"/>
            <w:hideMark/>
          </w:tcPr>
          <w:p w14:paraId="6D1F152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PG&amp;E</w:t>
            </w:r>
          </w:p>
        </w:tc>
        <w:tc>
          <w:tcPr>
            <w:tcW w:w="1440" w:type="dxa"/>
            <w:tcBorders>
              <w:top w:val="nil"/>
              <w:left w:val="nil"/>
              <w:bottom w:val="single" w:sz="4" w:space="0" w:color="auto"/>
              <w:right w:val="single" w:sz="4" w:space="0" w:color="auto"/>
            </w:tcBorders>
            <w:shd w:val="clear" w:color="auto" w:fill="auto"/>
            <w:vAlign w:val="center"/>
            <w:hideMark/>
          </w:tcPr>
          <w:p w14:paraId="5C7C01D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2011 - 2012 Budgets</w:t>
            </w:r>
          </w:p>
        </w:tc>
        <w:tc>
          <w:tcPr>
            <w:tcW w:w="7398" w:type="dxa"/>
            <w:tcBorders>
              <w:top w:val="nil"/>
              <w:left w:val="nil"/>
              <w:bottom w:val="single" w:sz="4" w:space="0" w:color="auto"/>
              <w:right w:val="single" w:sz="4" w:space="0" w:color="auto"/>
            </w:tcBorders>
            <w:shd w:val="clear" w:color="auto" w:fill="auto"/>
            <w:vAlign w:val="center"/>
            <w:hideMark/>
          </w:tcPr>
          <w:p w14:paraId="1C5E77AF"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Public Utilities Commission of the State of California. "Decision 09-09-047: Approving 2010 to 2012 Energy Efficiency Portfolio and Budgets". September 24, 2009. Page 365</w:t>
            </w:r>
          </w:p>
        </w:tc>
      </w:tr>
      <w:tr w:rsidR="00C44088" w:rsidRPr="00645F48" w14:paraId="62D2D05F" w14:textId="77777777" w:rsidTr="00DF5EFF">
        <w:trPr>
          <w:trHeight w:val="19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E8C53B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3873994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PG&amp;E</w:t>
            </w:r>
          </w:p>
        </w:tc>
        <w:tc>
          <w:tcPr>
            <w:tcW w:w="1440" w:type="dxa"/>
            <w:tcBorders>
              <w:top w:val="nil"/>
              <w:left w:val="nil"/>
              <w:bottom w:val="single" w:sz="4" w:space="0" w:color="auto"/>
              <w:right w:val="single" w:sz="4" w:space="0" w:color="auto"/>
            </w:tcBorders>
            <w:shd w:val="clear" w:color="auto" w:fill="auto"/>
            <w:vAlign w:val="center"/>
            <w:hideMark/>
          </w:tcPr>
          <w:p w14:paraId="45CBE27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2011 - 2018 Sales</w:t>
            </w:r>
          </w:p>
        </w:tc>
        <w:tc>
          <w:tcPr>
            <w:tcW w:w="7398" w:type="dxa"/>
            <w:tcBorders>
              <w:top w:val="nil"/>
              <w:left w:val="nil"/>
              <w:bottom w:val="single" w:sz="4" w:space="0" w:color="auto"/>
              <w:right w:val="single" w:sz="4" w:space="0" w:color="auto"/>
            </w:tcBorders>
            <w:shd w:val="clear" w:color="auto" w:fill="auto"/>
            <w:vAlign w:val="center"/>
            <w:hideMark/>
          </w:tcPr>
          <w:p w14:paraId="39BB55A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Application of 0.71% average annual growth rate for 2010 - 2018 from "CED 2009 Staff Draft High Rate" Scenario. From: </w:t>
            </w:r>
            <w:proofErr w:type="spellStart"/>
            <w:r w:rsidRPr="00645F48">
              <w:rPr>
                <w:rFonts w:ascii="Calibri" w:eastAsia="Times New Roman" w:hAnsi="Calibri" w:cs="Arial"/>
                <w:color w:val="000000"/>
                <w:sz w:val="20"/>
                <w:szCs w:val="20"/>
              </w:rPr>
              <w:t>Gorin</w:t>
            </w:r>
            <w:proofErr w:type="spellEnd"/>
            <w:r w:rsidRPr="00645F48">
              <w:rPr>
                <w:rFonts w:ascii="Calibri" w:eastAsia="Times New Roman" w:hAnsi="Calibri" w:cs="Arial"/>
                <w:color w:val="000000"/>
                <w:sz w:val="20"/>
                <w:szCs w:val="20"/>
              </w:rPr>
              <w:t>, Tom. Committee Workshop on 2010 - 2010 Peak Demand and Energy Forecasts, PG&amp;E Planning Area Forecast. June 26, 2009.  http://www.energy.ca.gov/2009_energypolicy/documents/2009-06-26_workshop/presentations/</w:t>
            </w:r>
          </w:p>
        </w:tc>
      </w:tr>
      <w:tr w:rsidR="00C44088" w:rsidRPr="00645F48" w14:paraId="480E5D24"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C90B66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66B1C0B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NYSERDA</w:t>
            </w:r>
          </w:p>
        </w:tc>
        <w:tc>
          <w:tcPr>
            <w:tcW w:w="1440" w:type="dxa"/>
            <w:tcBorders>
              <w:top w:val="nil"/>
              <w:left w:val="nil"/>
              <w:bottom w:val="single" w:sz="4" w:space="0" w:color="auto"/>
              <w:right w:val="single" w:sz="4" w:space="0" w:color="auto"/>
            </w:tcBorders>
            <w:shd w:val="clear" w:color="auto" w:fill="auto"/>
            <w:vAlign w:val="center"/>
            <w:hideMark/>
          </w:tcPr>
          <w:p w14:paraId="4C3A202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2004-2006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6CEFD6BF"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NEW YORK ENERGY $MARTSM PROGRAM EVALUATION AND STATUS REPORTS, http://www.nyserda.org/Energy_Information/evaluation.asp</w:t>
            </w:r>
          </w:p>
        </w:tc>
      </w:tr>
      <w:tr w:rsidR="00C44088" w:rsidRPr="00645F48" w14:paraId="6740C3BA" w14:textId="77777777" w:rsidTr="00DF5EFF">
        <w:trPr>
          <w:trHeight w:val="140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A17FC6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3539E7F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NYSERDA</w:t>
            </w:r>
          </w:p>
        </w:tc>
        <w:tc>
          <w:tcPr>
            <w:tcW w:w="1440" w:type="dxa"/>
            <w:tcBorders>
              <w:top w:val="nil"/>
              <w:left w:val="nil"/>
              <w:bottom w:val="single" w:sz="4" w:space="0" w:color="auto"/>
              <w:right w:val="single" w:sz="4" w:space="0" w:color="auto"/>
            </w:tcBorders>
            <w:shd w:val="clear" w:color="auto" w:fill="auto"/>
            <w:vAlign w:val="center"/>
            <w:hideMark/>
          </w:tcPr>
          <w:p w14:paraId="0984903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2007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3D9DBBF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Spending and Savings from: NEW YORK ENERGY $MARTSM PROGRAM QUARTERLY EVALUATION AND STATUS REPORT, September 2007, http://www.nyserda.org/Energy_Information/evaluation.asp</w:t>
            </w:r>
          </w:p>
        </w:tc>
      </w:tr>
      <w:tr w:rsidR="00C44088" w:rsidRPr="00645F48" w14:paraId="48ADB935"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AA19DF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6536266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NYSERDA</w:t>
            </w:r>
          </w:p>
        </w:tc>
        <w:tc>
          <w:tcPr>
            <w:tcW w:w="1440" w:type="dxa"/>
            <w:tcBorders>
              <w:top w:val="nil"/>
              <w:left w:val="nil"/>
              <w:bottom w:val="single" w:sz="4" w:space="0" w:color="auto"/>
              <w:right w:val="single" w:sz="4" w:space="0" w:color="auto"/>
            </w:tcBorders>
            <w:shd w:val="clear" w:color="auto" w:fill="auto"/>
            <w:vAlign w:val="center"/>
            <w:hideMark/>
          </w:tcPr>
          <w:p w14:paraId="696C528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7BA6CA59"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New York Energy $mart. "New York's System Benefits Charge Programs Evaluation and Status Report: Year Ending December 31, 2008". March 2009.</w:t>
            </w:r>
          </w:p>
        </w:tc>
      </w:tr>
      <w:tr w:rsidR="00C44088" w:rsidRPr="00645F48" w14:paraId="7B6AC1FE"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BA7104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63284E7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NYSERDA</w:t>
            </w:r>
          </w:p>
        </w:tc>
        <w:tc>
          <w:tcPr>
            <w:tcW w:w="1440" w:type="dxa"/>
            <w:tcBorders>
              <w:top w:val="nil"/>
              <w:left w:val="nil"/>
              <w:bottom w:val="single" w:sz="4" w:space="0" w:color="auto"/>
              <w:right w:val="single" w:sz="4" w:space="0" w:color="auto"/>
            </w:tcBorders>
            <w:shd w:val="clear" w:color="auto" w:fill="auto"/>
            <w:vAlign w:val="center"/>
            <w:hideMark/>
          </w:tcPr>
          <w:p w14:paraId="1C56B01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44AEA7D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New York Energy $mart. "New York's System Benefits Charge Programs Evaluation and Status Report: Year Ending December 31, 2009". March 2010.</w:t>
            </w:r>
          </w:p>
        </w:tc>
      </w:tr>
      <w:tr w:rsidR="00C44088" w:rsidRPr="00645F48" w14:paraId="79CCC77C"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9A11F0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NY</w:t>
            </w:r>
          </w:p>
        </w:tc>
        <w:tc>
          <w:tcPr>
            <w:tcW w:w="1440" w:type="dxa"/>
            <w:tcBorders>
              <w:top w:val="nil"/>
              <w:left w:val="nil"/>
              <w:bottom w:val="single" w:sz="4" w:space="0" w:color="auto"/>
              <w:right w:val="single" w:sz="4" w:space="0" w:color="auto"/>
            </w:tcBorders>
            <w:shd w:val="clear" w:color="auto" w:fill="auto"/>
            <w:vAlign w:val="center"/>
            <w:hideMark/>
          </w:tcPr>
          <w:p w14:paraId="452FAC1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LIPA</w:t>
            </w:r>
          </w:p>
        </w:tc>
        <w:tc>
          <w:tcPr>
            <w:tcW w:w="1440" w:type="dxa"/>
            <w:tcBorders>
              <w:top w:val="nil"/>
              <w:left w:val="nil"/>
              <w:bottom w:val="single" w:sz="4" w:space="0" w:color="auto"/>
              <w:right w:val="single" w:sz="4" w:space="0" w:color="auto"/>
            </w:tcBorders>
            <w:shd w:val="clear" w:color="auto" w:fill="auto"/>
            <w:vAlign w:val="center"/>
            <w:hideMark/>
          </w:tcPr>
          <w:p w14:paraId="50EA3E8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2006 - 2008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456CCBA1"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LIPA Clean Energy Initiative Annual Reports for 2006 - 2008 from http://www.lipower.org/residential/efficiency/cei.html</w:t>
            </w:r>
          </w:p>
        </w:tc>
      </w:tr>
      <w:tr w:rsidR="00C44088" w:rsidRPr="00645F48" w14:paraId="39E6AD08"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00DE4B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700D413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LIPA</w:t>
            </w:r>
          </w:p>
        </w:tc>
        <w:tc>
          <w:tcPr>
            <w:tcW w:w="1440" w:type="dxa"/>
            <w:tcBorders>
              <w:top w:val="nil"/>
              <w:left w:val="nil"/>
              <w:bottom w:val="single" w:sz="4" w:space="0" w:color="auto"/>
              <w:right w:val="single" w:sz="4" w:space="0" w:color="auto"/>
            </w:tcBorders>
            <w:shd w:val="clear" w:color="auto" w:fill="auto"/>
            <w:vAlign w:val="center"/>
            <w:hideMark/>
          </w:tcPr>
          <w:p w14:paraId="478C906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768DD30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LIPA Efficiency Long Island. PY2009 Assessment, Volume I. Table 3 and Table 8.</w:t>
            </w:r>
          </w:p>
        </w:tc>
      </w:tr>
      <w:tr w:rsidR="00C44088" w:rsidRPr="00645F48" w14:paraId="4816D54C"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188E9F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5C839AD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LIPA</w:t>
            </w:r>
          </w:p>
        </w:tc>
        <w:tc>
          <w:tcPr>
            <w:tcW w:w="1440" w:type="dxa"/>
            <w:tcBorders>
              <w:top w:val="nil"/>
              <w:left w:val="nil"/>
              <w:bottom w:val="single" w:sz="4" w:space="0" w:color="auto"/>
              <w:right w:val="single" w:sz="4" w:space="0" w:color="auto"/>
            </w:tcBorders>
            <w:shd w:val="clear" w:color="auto" w:fill="auto"/>
            <w:vAlign w:val="center"/>
            <w:hideMark/>
          </w:tcPr>
          <w:p w14:paraId="3FD71CB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3A757BB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LIPA Efficiency Long Island 2010 Annual Report, Volume I. Table 1. Net Impacts: ELI &amp; Renewable Portfolio Evaluated Impacts versus Goals</w:t>
            </w:r>
          </w:p>
        </w:tc>
      </w:tr>
      <w:tr w:rsidR="00C44088" w:rsidRPr="00645F48" w14:paraId="23E9A5A3"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F018D9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CT</w:t>
            </w:r>
          </w:p>
        </w:tc>
        <w:tc>
          <w:tcPr>
            <w:tcW w:w="1440" w:type="dxa"/>
            <w:tcBorders>
              <w:top w:val="nil"/>
              <w:left w:val="nil"/>
              <w:bottom w:val="single" w:sz="4" w:space="0" w:color="auto"/>
              <w:right w:val="single" w:sz="4" w:space="0" w:color="auto"/>
            </w:tcBorders>
            <w:shd w:val="clear" w:color="auto" w:fill="auto"/>
            <w:vAlign w:val="center"/>
            <w:hideMark/>
          </w:tcPr>
          <w:p w14:paraId="69A1B08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Connecticut Statewide</w:t>
            </w:r>
          </w:p>
        </w:tc>
        <w:tc>
          <w:tcPr>
            <w:tcW w:w="1440" w:type="dxa"/>
            <w:tcBorders>
              <w:top w:val="nil"/>
              <w:left w:val="nil"/>
              <w:bottom w:val="single" w:sz="4" w:space="0" w:color="auto"/>
              <w:right w:val="single" w:sz="4" w:space="0" w:color="auto"/>
            </w:tcBorders>
            <w:shd w:val="clear" w:color="auto" w:fill="auto"/>
            <w:vAlign w:val="center"/>
            <w:hideMark/>
          </w:tcPr>
          <w:p w14:paraId="7AFECAC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2001 - 2010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1BB5AE3A" w14:textId="77777777" w:rsidR="00C44088" w:rsidRPr="00645F48" w:rsidRDefault="00C44088" w:rsidP="00DF5EFF">
            <w:pPr>
              <w:rPr>
                <w:rFonts w:ascii="Calibri" w:eastAsia="Times New Roman" w:hAnsi="Calibri" w:cs="Arial"/>
                <w:color w:val="000000"/>
                <w:sz w:val="20"/>
                <w:szCs w:val="20"/>
              </w:rPr>
            </w:pPr>
            <w:proofErr w:type="gramStart"/>
            <w:r w:rsidRPr="00645F48">
              <w:rPr>
                <w:rFonts w:ascii="Calibri" w:eastAsia="Times New Roman" w:hAnsi="Calibri" w:cs="Arial"/>
                <w:color w:val="000000"/>
                <w:sz w:val="20"/>
                <w:szCs w:val="20"/>
              </w:rPr>
              <w:t>From  ECMB</w:t>
            </w:r>
            <w:proofErr w:type="gramEnd"/>
            <w:r w:rsidRPr="00645F48">
              <w:rPr>
                <w:rFonts w:ascii="Calibri" w:eastAsia="Times New Roman" w:hAnsi="Calibri" w:cs="Arial"/>
                <w:color w:val="000000"/>
                <w:sz w:val="20"/>
                <w:szCs w:val="20"/>
              </w:rPr>
              <w:t xml:space="preserve"> Annual Reports. http://www.dpuc.state.ct.us/Electric.nsf/cafda428495eb61485256e97005e054b/5abe828f8be753568525713900520270/$FILE/FINAL%20ECMB%202005%20Report.pdf</w:t>
            </w:r>
          </w:p>
        </w:tc>
      </w:tr>
      <w:tr w:rsidR="00C44088" w:rsidRPr="00645F48" w14:paraId="1C6586C5"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5842B6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CT</w:t>
            </w:r>
          </w:p>
        </w:tc>
        <w:tc>
          <w:tcPr>
            <w:tcW w:w="1440" w:type="dxa"/>
            <w:tcBorders>
              <w:top w:val="nil"/>
              <w:left w:val="nil"/>
              <w:bottom w:val="single" w:sz="4" w:space="0" w:color="auto"/>
              <w:right w:val="single" w:sz="4" w:space="0" w:color="auto"/>
            </w:tcBorders>
            <w:shd w:val="clear" w:color="auto" w:fill="auto"/>
            <w:vAlign w:val="center"/>
            <w:hideMark/>
          </w:tcPr>
          <w:p w14:paraId="4A81789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Connecticut Statewide</w:t>
            </w:r>
          </w:p>
        </w:tc>
        <w:tc>
          <w:tcPr>
            <w:tcW w:w="1440" w:type="dxa"/>
            <w:tcBorders>
              <w:top w:val="nil"/>
              <w:left w:val="nil"/>
              <w:bottom w:val="single" w:sz="4" w:space="0" w:color="auto"/>
              <w:right w:val="single" w:sz="4" w:space="0" w:color="auto"/>
            </w:tcBorders>
            <w:shd w:val="clear" w:color="auto" w:fill="auto"/>
            <w:vAlign w:val="center"/>
            <w:hideMark/>
          </w:tcPr>
          <w:p w14:paraId="63FCFE5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7BB6519A"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2011 Electric and Natural Gas Conservation and Load Management Plan (Docket No. 10-10-03 and 10-10-04). October 1, 2010. P</w:t>
            </w:r>
          </w:p>
        </w:tc>
      </w:tr>
      <w:tr w:rsidR="00C44088" w:rsidRPr="00645F48" w14:paraId="3FC7698F"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DEFF6E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NJ</w:t>
            </w:r>
          </w:p>
        </w:tc>
        <w:tc>
          <w:tcPr>
            <w:tcW w:w="1440" w:type="dxa"/>
            <w:tcBorders>
              <w:top w:val="nil"/>
              <w:left w:val="nil"/>
              <w:bottom w:val="single" w:sz="4" w:space="0" w:color="auto"/>
              <w:right w:val="single" w:sz="4" w:space="0" w:color="auto"/>
            </w:tcBorders>
            <w:shd w:val="clear" w:color="auto" w:fill="auto"/>
            <w:vAlign w:val="center"/>
            <w:hideMark/>
          </w:tcPr>
          <w:p w14:paraId="79E0C73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NJ Clean Energy</w:t>
            </w:r>
          </w:p>
        </w:tc>
        <w:tc>
          <w:tcPr>
            <w:tcW w:w="1440" w:type="dxa"/>
            <w:tcBorders>
              <w:top w:val="nil"/>
              <w:left w:val="nil"/>
              <w:bottom w:val="single" w:sz="4" w:space="0" w:color="auto"/>
              <w:right w:val="single" w:sz="4" w:space="0" w:color="auto"/>
            </w:tcBorders>
            <w:shd w:val="clear" w:color="auto" w:fill="auto"/>
            <w:vAlign w:val="center"/>
            <w:hideMark/>
          </w:tcPr>
          <w:p w14:paraId="3F48C47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2001 - 2009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65A6819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Reporting Excel File from http://www.njcleanenergy.com/main/public-reports-and-library/financial-reports/clean-energy-program-financial-reports</w:t>
            </w:r>
          </w:p>
        </w:tc>
      </w:tr>
      <w:tr w:rsidR="00C44088" w:rsidRPr="00645F48" w14:paraId="09631BD7"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02960A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NJ</w:t>
            </w:r>
          </w:p>
        </w:tc>
        <w:tc>
          <w:tcPr>
            <w:tcW w:w="1440" w:type="dxa"/>
            <w:tcBorders>
              <w:top w:val="nil"/>
              <w:left w:val="nil"/>
              <w:bottom w:val="single" w:sz="4" w:space="0" w:color="auto"/>
              <w:right w:val="single" w:sz="4" w:space="0" w:color="auto"/>
            </w:tcBorders>
            <w:shd w:val="clear" w:color="auto" w:fill="auto"/>
            <w:vAlign w:val="center"/>
            <w:hideMark/>
          </w:tcPr>
          <w:p w14:paraId="2E6DA80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NJ Clean Energy</w:t>
            </w:r>
          </w:p>
        </w:tc>
        <w:tc>
          <w:tcPr>
            <w:tcW w:w="1440" w:type="dxa"/>
            <w:tcBorders>
              <w:top w:val="nil"/>
              <w:left w:val="nil"/>
              <w:bottom w:val="single" w:sz="4" w:space="0" w:color="auto"/>
              <w:right w:val="single" w:sz="4" w:space="0" w:color="auto"/>
            </w:tcBorders>
            <w:shd w:val="clear" w:color="auto" w:fill="auto"/>
            <w:vAlign w:val="center"/>
            <w:hideMark/>
          </w:tcPr>
          <w:p w14:paraId="3FD3173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202D6AB3"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New Jersey Board of Public Utilities. "New Jersey's Clean Energy Program Report: January 1, 2010 through December 31, 2010".   Page 28</w:t>
            </w:r>
          </w:p>
        </w:tc>
      </w:tr>
      <w:tr w:rsidR="00C44088" w:rsidRPr="00645F48" w14:paraId="4806FE4B"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A2FAD2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NJ</w:t>
            </w:r>
          </w:p>
        </w:tc>
        <w:tc>
          <w:tcPr>
            <w:tcW w:w="1440" w:type="dxa"/>
            <w:tcBorders>
              <w:top w:val="nil"/>
              <w:left w:val="nil"/>
              <w:bottom w:val="single" w:sz="4" w:space="0" w:color="auto"/>
              <w:right w:val="single" w:sz="4" w:space="0" w:color="auto"/>
            </w:tcBorders>
            <w:shd w:val="clear" w:color="auto" w:fill="auto"/>
            <w:vAlign w:val="center"/>
            <w:hideMark/>
          </w:tcPr>
          <w:p w14:paraId="52132EF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NJ Clean Energy</w:t>
            </w:r>
          </w:p>
        </w:tc>
        <w:tc>
          <w:tcPr>
            <w:tcW w:w="1440" w:type="dxa"/>
            <w:tcBorders>
              <w:top w:val="nil"/>
              <w:left w:val="nil"/>
              <w:bottom w:val="single" w:sz="4" w:space="0" w:color="auto"/>
              <w:right w:val="single" w:sz="4" w:space="0" w:color="auto"/>
            </w:tcBorders>
            <w:shd w:val="clear" w:color="auto" w:fill="auto"/>
            <w:vAlign w:val="center"/>
            <w:hideMark/>
          </w:tcPr>
          <w:p w14:paraId="44FD026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Spending</w:t>
            </w:r>
          </w:p>
        </w:tc>
        <w:tc>
          <w:tcPr>
            <w:tcW w:w="7398" w:type="dxa"/>
            <w:tcBorders>
              <w:top w:val="nil"/>
              <w:left w:val="nil"/>
              <w:bottom w:val="single" w:sz="4" w:space="0" w:color="auto"/>
              <w:right w:val="single" w:sz="4" w:space="0" w:color="auto"/>
            </w:tcBorders>
            <w:shd w:val="clear" w:color="auto" w:fill="auto"/>
            <w:vAlign w:val="center"/>
            <w:hideMark/>
          </w:tcPr>
          <w:p w14:paraId="3953343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New Jersey Clean Energy Program. "Monthly Report of Progress Toward Goals". April 2011.   Page 21</w:t>
            </w:r>
          </w:p>
        </w:tc>
      </w:tr>
      <w:tr w:rsidR="00C44088" w:rsidRPr="00645F48" w14:paraId="7CABEE54"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F5654B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ME</w:t>
            </w:r>
          </w:p>
        </w:tc>
        <w:tc>
          <w:tcPr>
            <w:tcW w:w="1440" w:type="dxa"/>
            <w:tcBorders>
              <w:top w:val="nil"/>
              <w:left w:val="nil"/>
              <w:bottom w:val="single" w:sz="4" w:space="0" w:color="auto"/>
              <w:right w:val="single" w:sz="4" w:space="0" w:color="auto"/>
            </w:tcBorders>
            <w:shd w:val="clear" w:color="auto" w:fill="auto"/>
            <w:vAlign w:val="center"/>
            <w:hideMark/>
          </w:tcPr>
          <w:p w14:paraId="3DFBF52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Maine</w:t>
            </w:r>
          </w:p>
        </w:tc>
        <w:tc>
          <w:tcPr>
            <w:tcW w:w="1440" w:type="dxa"/>
            <w:tcBorders>
              <w:top w:val="nil"/>
              <w:left w:val="nil"/>
              <w:bottom w:val="single" w:sz="4" w:space="0" w:color="auto"/>
              <w:right w:val="single" w:sz="4" w:space="0" w:color="auto"/>
            </w:tcBorders>
            <w:shd w:val="clear" w:color="auto" w:fill="auto"/>
            <w:vAlign w:val="center"/>
            <w:hideMark/>
          </w:tcPr>
          <w:p w14:paraId="05F88D6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2006 - 2010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2B552652"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Main Annual Reports from http://www.efficiencymaine.com/documents-services/reports</w:t>
            </w:r>
          </w:p>
        </w:tc>
      </w:tr>
      <w:tr w:rsidR="00C44088" w:rsidRPr="00645F48" w14:paraId="2DB66D78"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AE304D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RI</w:t>
            </w:r>
          </w:p>
        </w:tc>
        <w:tc>
          <w:tcPr>
            <w:tcW w:w="1440" w:type="dxa"/>
            <w:tcBorders>
              <w:top w:val="nil"/>
              <w:left w:val="nil"/>
              <w:bottom w:val="single" w:sz="4" w:space="0" w:color="auto"/>
              <w:right w:val="single" w:sz="4" w:space="0" w:color="auto"/>
            </w:tcBorders>
            <w:shd w:val="clear" w:color="auto" w:fill="auto"/>
            <w:vAlign w:val="center"/>
            <w:hideMark/>
          </w:tcPr>
          <w:p w14:paraId="223DEE3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Narragansett Electric</w:t>
            </w:r>
          </w:p>
        </w:tc>
        <w:tc>
          <w:tcPr>
            <w:tcW w:w="1440" w:type="dxa"/>
            <w:tcBorders>
              <w:top w:val="nil"/>
              <w:left w:val="nil"/>
              <w:bottom w:val="single" w:sz="4" w:space="0" w:color="auto"/>
              <w:right w:val="single" w:sz="4" w:space="0" w:color="auto"/>
            </w:tcBorders>
            <w:shd w:val="clear" w:color="auto" w:fill="auto"/>
            <w:vAlign w:val="center"/>
            <w:hideMark/>
          </w:tcPr>
          <w:p w14:paraId="3CE9B2A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2004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6C77098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Revised 2004 DSM Year-End Report for The Narragansett Electric Company</w:t>
            </w:r>
          </w:p>
        </w:tc>
      </w:tr>
      <w:tr w:rsidR="00C44088" w:rsidRPr="00645F48" w14:paraId="09B71C5D"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A92693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6DDA330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Narragansett Electric</w:t>
            </w:r>
          </w:p>
        </w:tc>
        <w:tc>
          <w:tcPr>
            <w:tcW w:w="1440" w:type="dxa"/>
            <w:tcBorders>
              <w:top w:val="nil"/>
              <w:left w:val="nil"/>
              <w:bottom w:val="single" w:sz="4" w:space="0" w:color="auto"/>
              <w:right w:val="single" w:sz="4" w:space="0" w:color="auto"/>
            </w:tcBorders>
            <w:shd w:val="clear" w:color="auto" w:fill="auto"/>
            <w:vAlign w:val="center"/>
            <w:hideMark/>
          </w:tcPr>
          <w:p w14:paraId="66E540A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2005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03EF2DA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Revised 2005 DSM Year-End Report for The Narragansett Electric Company</w:t>
            </w:r>
          </w:p>
        </w:tc>
      </w:tr>
      <w:tr w:rsidR="00C44088" w:rsidRPr="00645F48" w14:paraId="7F2FFFBF"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0C7D43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1D24C67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Narragansett Electric</w:t>
            </w:r>
          </w:p>
        </w:tc>
        <w:tc>
          <w:tcPr>
            <w:tcW w:w="1440" w:type="dxa"/>
            <w:tcBorders>
              <w:top w:val="nil"/>
              <w:left w:val="nil"/>
              <w:bottom w:val="single" w:sz="4" w:space="0" w:color="auto"/>
              <w:right w:val="single" w:sz="4" w:space="0" w:color="auto"/>
            </w:tcBorders>
            <w:shd w:val="clear" w:color="auto" w:fill="auto"/>
            <w:vAlign w:val="center"/>
            <w:hideMark/>
          </w:tcPr>
          <w:p w14:paraId="26DF0C4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55E64D4A"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National Grid Demand-Side Management Programs, Electric Operations 2006 Year-End Report </w:t>
            </w:r>
          </w:p>
        </w:tc>
      </w:tr>
      <w:tr w:rsidR="00C44088" w:rsidRPr="00645F48" w14:paraId="34D071A9"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F7349D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34E53FF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Narragansett Electric</w:t>
            </w:r>
          </w:p>
        </w:tc>
        <w:tc>
          <w:tcPr>
            <w:tcW w:w="1440" w:type="dxa"/>
            <w:tcBorders>
              <w:top w:val="nil"/>
              <w:left w:val="nil"/>
              <w:bottom w:val="single" w:sz="4" w:space="0" w:color="auto"/>
              <w:right w:val="single" w:sz="4" w:space="0" w:color="auto"/>
            </w:tcBorders>
            <w:shd w:val="clear" w:color="auto" w:fill="auto"/>
            <w:vAlign w:val="center"/>
            <w:hideMark/>
          </w:tcPr>
          <w:p w14:paraId="59D46FE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2007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45D5C41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National Grid Demand-Side Management Programs, Electric Operations 2007 Year-End Report </w:t>
            </w:r>
          </w:p>
        </w:tc>
      </w:tr>
      <w:tr w:rsidR="00C44088" w:rsidRPr="00645F48" w14:paraId="5704A771"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BA528E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4A1FDF5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Narragansett Electric</w:t>
            </w:r>
          </w:p>
        </w:tc>
        <w:tc>
          <w:tcPr>
            <w:tcW w:w="1440" w:type="dxa"/>
            <w:tcBorders>
              <w:top w:val="nil"/>
              <w:left w:val="nil"/>
              <w:bottom w:val="single" w:sz="4" w:space="0" w:color="auto"/>
              <w:right w:val="single" w:sz="4" w:space="0" w:color="auto"/>
            </w:tcBorders>
            <w:shd w:val="clear" w:color="auto" w:fill="auto"/>
            <w:vAlign w:val="center"/>
            <w:hideMark/>
          </w:tcPr>
          <w:p w14:paraId="43C8053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6B7DDFE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National Grid Electric and Gas Demand-Side Management Programs, Electric Operations 2008 Year-End Report</w:t>
            </w:r>
          </w:p>
        </w:tc>
      </w:tr>
      <w:tr w:rsidR="00C44088" w:rsidRPr="00645F48" w14:paraId="169DE228"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8988F2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3FB9146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Narragansett Electric</w:t>
            </w:r>
          </w:p>
        </w:tc>
        <w:tc>
          <w:tcPr>
            <w:tcW w:w="1440" w:type="dxa"/>
            <w:tcBorders>
              <w:top w:val="nil"/>
              <w:left w:val="nil"/>
              <w:bottom w:val="single" w:sz="4" w:space="0" w:color="auto"/>
              <w:right w:val="single" w:sz="4" w:space="0" w:color="auto"/>
            </w:tcBorders>
            <w:shd w:val="clear" w:color="auto" w:fill="auto"/>
            <w:vAlign w:val="center"/>
            <w:hideMark/>
          </w:tcPr>
          <w:p w14:paraId="3A516F1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611FA8DC"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The Narragansett Electric Company d/b/a National Grid, 2009 DSM Year-End Report</w:t>
            </w:r>
          </w:p>
        </w:tc>
      </w:tr>
      <w:tr w:rsidR="00C44088" w:rsidRPr="00645F48" w14:paraId="6BB1080D"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1F9D10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27D4D1B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Narragansett Electric</w:t>
            </w:r>
          </w:p>
        </w:tc>
        <w:tc>
          <w:tcPr>
            <w:tcW w:w="1440" w:type="dxa"/>
            <w:tcBorders>
              <w:top w:val="nil"/>
              <w:left w:val="nil"/>
              <w:bottom w:val="single" w:sz="4" w:space="0" w:color="auto"/>
              <w:right w:val="single" w:sz="4" w:space="0" w:color="auto"/>
            </w:tcBorders>
            <w:shd w:val="clear" w:color="auto" w:fill="auto"/>
            <w:vAlign w:val="center"/>
            <w:hideMark/>
          </w:tcPr>
          <w:p w14:paraId="2A7EEB1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Plan</w:t>
            </w:r>
          </w:p>
        </w:tc>
        <w:tc>
          <w:tcPr>
            <w:tcW w:w="7398" w:type="dxa"/>
            <w:tcBorders>
              <w:top w:val="nil"/>
              <w:left w:val="nil"/>
              <w:bottom w:val="single" w:sz="4" w:space="0" w:color="auto"/>
              <w:right w:val="single" w:sz="4" w:space="0" w:color="auto"/>
            </w:tcBorders>
            <w:shd w:val="clear" w:color="auto" w:fill="auto"/>
            <w:vAlign w:val="center"/>
            <w:hideMark/>
          </w:tcPr>
          <w:p w14:paraId="620EC539"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The Narragansett Electric Company (d/b/a National Grid). "Docket No. 4209 Revised Attachment 6 - Revised Text Table 1". December 6, 2010.</w:t>
            </w:r>
          </w:p>
        </w:tc>
      </w:tr>
      <w:tr w:rsidR="00C44088" w:rsidRPr="00645F48" w14:paraId="5558C1EB"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18ECD9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5E71DED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Narragansett Electric</w:t>
            </w:r>
          </w:p>
        </w:tc>
        <w:tc>
          <w:tcPr>
            <w:tcW w:w="1440" w:type="dxa"/>
            <w:tcBorders>
              <w:top w:val="nil"/>
              <w:left w:val="nil"/>
              <w:bottom w:val="single" w:sz="4" w:space="0" w:color="auto"/>
              <w:right w:val="single" w:sz="4" w:space="0" w:color="auto"/>
            </w:tcBorders>
            <w:shd w:val="clear" w:color="auto" w:fill="auto"/>
            <w:vAlign w:val="center"/>
            <w:hideMark/>
          </w:tcPr>
          <w:p w14:paraId="517FA94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2012 - 2014 Savings Targets</w:t>
            </w:r>
          </w:p>
        </w:tc>
        <w:tc>
          <w:tcPr>
            <w:tcW w:w="7398" w:type="dxa"/>
            <w:tcBorders>
              <w:top w:val="nil"/>
              <w:left w:val="nil"/>
              <w:bottom w:val="single" w:sz="4" w:space="0" w:color="auto"/>
              <w:right w:val="single" w:sz="4" w:space="0" w:color="auto"/>
            </w:tcBorders>
            <w:shd w:val="clear" w:color="auto" w:fill="auto"/>
            <w:vAlign w:val="center"/>
            <w:hideMark/>
          </w:tcPr>
          <w:p w14:paraId="298E5B7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Letter titled  "RE: Energy Efficiency Savings Targets" from the Rhode Island Energy Efficiency and Resource management </w:t>
            </w:r>
            <w:proofErr w:type="spellStart"/>
            <w:r w:rsidRPr="00645F48">
              <w:rPr>
                <w:rFonts w:ascii="Calibri" w:eastAsia="Times New Roman" w:hAnsi="Calibri" w:cs="Arial"/>
                <w:color w:val="000000"/>
                <w:sz w:val="20"/>
                <w:szCs w:val="20"/>
              </w:rPr>
              <w:t>Concil</w:t>
            </w:r>
            <w:proofErr w:type="spellEnd"/>
            <w:r w:rsidRPr="00645F48">
              <w:rPr>
                <w:rFonts w:ascii="Calibri" w:eastAsia="Times New Roman" w:hAnsi="Calibri" w:cs="Arial"/>
                <w:color w:val="000000"/>
                <w:sz w:val="20"/>
                <w:szCs w:val="20"/>
              </w:rPr>
              <w:t xml:space="preserve"> (EERMC) to </w:t>
            </w:r>
            <w:proofErr w:type="gramStart"/>
            <w:r w:rsidRPr="00645F48">
              <w:rPr>
                <w:rFonts w:ascii="Calibri" w:eastAsia="Times New Roman" w:hAnsi="Calibri" w:cs="Arial"/>
                <w:color w:val="000000"/>
                <w:sz w:val="20"/>
                <w:szCs w:val="20"/>
              </w:rPr>
              <w:t>the  Rhode</w:t>
            </w:r>
            <w:proofErr w:type="gramEnd"/>
            <w:r w:rsidRPr="00645F48">
              <w:rPr>
                <w:rFonts w:ascii="Calibri" w:eastAsia="Times New Roman" w:hAnsi="Calibri" w:cs="Arial"/>
                <w:color w:val="000000"/>
                <w:sz w:val="20"/>
                <w:szCs w:val="20"/>
              </w:rPr>
              <w:t xml:space="preserve"> Island Public Utility Commission on September 1, 2010.</w:t>
            </w:r>
          </w:p>
        </w:tc>
      </w:tr>
      <w:tr w:rsidR="00C44088" w:rsidRPr="00645F48" w14:paraId="5ABA8334"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91449B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WI</w:t>
            </w:r>
          </w:p>
        </w:tc>
        <w:tc>
          <w:tcPr>
            <w:tcW w:w="1440" w:type="dxa"/>
            <w:tcBorders>
              <w:top w:val="nil"/>
              <w:left w:val="nil"/>
              <w:bottom w:val="single" w:sz="4" w:space="0" w:color="auto"/>
              <w:right w:val="single" w:sz="4" w:space="0" w:color="auto"/>
            </w:tcBorders>
            <w:shd w:val="clear" w:color="auto" w:fill="auto"/>
            <w:vAlign w:val="center"/>
            <w:hideMark/>
          </w:tcPr>
          <w:p w14:paraId="2A5C8FD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Focus on Energy</w:t>
            </w:r>
          </w:p>
        </w:tc>
        <w:tc>
          <w:tcPr>
            <w:tcW w:w="1440" w:type="dxa"/>
            <w:tcBorders>
              <w:top w:val="nil"/>
              <w:left w:val="nil"/>
              <w:bottom w:val="single" w:sz="4" w:space="0" w:color="auto"/>
              <w:right w:val="single" w:sz="4" w:space="0" w:color="auto"/>
            </w:tcBorders>
            <w:shd w:val="clear" w:color="auto" w:fill="auto"/>
            <w:vAlign w:val="center"/>
            <w:hideMark/>
          </w:tcPr>
          <w:p w14:paraId="3C06812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2009-2010 Savings</w:t>
            </w:r>
          </w:p>
        </w:tc>
        <w:tc>
          <w:tcPr>
            <w:tcW w:w="7398" w:type="dxa"/>
            <w:tcBorders>
              <w:top w:val="nil"/>
              <w:left w:val="nil"/>
              <w:bottom w:val="single" w:sz="4" w:space="0" w:color="auto"/>
              <w:right w:val="single" w:sz="4" w:space="0" w:color="auto"/>
            </w:tcBorders>
            <w:shd w:val="clear" w:color="auto" w:fill="auto"/>
            <w:vAlign w:val="center"/>
            <w:hideMark/>
          </w:tcPr>
          <w:p w14:paraId="60954D12"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Focus on Energy and Tetra Tech. "State of Wisconsin Public Service Commission of Wisconsin: Focus on Energy Evaluation Annual Report (2010)". April 11, 2011. Page 2-6, Table 2-5, Column "Annual kWh Saved -Verified Net"</w:t>
            </w:r>
          </w:p>
        </w:tc>
      </w:tr>
      <w:tr w:rsidR="00C44088" w:rsidRPr="00645F48" w14:paraId="6B5517AB" w14:textId="77777777" w:rsidTr="00DF5EFF">
        <w:trPr>
          <w:trHeight w:val="140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0484FA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WI</w:t>
            </w:r>
          </w:p>
        </w:tc>
        <w:tc>
          <w:tcPr>
            <w:tcW w:w="1440" w:type="dxa"/>
            <w:tcBorders>
              <w:top w:val="nil"/>
              <w:left w:val="nil"/>
              <w:bottom w:val="single" w:sz="4" w:space="0" w:color="auto"/>
              <w:right w:val="single" w:sz="4" w:space="0" w:color="auto"/>
            </w:tcBorders>
            <w:shd w:val="clear" w:color="auto" w:fill="auto"/>
            <w:vAlign w:val="center"/>
            <w:hideMark/>
          </w:tcPr>
          <w:p w14:paraId="3124E43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Focus on Energy</w:t>
            </w:r>
          </w:p>
        </w:tc>
        <w:tc>
          <w:tcPr>
            <w:tcW w:w="1440" w:type="dxa"/>
            <w:tcBorders>
              <w:top w:val="nil"/>
              <w:left w:val="nil"/>
              <w:bottom w:val="single" w:sz="4" w:space="0" w:color="auto"/>
              <w:right w:val="single" w:sz="4" w:space="0" w:color="auto"/>
            </w:tcBorders>
            <w:shd w:val="clear" w:color="auto" w:fill="auto"/>
            <w:vAlign w:val="center"/>
            <w:hideMark/>
          </w:tcPr>
          <w:p w14:paraId="6F53889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Spending</w:t>
            </w:r>
          </w:p>
        </w:tc>
        <w:tc>
          <w:tcPr>
            <w:tcW w:w="7398" w:type="dxa"/>
            <w:tcBorders>
              <w:top w:val="nil"/>
              <w:left w:val="nil"/>
              <w:bottom w:val="single" w:sz="4" w:space="0" w:color="auto"/>
              <w:right w:val="single" w:sz="4" w:space="0" w:color="auto"/>
            </w:tcBorders>
            <w:shd w:val="clear" w:color="auto" w:fill="auto"/>
            <w:vAlign w:val="center"/>
            <w:hideMark/>
          </w:tcPr>
          <w:p w14:paraId="72ACD43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Focus on Energy and Tetra Tech. "State of Wisconsin Public Service Commission of Wisconsin: Focus on Energy Evaluation Annual Report (2010)". April 11, 2011. Page 2-36, Table 2-28, Sum of columns "Incentives" and "Incremental Costs"</w:t>
            </w:r>
          </w:p>
        </w:tc>
      </w:tr>
      <w:tr w:rsidR="00C44088" w:rsidRPr="00645F48" w14:paraId="52456A92" w14:textId="77777777" w:rsidTr="00DF5EFF">
        <w:trPr>
          <w:trHeight w:val="140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A79DA0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WI</w:t>
            </w:r>
          </w:p>
        </w:tc>
        <w:tc>
          <w:tcPr>
            <w:tcW w:w="1440" w:type="dxa"/>
            <w:tcBorders>
              <w:top w:val="nil"/>
              <w:left w:val="nil"/>
              <w:bottom w:val="single" w:sz="4" w:space="0" w:color="auto"/>
              <w:right w:val="single" w:sz="4" w:space="0" w:color="auto"/>
            </w:tcBorders>
            <w:shd w:val="clear" w:color="auto" w:fill="auto"/>
            <w:vAlign w:val="center"/>
            <w:hideMark/>
          </w:tcPr>
          <w:p w14:paraId="6FAF2A5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Focus on Energy</w:t>
            </w:r>
          </w:p>
        </w:tc>
        <w:tc>
          <w:tcPr>
            <w:tcW w:w="1440" w:type="dxa"/>
            <w:tcBorders>
              <w:top w:val="nil"/>
              <w:left w:val="nil"/>
              <w:bottom w:val="single" w:sz="4" w:space="0" w:color="auto"/>
              <w:right w:val="single" w:sz="4" w:space="0" w:color="auto"/>
            </w:tcBorders>
            <w:shd w:val="clear" w:color="auto" w:fill="auto"/>
            <w:vAlign w:val="center"/>
            <w:hideMark/>
          </w:tcPr>
          <w:p w14:paraId="2DF7607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Spending</w:t>
            </w:r>
          </w:p>
        </w:tc>
        <w:tc>
          <w:tcPr>
            <w:tcW w:w="7398" w:type="dxa"/>
            <w:tcBorders>
              <w:top w:val="nil"/>
              <w:left w:val="nil"/>
              <w:bottom w:val="single" w:sz="4" w:space="0" w:color="auto"/>
              <w:right w:val="single" w:sz="4" w:space="0" w:color="auto"/>
            </w:tcBorders>
            <w:shd w:val="clear" w:color="auto" w:fill="auto"/>
            <w:vAlign w:val="center"/>
            <w:hideMark/>
          </w:tcPr>
          <w:p w14:paraId="063C4C3D"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Focus on Energy and PA Consulting Group. "State of Wisconsin Public Service Commission of Wisconsin: Focus on Energy Evaluation Semiannual Report (Second Half of 2009)". April 23, 2010. Page 2-40, Table 2-23, Sum of columns "Incentives" and "Incremental Costs"</w:t>
            </w:r>
          </w:p>
        </w:tc>
      </w:tr>
      <w:tr w:rsidR="00C44088" w:rsidRPr="00645F48" w14:paraId="4C08173A"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C16358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0B10A21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Massachusetts Statewide</w:t>
            </w:r>
          </w:p>
        </w:tc>
        <w:tc>
          <w:tcPr>
            <w:tcW w:w="1440" w:type="dxa"/>
            <w:tcBorders>
              <w:top w:val="nil"/>
              <w:left w:val="nil"/>
              <w:bottom w:val="single" w:sz="4" w:space="0" w:color="auto"/>
              <w:right w:val="single" w:sz="4" w:space="0" w:color="auto"/>
            </w:tcBorders>
            <w:shd w:val="clear" w:color="auto" w:fill="auto"/>
            <w:vAlign w:val="center"/>
            <w:hideMark/>
          </w:tcPr>
          <w:p w14:paraId="1826ED4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2002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2868802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Energy Efficiency Activities, A Report by the Division of Energy Resources, An Annual Report to the Great Court on the Status of Energy Efficiency Activities in Massachusetts, Summer 2004,</w:t>
            </w:r>
            <w:r>
              <w:rPr>
                <w:rFonts w:ascii="Calibri" w:eastAsia="Times New Roman" w:hAnsi="Calibri" w:cs="Arial"/>
                <w:color w:val="000000"/>
                <w:sz w:val="20"/>
                <w:szCs w:val="20"/>
              </w:rPr>
              <w:t xml:space="preserve"> </w:t>
            </w:r>
            <w:r w:rsidRPr="00645F48">
              <w:rPr>
                <w:rFonts w:ascii="Calibri" w:eastAsia="Times New Roman" w:hAnsi="Calibri" w:cs="Arial"/>
                <w:color w:val="000000"/>
                <w:sz w:val="20"/>
                <w:szCs w:val="20"/>
              </w:rPr>
              <w:t>Table 12.</w:t>
            </w:r>
          </w:p>
        </w:tc>
      </w:tr>
      <w:tr w:rsidR="00C44088" w:rsidRPr="00645F48" w14:paraId="1CAFA9B6" w14:textId="77777777" w:rsidTr="00DF5EFF">
        <w:trPr>
          <w:trHeight w:val="140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D6FF07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7A693B1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Massachusetts Statewide</w:t>
            </w:r>
          </w:p>
        </w:tc>
        <w:tc>
          <w:tcPr>
            <w:tcW w:w="1440" w:type="dxa"/>
            <w:tcBorders>
              <w:top w:val="nil"/>
              <w:left w:val="nil"/>
              <w:bottom w:val="single" w:sz="4" w:space="0" w:color="auto"/>
              <w:right w:val="single" w:sz="4" w:space="0" w:color="auto"/>
            </w:tcBorders>
            <w:shd w:val="clear" w:color="auto" w:fill="auto"/>
            <w:vAlign w:val="center"/>
            <w:hideMark/>
          </w:tcPr>
          <w:p w14:paraId="320C687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2003-2005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2110CDB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Massachusetts Saving Electricity: A Summary of the Performance of Electric Efficiency Programs Funded by Ratepayers Between 2003 and 2005 Executive Office of Energy and Environmental Affairs, Massachusetts Division of Energy Resources, 4/2/2007</w:t>
            </w:r>
          </w:p>
        </w:tc>
      </w:tr>
      <w:tr w:rsidR="00C44088" w:rsidRPr="00645F48" w14:paraId="453AFB8E"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A0E7D9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38F5C95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Massachusetts Statewide</w:t>
            </w:r>
          </w:p>
        </w:tc>
        <w:tc>
          <w:tcPr>
            <w:tcW w:w="1440" w:type="dxa"/>
            <w:tcBorders>
              <w:top w:val="nil"/>
              <w:left w:val="nil"/>
              <w:bottom w:val="single" w:sz="4" w:space="0" w:color="auto"/>
              <w:right w:val="single" w:sz="4" w:space="0" w:color="auto"/>
            </w:tcBorders>
            <w:shd w:val="clear" w:color="auto" w:fill="auto"/>
            <w:vAlign w:val="center"/>
            <w:hideMark/>
          </w:tcPr>
          <w:p w14:paraId="483A48F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7F0D8883"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Individual reports for </w:t>
            </w:r>
            <w:proofErr w:type="spellStart"/>
            <w:r w:rsidRPr="00645F48">
              <w:rPr>
                <w:rFonts w:ascii="Calibri" w:eastAsia="Times New Roman" w:hAnsi="Calibri" w:cs="Arial"/>
                <w:color w:val="000000"/>
                <w:sz w:val="20"/>
                <w:szCs w:val="20"/>
              </w:rPr>
              <w:t>Ngrid</w:t>
            </w:r>
            <w:proofErr w:type="spellEnd"/>
            <w:r w:rsidRPr="00645F48">
              <w:rPr>
                <w:rFonts w:ascii="Calibri" w:eastAsia="Times New Roman" w:hAnsi="Calibri" w:cs="Arial"/>
                <w:color w:val="000000"/>
                <w:sz w:val="20"/>
                <w:szCs w:val="20"/>
              </w:rPr>
              <w:t>, NSTAR, WMECO, FG&amp;E, and Cape Light</w:t>
            </w:r>
          </w:p>
        </w:tc>
      </w:tr>
      <w:tr w:rsidR="00C44088" w:rsidRPr="00645F48" w14:paraId="515CC161"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2D15B1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349F64E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Massachusetts Statewide</w:t>
            </w:r>
          </w:p>
        </w:tc>
        <w:tc>
          <w:tcPr>
            <w:tcW w:w="1440" w:type="dxa"/>
            <w:tcBorders>
              <w:top w:val="nil"/>
              <w:left w:val="nil"/>
              <w:bottom w:val="single" w:sz="4" w:space="0" w:color="auto"/>
              <w:right w:val="single" w:sz="4" w:space="0" w:color="auto"/>
            </w:tcBorders>
            <w:shd w:val="clear" w:color="auto" w:fill="auto"/>
            <w:vAlign w:val="center"/>
            <w:hideMark/>
          </w:tcPr>
          <w:p w14:paraId="61EEE7E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2544898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Energy Efficiency Advisory Council." Efficiency as Our First Fuel: Strategic Investments in Massachusetts' Energy Future". 2010 Report to the Massachusetts Legislature. June 2011.</w:t>
            </w:r>
          </w:p>
        </w:tc>
      </w:tr>
      <w:tr w:rsidR="00C44088" w:rsidRPr="00645F48" w14:paraId="3BDD00C2"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E738F0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MA</w:t>
            </w:r>
          </w:p>
        </w:tc>
        <w:tc>
          <w:tcPr>
            <w:tcW w:w="1440" w:type="dxa"/>
            <w:tcBorders>
              <w:top w:val="nil"/>
              <w:left w:val="nil"/>
              <w:bottom w:val="single" w:sz="4" w:space="0" w:color="auto"/>
              <w:right w:val="single" w:sz="4" w:space="0" w:color="auto"/>
            </w:tcBorders>
            <w:shd w:val="clear" w:color="auto" w:fill="auto"/>
            <w:vAlign w:val="center"/>
            <w:hideMark/>
          </w:tcPr>
          <w:p w14:paraId="6244371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Massachusetts Statewide</w:t>
            </w:r>
          </w:p>
        </w:tc>
        <w:tc>
          <w:tcPr>
            <w:tcW w:w="1440" w:type="dxa"/>
            <w:tcBorders>
              <w:top w:val="nil"/>
              <w:left w:val="nil"/>
              <w:bottom w:val="single" w:sz="4" w:space="0" w:color="auto"/>
              <w:right w:val="single" w:sz="4" w:space="0" w:color="auto"/>
            </w:tcBorders>
            <w:shd w:val="clear" w:color="auto" w:fill="auto"/>
            <w:vAlign w:val="center"/>
            <w:hideMark/>
          </w:tcPr>
          <w:p w14:paraId="6E019AD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2011 - 2012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4E9EC449"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Commonwealth of Massachusetts Department of Public Utilities. Order for D.P.U. 09-116 through 09-120. January 28, 2010. Appendix A and C</w:t>
            </w:r>
          </w:p>
        </w:tc>
      </w:tr>
      <w:tr w:rsidR="00C44088" w:rsidRPr="00645F48" w14:paraId="5F0F5D2E"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872DCF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59936B9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National Grid</w:t>
            </w:r>
          </w:p>
        </w:tc>
        <w:tc>
          <w:tcPr>
            <w:tcW w:w="1440" w:type="dxa"/>
            <w:tcBorders>
              <w:top w:val="nil"/>
              <w:left w:val="nil"/>
              <w:bottom w:val="single" w:sz="4" w:space="0" w:color="auto"/>
              <w:right w:val="single" w:sz="4" w:space="0" w:color="auto"/>
            </w:tcBorders>
            <w:shd w:val="clear" w:color="auto" w:fill="auto"/>
            <w:vAlign w:val="center"/>
            <w:hideMark/>
          </w:tcPr>
          <w:p w14:paraId="079419E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2005 - 2009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57B1E79D"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National Grid Annual Energy Efficiency Reports before the Massachusetts Department of Public Utilities</w:t>
            </w:r>
          </w:p>
        </w:tc>
      </w:tr>
      <w:tr w:rsidR="00C44088" w:rsidRPr="00645F48" w14:paraId="60C412C4"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B76A42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41850C7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NSTAR Electric</w:t>
            </w:r>
          </w:p>
        </w:tc>
        <w:tc>
          <w:tcPr>
            <w:tcW w:w="1440" w:type="dxa"/>
            <w:tcBorders>
              <w:top w:val="nil"/>
              <w:left w:val="nil"/>
              <w:bottom w:val="single" w:sz="4" w:space="0" w:color="auto"/>
              <w:right w:val="single" w:sz="4" w:space="0" w:color="auto"/>
            </w:tcBorders>
            <w:shd w:val="clear" w:color="auto" w:fill="auto"/>
            <w:vAlign w:val="center"/>
            <w:hideMark/>
          </w:tcPr>
          <w:p w14:paraId="283D15D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2006 - 2009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4A7AB6CF"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NSTAR Electric Annual Energy Efficiency Reports before the Massachusetts Department of Public Utilities</w:t>
            </w:r>
          </w:p>
        </w:tc>
      </w:tr>
      <w:tr w:rsidR="00C44088" w:rsidRPr="00645F48" w14:paraId="6B445A21"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D10D4C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69C09004" w14:textId="77777777" w:rsidR="00C44088" w:rsidRPr="00645F48" w:rsidRDefault="00C44088" w:rsidP="00DF5EFF">
            <w:pPr>
              <w:jc w:val="center"/>
              <w:rPr>
                <w:rFonts w:ascii="Calibri" w:eastAsia="Times New Roman" w:hAnsi="Calibri" w:cs="Arial"/>
                <w:color w:val="000000"/>
                <w:sz w:val="20"/>
                <w:szCs w:val="20"/>
              </w:rPr>
            </w:pPr>
            <w:proofErr w:type="spellStart"/>
            <w:r w:rsidRPr="00645F48">
              <w:rPr>
                <w:rFonts w:ascii="Calibri" w:eastAsia="Times New Roman" w:hAnsi="Calibri" w:cs="Arial"/>
                <w:color w:val="000000"/>
                <w:sz w:val="20"/>
                <w:szCs w:val="20"/>
              </w:rPr>
              <w:t>WMECo</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1B61D79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Spending</w:t>
            </w:r>
          </w:p>
        </w:tc>
        <w:tc>
          <w:tcPr>
            <w:tcW w:w="7398" w:type="dxa"/>
            <w:tcBorders>
              <w:top w:val="nil"/>
              <w:left w:val="nil"/>
              <w:bottom w:val="single" w:sz="4" w:space="0" w:color="auto"/>
              <w:right w:val="single" w:sz="4" w:space="0" w:color="auto"/>
            </w:tcBorders>
            <w:shd w:val="clear" w:color="auto" w:fill="auto"/>
            <w:vAlign w:val="center"/>
            <w:hideMark/>
          </w:tcPr>
          <w:p w14:paraId="1398E2E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Western Massachusetts Electric Company. Information Request AG-01 in Docket No. DPU 07-111. January 17, 2008. Response to Q-AG1-007.</w:t>
            </w:r>
          </w:p>
        </w:tc>
      </w:tr>
      <w:tr w:rsidR="00C44088" w:rsidRPr="00645F48" w14:paraId="65A375BC"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8428B0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6BDBE900" w14:textId="77777777" w:rsidR="00C44088" w:rsidRPr="00645F48" w:rsidRDefault="00C44088" w:rsidP="00DF5EFF">
            <w:pPr>
              <w:jc w:val="center"/>
              <w:rPr>
                <w:rFonts w:ascii="Calibri" w:eastAsia="Times New Roman" w:hAnsi="Calibri" w:cs="Arial"/>
                <w:color w:val="000000"/>
                <w:sz w:val="20"/>
                <w:szCs w:val="20"/>
              </w:rPr>
            </w:pPr>
            <w:proofErr w:type="spellStart"/>
            <w:r w:rsidRPr="00645F48">
              <w:rPr>
                <w:rFonts w:ascii="Calibri" w:eastAsia="Times New Roman" w:hAnsi="Calibri" w:cs="Arial"/>
                <w:color w:val="000000"/>
                <w:sz w:val="20"/>
                <w:szCs w:val="20"/>
              </w:rPr>
              <w:t>WMECo</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6E8688F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2007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3A40DE78"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Western Massachusetts Electric. "2007 Summary of Energy Efficiency Performance". February 2007. Appendix 3, Table 2: Reported, "Total PA Costs"</w:t>
            </w:r>
          </w:p>
        </w:tc>
      </w:tr>
      <w:tr w:rsidR="00C44088" w:rsidRPr="00645F48" w14:paraId="1A70E1E1"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AE8ACD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5B3AFA56" w14:textId="77777777" w:rsidR="00C44088" w:rsidRPr="00645F48" w:rsidRDefault="00C44088" w:rsidP="00DF5EFF">
            <w:pPr>
              <w:jc w:val="center"/>
              <w:rPr>
                <w:rFonts w:ascii="Calibri" w:eastAsia="Times New Roman" w:hAnsi="Calibri" w:cs="Arial"/>
                <w:color w:val="000000"/>
                <w:sz w:val="20"/>
                <w:szCs w:val="20"/>
              </w:rPr>
            </w:pPr>
            <w:proofErr w:type="spellStart"/>
            <w:r w:rsidRPr="00645F48">
              <w:rPr>
                <w:rFonts w:ascii="Calibri" w:eastAsia="Times New Roman" w:hAnsi="Calibri" w:cs="Arial"/>
                <w:color w:val="000000"/>
                <w:sz w:val="20"/>
                <w:szCs w:val="20"/>
              </w:rPr>
              <w:t>WMECo</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00A28D5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Spending</w:t>
            </w:r>
          </w:p>
        </w:tc>
        <w:tc>
          <w:tcPr>
            <w:tcW w:w="7398" w:type="dxa"/>
            <w:tcBorders>
              <w:top w:val="nil"/>
              <w:left w:val="nil"/>
              <w:bottom w:val="single" w:sz="4" w:space="0" w:color="auto"/>
              <w:right w:val="single" w:sz="4" w:space="0" w:color="auto"/>
            </w:tcBorders>
            <w:shd w:val="clear" w:color="auto" w:fill="auto"/>
            <w:vAlign w:val="center"/>
            <w:hideMark/>
          </w:tcPr>
          <w:p w14:paraId="7715CD46"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The Commonwealth of Massachusetts Department of Public Utilities. Decision in D.P.U. 09-54. August 9, 2010. Appendix, Table 1</w:t>
            </w:r>
          </w:p>
        </w:tc>
      </w:tr>
      <w:tr w:rsidR="00C44088" w:rsidRPr="00645F48" w14:paraId="13D33E82"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79645E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5B03E470" w14:textId="77777777" w:rsidR="00C44088" w:rsidRPr="00645F48" w:rsidRDefault="00C44088" w:rsidP="00DF5EFF">
            <w:pPr>
              <w:jc w:val="center"/>
              <w:rPr>
                <w:rFonts w:ascii="Calibri" w:eastAsia="Times New Roman" w:hAnsi="Calibri" w:cs="Arial"/>
                <w:color w:val="000000"/>
                <w:sz w:val="20"/>
                <w:szCs w:val="20"/>
              </w:rPr>
            </w:pPr>
            <w:proofErr w:type="spellStart"/>
            <w:r w:rsidRPr="00645F48">
              <w:rPr>
                <w:rFonts w:ascii="Calibri" w:eastAsia="Times New Roman" w:hAnsi="Calibri" w:cs="Arial"/>
                <w:color w:val="000000"/>
                <w:sz w:val="20"/>
                <w:szCs w:val="20"/>
              </w:rPr>
              <w:t>WMECo</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3F5F87E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4EEDCCB6"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Western Massachusetts Electric. "2009 Energy Efficiency Annual Report". August 2, 2010. Appendix 3, Table 2: Reported, "Total PA Costs"</w:t>
            </w:r>
          </w:p>
        </w:tc>
      </w:tr>
      <w:tr w:rsidR="00C44088" w:rsidRPr="00645F48" w14:paraId="6B0D45A3"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A11B34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04179186" w14:textId="77777777" w:rsidR="00C44088" w:rsidRPr="00645F48" w:rsidRDefault="00C44088" w:rsidP="00DF5EFF">
            <w:pPr>
              <w:jc w:val="center"/>
              <w:rPr>
                <w:rFonts w:ascii="Calibri" w:eastAsia="Times New Roman" w:hAnsi="Calibri" w:cs="Arial"/>
                <w:color w:val="000000"/>
                <w:sz w:val="20"/>
                <w:szCs w:val="20"/>
              </w:rPr>
            </w:pPr>
            <w:proofErr w:type="spellStart"/>
            <w:r w:rsidRPr="00645F48">
              <w:rPr>
                <w:rFonts w:ascii="Calibri" w:eastAsia="Times New Roman" w:hAnsi="Calibri" w:cs="Arial"/>
                <w:color w:val="000000"/>
                <w:sz w:val="20"/>
                <w:szCs w:val="20"/>
              </w:rPr>
              <w:t>WMECo</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1736764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and 2008 Savings</w:t>
            </w:r>
          </w:p>
        </w:tc>
        <w:tc>
          <w:tcPr>
            <w:tcW w:w="7398" w:type="dxa"/>
            <w:tcBorders>
              <w:top w:val="nil"/>
              <w:left w:val="nil"/>
              <w:bottom w:val="single" w:sz="4" w:space="0" w:color="auto"/>
              <w:right w:val="single" w:sz="4" w:space="0" w:color="auto"/>
            </w:tcBorders>
            <w:shd w:val="clear" w:color="auto" w:fill="auto"/>
            <w:vAlign w:val="center"/>
            <w:hideMark/>
          </w:tcPr>
          <w:p w14:paraId="1F646F44"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EAI Form 861 Data, File 3</w:t>
            </w:r>
          </w:p>
        </w:tc>
      </w:tr>
      <w:tr w:rsidR="00C44088" w:rsidRPr="00645F48" w14:paraId="630CFDA0"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735786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5959AAF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FG&amp;E</w:t>
            </w:r>
          </w:p>
        </w:tc>
        <w:tc>
          <w:tcPr>
            <w:tcW w:w="1440" w:type="dxa"/>
            <w:tcBorders>
              <w:top w:val="nil"/>
              <w:left w:val="nil"/>
              <w:bottom w:val="single" w:sz="4" w:space="0" w:color="auto"/>
              <w:right w:val="single" w:sz="4" w:space="0" w:color="auto"/>
            </w:tcBorders>
            <w:shd w:val="clear" w:color="auto" w:fill="auto"/>
            <w:vAlign w:val="center"/>
            <w:hideMark/>
          </w:tcPr>
          <w:p w14:paraId="6000969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2006 - 2009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119D853C"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Fitchburg Gas &amp; Electric Annual Energy Efficiency Reports before the Massachusetts Department of Public Utilities</w:t>
            </w:r>
          </w:p>
        </w:tc>
      </w:tr>
      <w:tr w:rsidR="00C44088" w:rsidRPr="00645F48" w14:paraId="66E2439C"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46AD12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MA</w:t>
            </w:r>
          </w:p>
        </w:tc>
        <w:tc>
          <w:tcPr>
            <w:tcW w:w="1440" w:type="dxa"/>
            <w:tcBorders>
              <w:top w:val="nil"/>
              <w:left w:val="nil"/>
              <w:bottom w:val="single" w:sz="4" w:space="0" w:color="auto"/>
              <w:right w:val="single" w:sz="4" w:space="0" w:color="auto"/>
            </w:tcBorders>
            <w:shd w:val="clear" w:color="auto" w:fill="auto"/>
            <w:vAlign w:val="center"/>
            <w:hideMark/>
          </w:tcPr>
          <w:p w14:paraId="10E55E9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FG&amp;E</w:t>
            </w:r>
          </w:p>
        </w:tc>
        <w:tc>
          <w:tcPr>
            <w:tcW w:w="1440" w:type="dxa"/>
            <w:tcBorders>
              <w:top w:val="nil"/>
              <w:left w:val="nil"/>
              <w:bottom w:val="single" w:sz="4" w:space="0" w:color="auto"/>
              <w:right w:val="single" w:sz="4" w:space="0" w:color="auto"/>
            </w:tcBorders>
            <w:shd w:val="clear" w:color="auto" w:fill="auto"/>
            <w:vAlign w:val="center"/>
            <w:hideMark/>
          </w:tcPr>
          <w:p w14:paraId="4A6B8A6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2005 - 2009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1AA92AF9"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Cape Light Compact Annual Energy Efficiency Reports before the Massachusetts Department of Public Utilities</w:t>
            </w:r>
          </w:p>
        </w:tc>
      </w:tr>
      <w:tr w:rsidR="00C44088" w:rsidRPr="00645F48" w14:paraId="3B421D2B"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148978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IA</w:t>
            </w:r>
          </w:p>
        </w:tc>
        <w:tc>
          <w:tcPr>
            <w:tcW w:w="1440" w:type="dxa"/>
            <w:tcBorders>
              <w:top w:val="nil"/>
              <w:left w:val="nil"/>
              <w:bottom w:val="single" w:sz="4" w:space="0" w:color="auto"/>
              <w:right w:val="single" w:sz="4" w:space="0" w:color="auto"/>
            </w:tcBorders>
            <w:shd w:val="clear" w:color="auto" w:fill="auto"/>
            <w:vAlign w:val="center"/>
            <w:hideMark/>
          </w:tcPr>
          <w:p w14:paraId="28E915E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Iowa Statewide</w:t>
            </w:r>
          </w:p>
        </w:tc>
        <w:tc>
          <w:tcPr>
            <w:tcW w:w="1440" w:type="dxa"/>
            <w:tcBorders>
              <w:top w:val="nil"/>
              <w:left w:val="nil"/>
              <w:bottom w:val="single" w:sz="4" w:space="0" w:color="auto"/>
              <w:right w:val="single" w:sz="4" w:space="0" w:color="auto"/>
            </w:tcBorders>
            <w:shd w:val="clear" w:color="auto" w:fill="auto"/>
            <w:vAlign w:val="center"/>
            <w:hideMark/>
          </w:tcPr>
          <w:p w14:paraId="10FA9AF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2001 - 2007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79187B6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Energy Efficiency in Iowa's Electric and Natural Gas Sectors. January 1, 2009. http://www.state.ia.us/government/com/util/energy/energy_efficiency.html</w:t>
            </w:r>
          </w:p>
        </w:tc>
      </w:tr>
      <w:tr w:rsidR="00C44088" w:rsidRPr="00645F48" w14:paraId="5AB1BAD3"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265C7D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IA</w:t>
            </w:r>
          </w:p>
        </w:tc>
        <w:tc>
          <w:tcPr>
            <w:tcW w:w="1440" w:type="dxa"/>
            <w:tcBorders>
              <w:top w:val="nil"/>
              <w:left w:val="nil"/>
              <w:bottom w:val="single" w:sz="4" w:space="0" w:color="auto"/>
              <w:right w:val="single" w:sz="4" w:space="0" w:color="auto"/>
            </w:tcBorders>
            <w:shd w:val="clear" w:color="auto" w:fill="auto"/>
            <w:vAlign w:val="center"/>
            <w:hideMark/>
          </w:tcPr>
          <w:p w14:paraId="45B19A4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MidAmerican</w:t>
            </w:r>
          </w:p>
        </w:tc>
        <w:tc>
          <w:tcPr>
            <w:tcW w:w="1440" w:type="dxa"/>
            <w:tcBorders>
              <w:top w:val="nil"/>
              <w:left w:val="nil"/>
              <w:bottom w:val="single" w:sz="4" w:space="0" w:color="auto"/>
              <w:right w:val="single" w:sz="4" w:space="0" w:color="auto"/>
            </w:tcBorders>
            <w:shd w:val="clear" w:color="auto" w:fill="auto"/>
            <w:vAlign w:val="center"/>
            <w:hideMark/>
          </w:tcPr>
          <w:p w14:paraId="4977FE0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2008 - 2010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1B59AF95"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MidAmerican Energy Company Annual Energy Efficiency Reports from http://www.state.ia.us/government/com/util/energy/energy_efficiency/ee_plans_reports.html</w:t>
            </w:r>
          </w:p>
        </w:tc>
      </w:tr>
      <w:tr w:rsidR="00C44088" w:rsidRPr="00645F48" w14:paraId="3BB6B629"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F59065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IA</w:t>
            </w:r>
          </w:p>
        </w:tc>
        <w:tc>
          <w:tcPr>
            <w:tcW w:w="1440" w:type="dxa"/>
            <w:tcBorders>
              <w:top w:val="nil"/>
              <w:left w:val="nil"/>
              <w:bottom w:val="single" w:sz="4" w:space="0" w:color="auto"/>
              <w:right w:val="single" w:sz="4" w:space="0" w:color="auto"/>
            </w:tcBorders>
            <w:shd w:val="clear" w:color="auto" w:fill="auto"/>
            <w:vAlign w:val="center"/>
            <w:hideMark/>
          </w:tcPr>
          <w:p w14:paraId="45563C8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IPL</w:t>
            </w:r>
          </w:p>
        </w:tc>
        <w:tc>
          <w:tcPr>
            <w:tcW w:w="1440" w:type="dxa"/>
            <w:tcBorders>
              <w:top w:val="nil"/>
              <w:left w:val="nil"/>
              <w:bottom w:val="single" w:sz="4" w:space="0" w:color="auto"/>
              <w:right w:val="single" w:sz="4" w:space="0" w:color="auto"/>
            </w:tcBorders>
            <w:shd w:val="clear" w:color="auto" w:fill="auto"/>
            <w:vAlign w:val="center"/>
            <w:hideMark/>
          </w:tcPr>
          <w:p w14:paraId="185E0FE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2008 - 2010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6B9484C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In</w:t>
            </w:r>
            <w:r>
              <w:rPr>
                <w:rFonts w:ascii="Calibri" w:eastAsia="Times New Roman" w:hAnsi="Calibri" w:cs="Arial"/>
                <w:color w:val="000000"/>
                <w:sz w:val="20"/>
                <w:szCs w:val="20"/>
              </w:rPr>
              <w:t>t</w:t>
            </w:r>
            <w:r w:rsidRPr="00645F48">
              <w:rPr>
                <w:rFonts w:ascii="Calibri" w:eastAsia="Times New Roman" w:hAnsi="Calibri" w:cs="Arial"/>
                <w:color w:val="000000"/>
                <w:sz w:val="20"/>
                <w:szCs w:val="20"/>
              </w:rPr>
              <w:t>erstate Power and Light Annual Energy Efficiency Reports from http://www.state.ia.us/government/com/util/energy/energy_efficiency/ee_plans_reports.html</w:t>
            </w:r>
          </w:p>
        </w:tc>
      </w:tr>
      <w:tr w:rsidR="00C44088" w:rsidRPr="00645F48" w14:paraId="6834DA7E"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B77241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IA</w:t>
            </w:r>
          </w:p>
        </w:tc>
        <w:tc>
          <w:tcPr>
            <w:tcW w:w="1440" w:type="dxa"/>
            <w:tcBorders>
              <w:top w:val="nil"/>
              <w:left w:val="nil"/>
              <w:bottom w:val="single" w:sz="4" w:space="0" w:color="auto"/>
              <w:right w:val="single" w:sz="4" w:space="0" w:color="auto"/>
            </w:tcBorders>
            <w:shd w:val="clear" w:color="auto" w:fill="auto"/>
            <w:vAlign w:val="center"/>
            <w:hideMark/>
          </w:tcPr>
          <w:p w14:paraId="54AFDD4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MidAmerican</w:t>
            </w:r>
          </w:p>
        </w:tc>
        <w:tc>
          <w:tcPr>
            <w:tcW w:w="1440" w:type="dxa"/>
            <w:tcBorders>
              <w:top w:val="nil"/>
              <w:left w:val="nil"/>
              <w:bottom w:val="single" w:sz="4" w:space="0" w:color="auto"/>
              <w:right w:val="single" w:sz="4" w:space="0" w:color="auto"/>
            </w:tcBorders>
            <w:shd w:val="clear" w:color="auto" w:fill="auto"/>
            <w:vAlign w:val="center"/>
            <w:hideMark/>
          </w:tcPr>
          <w:p w14:paraId="79C971C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2008 - 2010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401E5F25"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MidAmerican Energy Company Annual Energy Efficiency Reports from http://www.state.ia.us/government/com/util/energy/energy_efficiency/ee_plans_reports.html</w:t>
            </w:r>
          </w:p>
        </w:tc>
      </w:tr>
      <w:tr w:rsidR="00C44088" w:rsidRPr="00645F48" w14:paraId="505BC8E0"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EAEFBA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29F7F98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Nevada Power</w:t>
            </w:r>
          </w:p>
        </w:tc>
        <w:tc>
          <w:tcPr>
            <w:tcW w:w="1440" w:type="dxa"/>
            <w:tcBorders>
              <w:top w:val="nil"/>
              <w:left w:val="nil"/>
              <w:bottom w:val="single" w:sz="4" w:space="0" w:color="auto"/>
              <w:right w:val="single" w:sz="4" w:space="0" w:color="auto"/>
            </w:tcBorders>
            <w:shd w:val="clear" w:color="auto" w:fill="auto"/>
            <w:vAlign w:val="center"/>
            <w:hideMark/>
          </w:tcPr>
          <w:p w14:paraId="292C5FB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2010 - 2012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26601D96"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 Nevada Power Company. "Triennial Integrated Resource Plan for 2010 - 2029: Demand Side Plan - Exhibit A".  Volume 7 of 26, Program Data Sheets (Page 2 to 432)</w:t>
            </w:r>
          </w:p>
        </w:tc>
      </w:tr>
      <w:tr w:rsidR="00C44088" w:rsidRPr="00645F48" w14:paraId="08ADCF1D"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C361AD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72B1297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Nevada Power</w:t>
            </w:r>
          </w:p>
        </w:tc>
        <w:tc>
          <w:tcPr>
            <w:tcW w:w="1440" w:type="dxa"/>
            <w:tcBorders>
              <w:top w:val="nil"/>
              <w:left w:val="nil"/>
              <w:bottom w:val="single" w:sz="4" w:space="0" w:color="auto"/>
              <w:right w:val="single" w:sz="4" w:space="0" w:color="auto"/>
            </w:tcBorders>
            <w:shd w:val="clear" w:color="auto" w:fill="auto"/>
            <w:vAlign w:val="center"/>
            <w:hideMark/>
          </w:tcPr>
          <w:p w14:paraId="11906EE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2006 - 2009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6CFB886E"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Nevada Power Company. "Triennial Integrated Resource Plan for 2010 - 2029: Demand Side Plan - Exhibit B".  Volume 8 of 26, 2009 Annual Demand Side Management Update Reports (Page 2 to 171)</w:t>
            </w:r>
          </w:p>
        </w:tc>
      </w:tr>
      <w:tr w:rsidR="00C44088" w:rsidRPr="00645F48" w14:paraId="6D7545EA"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EEF356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NV</w:t>
            </w:r>
          </w:p>
        </w:tc>
        <w:tc>
          <w:tcPr>
            <w:tcW w:w="1440" w:type="dxa"/>
            <w:tcBorders>
              <w:top w:val="nil"/>
              <w:left w:val="nil"/>
              <w:bottom w:val="single" w:sz="4" w:space="0" w:color="auto"/>
              <w:right w:val="single" w:sz="4" w:space="0" w:color="auto"/>
            </w:tcBorders>
            <w:shd w:val="clear" w:color="auto" w:fill="auto"/>
            <w:vAlign w:val="center"/>
            <w:hideMark/>
          </w:tcPr>
          <w:p w14:paraId="09E1385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SPP</w:t>
            </w:r>
          </w:p>
        </w:tc>
        <w:tc>
          <w:tcPr>
            <w:tcW w:w="1440" w:type="dxa"/>
            <w:tcBorders>
              <w:top w:val="nil"/>
              <w:left w:val="nil"/>
              <w:bottom w:val="single" w:sz="4" w:space="0" w:color="auto"/>
              <w:right w:val="single" w:sz="4" w:space="0" w:color="auto"/>
            </w:tcBorders>
            <w:shd w:val="clear" w:color="auto" w:fill="auto"/>
            <w:vAlign w:val="center"/>
            <w:hideMark/>
          </w:tcPr>
          <w:p w14:paraId="203A4B3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2004 - 2005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7764B4B4"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Sierra Pacific Power Company. "Integrated Resource Plan 2011 - 2030: Demand Side Plan 2011 - 2013".  Volume 5 of 22, Page 38. Table DS-9</w:t>
            </w:r>
          </w:p>
        </w:tc>
      </w:tr>
      <w:tr w:rsidR="00C44088" w:rsidRPr="00645F48" w14:paraId="44C1CBDC"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7080AD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1A946BB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SPP</w:t>
            </w:r>
          </w:p>
        </w:tc>
        <w:tc>
          <w:tcPr>
            <w:tcW w:w="1440" w:type="dxa"/>
            <w:tcBorders>
              <w:top w:val="nil"/>
              <w:left w:val="nil"/>
              <w:bottom w:val="single" w:sz="4" w:space="0" w:color="auto"/>
              <w:right w:val="single" w:sz="4" w:space="0" w:color="auto"/>
            </w:tcBorders>
            <w:shd w:val="clear" w:color="auto" w:fill="auto"/>
            <w:vAlign w:val="center"/>
            <w:hideMark/>
          </w:tcPr>
          <w:p w14:paraId="4AF5194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2009 - 2013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37D6C148"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Sierra Pacific Power Company. "Integrated Resource Plan 2011 - 2030: Demand Side Plan 2011 - 2013". Volume 5 of </w:t>
            </w:r>
            <w:proofErr w:type="gramStart"/>
            <w:r w:rsidRPr="00645F48">
              <w:rPr>
                <w:rFonts w:ascii="Calibri" w:eastAsia="Times New Roman" w:hAnsi="Calibri" w:cs="Arial"/>
                <w:color w:val="000000"/>
                <w:sz w:val="20"/>
                <w:szCs w:val="20"/>
              </w:rPr>
              <w:t>22  Program</w:t>
            </w:r>
            <w:proofErr w:type="gramEnd"/>
            <w:r w:rsidRPr="00645F48">
              <w:rPr>
                <w:rFonts w:ascii="Calibri" w:eastAsia="Times New Roman" w:hAnsi="Calibri" w:cs="Arial"/>
                <w:color w:val="000000"/>
                <w:sz w:val="20"/>
                <w:szCs w:val="20"/>
              </w:rPr>
              <w:t xml:space="preserve"> Data Sheets (</w:t>
            </w:r>
            <w:proofErr w:type="spellStart"/>
            <w:r w:rsidRPr="00645F48">
              <w:rPr>
                <w:rFonts w:ascii="Calibri" w:eastAsia="Times New Roman" w:hAnsi="Calibri" w:cs="Arial"/>
                <w:color w:val="000000"/>
                <w:sz w:val="20"/>
                <w:szCs w:val="20"/>
              </w:rPr>
              <w:t>Pg</w:t>
            </w:r>
            <w:proofErr w:type="spellEnd"/>
            <w:r w:rsidRPr="00645F48">
              <w:rPr>
                <w:rFonts w:ascii="Calibri" w:eastAsia="Times New Roman" w:hAnsi="Calibri" w:cs="Arial"/>
                <w:color w:val="000000"/>
                <w:sz w:val="20"/>
                <w:szCs w:val="20"/>
              </w:rPr>
              <w:t xml:space="preserve"> 95 -382)</w:t>
            </w:r>
          </w:p>
        </w:tc>
      </w:tr>
      <w:tr w:rsidR="00C44088" w:rsidRPr="00645F48" w14:paraId="3CB4CA83"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9B6958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4C94523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SPP</w:t>
            </w:r>
          </w:p>
        </w:tc>
        <w:tc>
          <w:tcPr>
            <w:tcW w:w="1440" w:type="dxa"/>
            <w:tcBorders>
              <w:top w:val="nil"/>
              <w:left w:val="nil"/>
              <w:bottom w:val="single" w:sz="4" w:space="0" w:color="auto"/>
              <w:right w:val="single" w:sz="4" w:space="0" w:color="auto"/>
            </w:tcBorders>
            <w:shd w:val="clear" w:color="auto" w:fill="auto"/>
            <w:vAlign w:val="center"/>
            <w:hideMark/>
          </w:tcPr>
          <w:p w14:paraId="7123A5F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2007 - 2008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7FA37462"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Sierra Pacific Power Company. "Integrated Resource Plan 2011 - 2030: Demand Side Plan and Technical Appendix".  Volume 6 of 22, 2010 Annual Demand Side Management Update Reports (Page 2 to 121)</w:t>
            </w:r>
          </w:p>
        </w:tc>
      </w:tr>
      <w:tr w:rsidR="00C44088" w:rsidRPr="00645F48" w14:paraId="71F89577"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EC9E79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22C7850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SPP</w:t>
            </w:r>
          </w:p>
        </w:tc>
        <w:tc>
          <w:tcPr>
            <w:tcW w:w="1440" w:type="dxa"/>
            <w:tcBorders>
              <w:top w:val="nil"/>
              <w:left w:val="nil"/>
              <w:bottom w:val="single" w:sz="4" w:space="0" w:color="auto"/>
              <w:right w:val="single" w:sz="4" w:space="0" w:color="auto"/>
            </w:tcBorders>
            <w:shd w:val="clear" w:color="auto" w:fill="auto"/>
            <w:vAlign w:val="center"/>
            <w:hideMark/>
          </w:tcPr>
          <w:p w14:paraId="5B47DF8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6F56DA1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Sierra Pacific Power Company. "Integrated Resource Plan 2008 - 2027: Volume V Demand Side Plan 2008 - 2010".  Page 35 Table 10</w:t>
            </w:r>
          </w:p>
        </w:tc>
      </w:tr>
      <w:tr w:rsidR="00C44088" w:rsidRPr="00645F48" w14:paraId="3333E576"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88AE79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33E3ABA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Nova Scotia / Nova Scotia Power</w:t>
            </w:r>
          </w:p>
        </w:tc>
        <w:tc>
          <w:tcPr>
            <w:tcW w:w="1440" w:type="dxa"/>
            <w:tcBorders>
              <w:top w:val="nil"/>
              <w:left w:val="nil"/>
              <w:bottom w:val="single" w:sz="4" w:space="0" w:color="auto"/>
              <w:right w:val="single" w:sz="4" w:space="0" w:color="auto"/>
            </w:tcBorders>
            <w:shd w:val="clear" w:color="auto" w:fill="auto"/>
            <w:vAlign w:val="center"/>
            <w:hideMark/>
          </w:tcPr>
          <w:p w14:paraId="403DF68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2008 - 2010 Sales</w:t>
            </w:r>
          </w:p>
        </w:tc>
        <w:tc>
          <w:tcPr>
            <w:tcW w:w="7398" w:type="dxa"/>
            <w:tcBorders>
              <w:top w:val="nil"/>
              <w:left w:val="nil"/>
              <w:bottom w:val="single" w:sz="4" w:space="0" w:color="auto"/>
              <w:right w:val="single" w:sz="4" w:space="0" w:color="auto"/>
            </w:tcBorders>
            <w:shd w:val="clear" w:color="auto" w:fill="auto"/>
            <w:vAlign w:val="center"/>
            <w:hideMark/>
          </w:tcPr>
          <w:p w14:paraId="24282583" w14:textId="77777777" w:rsidR="00C44088" w:rsidRPr="00645F48" w:rsidRDefault="00C44088" w:rsidP="00DF5EFF">
            <w:pPr>
              <w:rPr>
                <w:rFonts w:ascii="Calibri" w:eastAsia="Times New Roman" w:hAnsi="Calibri" w:cs="Arial"/>
                <w:color w:val="000000"/>
                <w:sz w:val="20"/>
                <w:szCs w:val="20"/>
              </w:rPr>
            </w:pPr>
            <w:proofErr w:type="spellStart"/>
            <w:r w:rsidRPr="00645F48">
              <w:rPr>
                <w:rFonts w:ascii="Calibri" w:eastAsia="Times New Roman" w:hAnsi="Calibri" w:cs="Arial"/>
                <w:color w:val="000000"/>
                <w:sz w:val="20"/>
                <w:szCs w:val="20"/>
              </w:rPr>
              <w:t>Emera</w:t>
            </w:r>
            <w:proofErr w:type="spellEnd"/>
            <w:r w:rsidRPr="00645F48">
              <w:rPr>
                <w:rFonts w:ascii="Calibri" w:eastAsia="Times New Roman" w:hAnsi="Calibri" w:cs="Arial"/>
                <w:color w:val="000000"/>
                <w:sz w:val="20"/>
                <w:szCs w:val="20"/>
              </w:rPr>
              <w:t xml:space="preserve"> Inc. 2010 Annual Financial Report. Page 19 "Year-to Date (YTD) Electric Sales Volumes"</w:t>
            </w:r>
          </w:p>
        </w:tc>
      </w:tr>
      <w:tr w:rsidR="00C44088" w:rsidRPr="00645F48" w14:paraId="39AC508B"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8F6B5A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5BA3ED6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Nova Scotia / Nova Scotia Power</w:t>
            </w:r>
          </w:p>
        </w:tc>
        <w:tc>
          <w:tcPr>
            <w:tcW w:w="1440" w:type="dxa"/>
            <w:tcBorders>
              <w:top w:val="nil"/>
              <w:left w:val="nil"/>
              <w:bottom w:val="single" w:sz="4" w:space="0" w:color="auto"/>
              <w:right w:val="single" w:sz="4" w:space="0" w:color="auto"/>
            </w:tcBorders>
            <w:shd w:val="clear" w:color="auto" w:fill="auto"/>
            <w:vAlign w:val="center"/>
            <w:hideMark/>
          </w:tcPr>
          <w:p w14:paraId="3AD7A6E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Spending</w:t>
            </w:r>
          </w:p>
        </w:tc>
        <w:tc>
          <w:tcPr>
            <w:tcW w:w="7398" w:type="dxa"/>
            <w:tcBorders>
              <w:top w:val="nil"/>
              <w:left w:val="nil"/>
              <w:bottom w:val="single" w:sz="4" w:space="0" w:color="auto"/>
              <w:right w:val="single" w:sz="4" w:space="0" w:color="auto"/>
            </w:tcBorders>
            <w:shd w:val="clear" w:color="auto" w:fill="auto"/>
            <w:vAlign w:val="center"/>
            <w:hideMark/>
          </w:tcPr>
          <w:p w14:paraId="7E2A592F"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Nova Sc</w:t>
            </w:r>
            <w:r>
              <w:rPr>
                <w:rFonts w:ascii="Calibri" w:eastAsia="Times New Roman" w:hAnsi="Calibri" w:cs="Arial"/>
                <w:color w:val="000000"/>
                <w:sz w:val="20"/>
                <w:szCs w:val="20"/>
              </w:rPr>
              <w:t>o</w:t>
            </w:r>
            <w:r w:rsidRPr="00645F48">
              <w:rPr>
                <w:rFonts w:ascii="Calibri" w:eastAsia="Times New Roman" w:hAnsi="Calibri" w:cs="Arial"/>
                <w:color w:val="000000"/>
                <w:sz w:val="20"/>
                <w:szCs w:val="20"/>
              </w:rPr>
              <w:t>tia Corporation. In the Matter of an Application to Approve Efficiency Nova Sc</w:t>
            </w:r>
            <w:r>
              <w:rPr>
                <w:rFonts w:ascii="Calibri" w:eastAsia="Times New Roman" w:hAnsi="Calibri" w:cs="Arial"/>
                <w:color w:val="000000"/>
                <w:sz w:val="20"/>
                <w:szCs w:val="20"/>
              </w:rPr>
              <w:t>o</w:t>
            </w:r>
            <w:r w:rsidRPr="00645F48">
              <w:rPr>
                <w:rFonts w:ascii="Calibri" w:eastAsia="Times New Roman" w:hAnsi="Calibri" w:cs="Arial"/>
                <w:color w:val="000000"/>
                <w:sz w:val="20"/>
                <w:szCs w:val="20"/>
              </w:rPr>
              <w:t>tia Corporation's Electricity Demand Side Management (DSM) Plan for 2012. Figure 2.4 Page 9 February 28, 2011</w:t>
            </w:r>
          </w:p>
        </w:tc>
      </w:tr>
      <w:tr w:rsidR="00C44088" w:rsidRPr="00645F48" w14:paraId="72A52FC0"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29AB0B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2379927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Nova Scotia / Nova Scotia Power</w:t>
            </w:r>
          </w:p>
        </w:tc>
        <w:tc>
          <w:tcPr>
            <w:tcW w:w="1440" w:type="dxa"/>
            <w:tcBorders>
              <w:top w:val="nil"/>
              <w:left w:val="nil"/>
              <w:bottom w:val="single" w:sz="4" w:space="0" w:color="auto"/>
              <w:right w:val="single" w:sz="4" w:space="0" w:color="auto"/>
            </w:tcBorders>
            <w:shd w:val="clear" w:color="auto" w:fill="auto"/>
            <w:vAlign w:val="center"/>
            <w:hideMark/>
          </w:tcPr>
          <w:p w14:paraId="09F4344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Savings</w:t>
            </w:r>
          </w:p>
        </w:tc>
        <w:tc>
          <w:tcPr>
            <w:tcW w:w="7398" w:type="dxa"/>
            <w:tcBorders>
              <w:top w:val="nil"/>
              <w:left w:val="nil"/>
              <w:bottom w:val="single" w:sz="4" w:space="0" w:color="auto"/>
              <w:right w:val="single" w:sz="4" w:space="0" w:color="auto"/>
            </w:tcBorders>
            <w:shd w:val="clear" w:color="auto" w:fill="auto"/>
            <w:vAlign w:val="center"/>
            <w:hideMark/>
          </w:tcPr>
          <w:p w14:paraId="78871E6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 Power Inc. Nova Scotia's 2010 Electricity Demand Side Management Plan Evaluation Reports. February 28, 2011 Table 1-1, Page 2.</w:t>
            </w:r>
          </w:p>
        </w:tc>
      </w:tr>
      <w:tr w:rsidR="00C44088" w:rsidRPr="00645F48" w14:paraId="148C1DCB"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625C1B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Nova Scotia</w:t>
            </w:r>
          </w:p>
        </w:tc>
        <w:tc>
          <w:tcPr>
            <w:tcW w:w="1440" w:type="dxa"/>
            <w:tcBorders>
              <w:top w:val="nil"/>
              <w:left w:val="nil"/>
              <w:bottom w:val="single" w:sz="4" w:space="0" w:color="auto"/>
              <w:right w:val="single" w:sz="4" w:space="0" w:color="auto"/>
            </w:tcBorders>
            <w:shd w:val="clear" w:color="auto" w:fill="auto"/>
            <w:vAlign w:val="center"/>
            <w:hideMark/>
          </w:tcPr>
          <w:p w14:paraId="3185C27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Nova Scotia / Nova Scotia Power</w:t>
            </w:r>
          </w:p>
        </w:tc>
        <w:tc>
          <w:tcPr>
            <w:tcW w:w="1440" w:type="dxa"/>
            <w:tcBorders>
              <w:top w:val="nil"/>
              <w:left w:val="nil"/>
              <w:bottom w:val="single" w:sz="4" w:space="0" w:color="auto"/>
              <w:right w:val="single" w:sz="4" w:space="0" w:color="auto"/>
            </w:tcBorders>
            <w:shd w:val="clear" w:color="auto" w:fill="auto"/>
            <w:vAlign w:val="center"/>
            <w:hideMark/>
          </w:tcPr>
          <w:p w14:paraId="7382AE3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Savings</w:t>
            </w:r>
          </w:p>
        </w:tc>
        <w:tc>
          <w:tcPr>
            <w:tcW w:w="7398" w:type="dxa"/>
            <w:tcBorders>
              <w:top w:val="nil"/>
              <w:left w:val="nil"/>
              <w:bottom w:val="single" w:sz="4" w:space="0" w:color="auto"/>
              <w:right w:val="single" w:sz="4" w:space="0" w:color="auto"/>
            </w:tcBorders>
            <w:shd w:val="clear" w:color="auto" w:fill="auto"/>
            <w:vAlign w:val="center"/>
            <w:hideMark/>
          </w:tcPr>
          <w:p w14:paraId="77626365"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 Power Inc. Nova Scotia's 2009 Electricity Demand Side Management Plan Evaluation Reports. February 26, 2010. Table 1-1, Page 2.</w:t>
            </w:r>
          </w:p>
        </w:tc>
      </w:tr>
      <w:tr w:rsidR="00C44088" w:rsidRPr="00645F48" w14:paraId="40208883"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E5FB13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181E54D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Nova Scotia / Nova Scotia Power</w:t>
            </w:r>
          </w:p>
        </w:tc>
        <w:tc>
          <w:tcPr>
            <w:tcW w:w="1440" w:type="dxa"/>
            <w:tcBorders>
              <w:top w:val="nil"/>
              <w:left w:val="nil"/>
              <w:bottom w:val="single" w:sz="4" w:space="0" w:color="auto"/>
              <w:right w:val="single" w:sz="4" w:space="0" w:color="auto"/>
            </w:tcBorders>
            <w:shd w:val="clear" w:color="auto" w:fill="auto"/>
            <w:vAlign w:val="center"/>
            <w:hideMark/>
          </w:tcPr>
          <w:p w14:paraId="5EAA598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Savings</w:t>
            </w:r>
          </w:p>
        </w:tc>
        <w:tc>
          <w:tcPr>
            <w:tcW w:w="7398" w:type="dxa"/>
            <w:tcBorders>
              <w:top w:val="nil"/>
              <w:left w:val="nil"/>
              <w:bottom w:val="single" w:sz="4" w:space="0" w:color="auto"/>
              <w:right w:val="single" w:sz="4" w:space="0" w:color="auto"/>
            </w:tcBorders>
            <w:shd w:val="clear" w:color="auto" w:fill="auto"/>
            <w:vAlign w:val="center"/>
            <w:hideMark/>
          </w:tcPr>
          <w:p w14:paraId="4838A50C"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H. Gil Peach &amp; Associates/Scan America. Savings Verification Study of Nova Scotia Power Incorporated 2008 Demand Side Management Programs. October 2009. Table 1, Page 7.</w:t>
            </w:r>
          </w:p>
        </w:tc>
      </w:tr>
      <w:tr w:rsidR="00C44088" w:rsidRPr="00645F48" w14:paraId="73F0298E" w14:textId="77777777" w:rsidTr="00DF5EFF">
        <w:trPr>
          <w:trHeight w:val="140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B21EA8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1F2FD85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Nova Scotia / Nova Scotia Power</w:t>
            </w:r>
          </w:p>
        </w:tc>
        <w:tc>
          <w:tcPr>
            <w:tcW w:w="1440" w:type="dxa"/>
            <w:tcBorders>
              <w:top w:val="nil"/>
              <w:left w:val="nil"/>
              <w:bottom w:val="single" w:sz="4" w:space="0" w:color="auto"/>
              <w:right w:val="single" w:sz="4" w:space="0" w:color="auto"/>
            </w:tcBorders>
            <w:shd w:val="clear" w:color="auto" w:fill="auto"/>
            <w:vAlign w:val="center"/>
            <w:hideMark/>
          </w:tcPr>
          <w:p w14:paraId="098B9FD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2008 - 2009 Spending</w:t>
            </w:r>
          </w:p>
        </w:tc>
        <w:tc>
          <w:tcPr>
            <w:tcW w:w="7398" w:type="dxa"/>
            <w:tcBorders>
              <w:top w:val="nil"/>
              <w:left w:val="nil"/>
              <w:bottom w:val="single" w:sz="4" w:space="0" w:color="auto"/>
              <w:right w:val="single" w:sz="4" w:space="0" w:color="auto"/>
            </w:tcBorders>
            <w:shd w:val="clear" w:color="auto" w:fill="auto"/>
            <w:vAlign w:val="center"/>
            <w:hideMark/>
          </w:tcPr>
          <w:p w14:paraId="4C806003"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 Utility and Review Board. Evidence of NSPI as Interim DSM Administrator: In the matter of an Application to Approve Nova Scotia's Electricity Demand Side Management Plan for 2011. February 26, 2010. Page 7, Figure 2.2</w:t>
            </w:r>
          </w:p>
        </w:tc>
      </w:tr>
      <w:tr w:rsidR="00C44088" w:rsidRPr="00645F48" w14:paraId="54CAE2C1"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F771DF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77C4ECB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Efficiency Nova Scotia / Nova Scotia Power</w:t>
            </w:r>
          </w:p>
        </w:tc>
        <w:tc>
          <w:tcPr>
            <w:tcW w:w="1440" w:type="dxa"/>
            <w:tcBorders>
              <w:top w:val="nil"/>
              <w:left w:val="nil"/>
              <w:bottom w:val="single" w:sz="4" w:space="0" w:color="auto"/>
              <w:right w:val="single" w:sz="4" w:space="0" w:color="auto"/>
            </w:tcBorders>
            <w:shd w:val="clear" w:color="auto" w:fill="auto"/>
            <w:vAlign w:val="center"/>
            <w:hideMark/>
          </w:tcPr>
          <w:p w14:paraId="58BAD2F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2011 - 2032 Sales,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123D4D4B"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Nova Scotia Utility and Review Board. NSPI 2009 Integrated Resource Plan Update Report: Appendix D. November 30, 2009.</w:t>
            </w:r>
          </w:p>
        </w:tc>
      </w:tr>
      <w:tr w:rsidR="00C44088" w:rsidRPr="00645F48" w14:paraId="6871E2F9"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669DBE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26262C4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Allegheny</w:t>
            </w:r>
          </w:p>
        </w:tc>
        <w:tc>
          <w:tcPr>
            <w:tcW w:w="1440" w:type="dxa"/>
            <w:tcBorders>
              <w:top w:val="nil"/>
              <w:left w:val="nil"/>
              <w:bottom w:val="single" w:sz="4" w:space="0" w:color="auto"/>
              <w:right w:val="single" w:sz="4" w:space="0" w:color="auto"/>
            </w:tcBorders>
            <w:shd w:val="clear" w:color="auto" w:fill="auto"/>
            <w:vAlign w:val="center"/>
            <w:hideMark/>
          </w:tcPr>
          <w:p w14:paraId="217E315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2009 - 2012 Plan</w:t>
            </w:r>
          </w:p>
        </w:tc>
        <w:tc>
          <w:tcPr>
            <w:tcW w:w="7398" w:type="dxa"/>
            <w:tcBorders>
              <w:top w:val="nil"/>
              <w:left w:val="nil"/>
              <w:bottom w:val="single" w:sz="4" w:space="0" w:color="auto"/>
              <w:right w:val="single" w:sz="4" w:space="0" w:color="auto"/>
            </w:tcBorders>
            <w:shd w:val="clear" w:color="auto" w:fill="auto"/>
            <w:vAlign w:val="center"/>
            <w:hideMark/>
          </w:tcPr>
          <w:p w14:paraId="0138506C"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West Penn Power Company d/b/a Allegheny Power. "Pennsylvania Act 129 Energy Efficiency and Conservation Plan (Docket No. M-2009-2093218)". June 30, 2009.</w:t>
            </w:r>
          </w:p>
        </w:tc>
      </w:tr>
      <w:tr w:rsidR="00C44088" w:rsidRPr="00645F48" w14:paraId="7F845C2A"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41D5CF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2583AA3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Allegheny</w:t>
            </w:r>
          </w:p>
        </w:tc>
        <w:tc>
          <w:tcPr>
            <w:tcW w:w="1440" w:type="dxa"/>
            <w:tcBorders>
              <w:top w:val="nil"/>
              <w:left w:val="nil"/>
              <w:bottom w:val="single" w:sz="4" w:space="0" w:color="auto"/>
              <w:right w:val="single" w:sz="4" w:space="0" w:color="auto"/>
            </w:tcBorders>
            <w:shd w:val="clear" w:color="auto" w:fill="auto"/>
            <w:vAlign w:val="center"/>
            <w:hideMark/>
          </w:tcPr>
          <w:p w14:paraId="47252AC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PY 2009</w:t>
            </w:r>
          </w:p>
        </w:tc>
        <w:tc>
          <w:tcPr>
            <w:tcW w:w="7398" w:type="dxa"/>
            <w:tcBorders>
              <w:top w:val="nil"/>
              <w:left w:val="nil"/>
              <w:bottom w:val="single" w:sz="4" w:space="0" w:color="auto"/>
              <w:right w:val="single" w:sz="4" w:space="0" w:color="auto"/>
            </w:tcBorders>
            <w:shd w:val="clear" w:color="auto" w:fill="auto"/>
            <w:vAlign w:val="center"/>
            <w:hideMark/>
          </w:tcPr>
          <w:p w14:paraId="77E74D1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West Penn Power Company d/b/a Allegheny Power. "Annual Report to the Pennsylvania Public Utility Commission for the period June 1, 2009 to May 31, 2010: Program Year 1, Annual Report". September 21, 2010.</w:t>
            </w:r>
          </w:p>
        </w:tc>
      </w:tr>
      <w:tr w:rsidR="00C44088" w:rsidRPr="00645F48" w14:paraId="042614D7"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3D0B31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4874431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Duquesne</w:t>
            </w:r>
          </w:p>
        </w:tc>
        <w:tc>
          <w:tcPr>
            <w:tcW w:w="1440" w:type="dxa"/>
            <w:tcBorders>
              <w:top w:val="nil"/>
              <w:left w:val="nil"/>
              <w:bottom w:val="single" w:sz="4" w:space="0" w:color="auto"/>
              <w:right w:val="single" w:sz="4" w:space="0" w:color="auto"/>
            </w:tcBorders>
            <w:shd w:val="clear" w:color="auto" w:fill="auto"/>
            <w:vAlign w:val="center"/>
            <w:hideMark/>
          </w:tcPr>
          <w:p w14:paraId="2F3F98B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2009 - 2012 Plan</w:t>
            </w:r>
          </w:p>
        </w:tc>
        <w:tc>
          <w:tcPr>
            <w:tcW w:w="7398" w:type="dxa"/>
            <w:tcBorders>
              <w:top w:val="nil"/>
              <w:left w:val="nil"/>
              <w:bottom w:val="single" w:sz="4" w:space="0" w:color="auto"/>
              <w:right w:val="single" w:sz="4" w:space="0" w:color="auto"/>
            </w:tcBorders>
            <w:shd w:val="clear" w:color="auto" w:fill="auto"/>
            <w:vAlign w:val="center"/>
            <w:hideMark/>
          </w:tcPr>
          <w:p w14:paraId="35D33F09"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Duquesne Ligh</w:t>
            </w:r>
            <w:r>
              <w:rPr>
                <w:rFonts w:ascii="Calibri" w:eastAsia="Times New Roman" w:hAnsi="Calibri" w:cs="Arial"/>
                <w:color w:val="000000"/>
                <w:sz w:val="20"/>
                <w:szCs w:val="20"/>
              </w:rPr>
              <w:t>t</w:t>
            </w:r>
            <w:r w:rsidRPr="00645F48">
              <w:rPr>
                <w:rFonts w:ascii="Calibri" w:eastAsia="Times New Roman" w:hAnsi="Calibri" w:cs="Arial"/>
                <w:color w:val="000000"/>
                <w:sz w:val="20"/>
                <w:szCs w:val="20"/>
              </w:rPr>
              <w:t xml:space="preserve"> Company. "Proposed Changes to Duquesne Ligh</w:t>
            </w:r>
            <w:r>
              <w:rPr>
                <w:rFonts w:ascii="Calibri" w:eastAsia="Times New Roman" w:hAnsi="Calibri" w:cs="Arial"/>
                <w:color w:val="000000"/>
                <w:sz w:val="20"/>
                <w:szCs w:val="20"/>
              </w:rPr>
              <w:t>t</w:t>
            </w:r>
            <w:r w:rsidRPr="00645F48">
              <w:rPr>
                <w:rFonts w:ascii="Calibri" w:eastAsia="Times New Roman" w:hAnsi="Calibri" w:cs="Arial"/>
                <w:color w:val="000000"/>
                <w:sz w:val="20"/>
                <w:szCs w:val="20"/>
              </w:rPr>
              <w:t xml:space="preserve"> Company's EE&amp;C Plans (Docket No. M-2009-2093217)". September 15, 2010.</w:t>
            </w:r>
          </w:p>
        </w:tc>
      </w:tr>
      <w:tr w:rsidR="00C44088" w:rsidRPr="00645F48" w14:paraId="011B6B77"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3FA240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PA</w:t>
            </w:r>
          </w:p>
        </w:tc>
        <w:tc>
          <w:tcPr>
            <w:tcW w:w="1440" w:type="dxa"/>
            <w:tcBorders>
              <w:top w:val="nil"/>
              <w:left w:val="nil"/>
              <w:bottom w:val="single" w:sz="4" w:space="0" w:color="auto"/>
              <w:right w:val="single" w:sz="4" w:space="0" w:color="auto"/>
            </w:tcBorders>
            <w:shd w:val="clear" w:color="auto" w:fill="auto"/>
            <w:vAlign w:val="center"/>
            <w:hideMark/>
          </w:tcPr>
          <w:p w14:paraId="6E458CB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Duquesne</w:t>
            </w:r>
          </w:p>
        </w:tc>
        <w:tc>
          <w:tcPr>
            <w:tcW w:w="1440" w:type="dxa"/>
            <w:tcBorders>
              <w:top w:val="nil"/>
              <w:left w:val="nil"/>
              <w:bottom w:val="single" w:sz="4" w:space="0" w:color="auto"/>
              <w:right w:val="single" w:sz="4" w:space="0" w:color="auto"/>
            </w:tcBorders>
            <w:shd w:val="clear" w:color="auto" w:fill="auto"/>
            <w:vAlign w:val="center"/>
            <w:hideMark/>
          </w:tcPr>
          <w:p w14:paraId="7D3436B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PY 2009</w:t>
            </w:r>
          </w:p>
        </w:tc>
        <w:tc>
          <w:tcPr>
            <w:tcW w:w="7398" w:type="dxa"/>
            <w:tcBorders>
              <w:top w:val="nil"/>
              <w:left w:val="nil"/>
              <w:bottom w:val="single" w:sz="4" w:space="0" w:color="auto"/>
              <w:right w:val="single" w:sz="4" w:space="0" w:color="auto"/>
            </w:tcBorders>
            <w:shd w:val="clear" w:color="auto" w:fill="auto"/>
            <w:vAlign w:val="center"/>
            <w:hideMark/>
          </w:tcPr>
          <w:p w14:paraId="5723525C"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Duquesne Ligh</w:t>
            </w:r>
            <w:r>
              <w:rPr>
                <w:rFonts w:ascii="Calibri" w:eastAsia="Times New Roman" w:hAnsi="Calibri" w:cs="Arial"/>
                <w:color w:val="000000"/>
                <w:sz w:val="20"/>
                <w:szCs w:val="20"/>
              </w:rPr>
              <w:t>t</w:t>
            </w:r>
            <w:r w:rsidRPr="00645F48">
              <w:rPr>
                <w:rFonts w:ascii="Calibri" w:eastAsia="Times New Roman" w:hAnsi="Calibri" w:cs="Arial"/>
                <w:color w:val="000000"/>
                <w:sz w:val="20"/>
                <w:szCs w:val="20"/>
              </w:rPr>
              <w:t xml:space="preserve"> Company. "Annual Report to the Pennsylvania Public Utility Commission for the period December 2009 to May 2010, Program Year 2009". September 15, 2010.</w:t>
            </w:r>
          </w:p>
        </w:tc>
      </w:tr>
      <w:tr w:rsidR="00C44088" w:rsidRPr="00645F48" w14:paraId="242AF86E"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3F6781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716AE01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PECO</w:t>
            </w:r>
          </w:p>
        </w:tc>
        <w:tc>
          <w:tcPr>
            <w:tcW w:w="1440" w:type="dxa"/>
            <w:tcBorders>
              <w:top w:val="nil"/>
              <w:left w:val="nil"/>
              <w:bottom w:val="single" w:sz="4" w:space="0" w:color="auto"/>
              <w:right w:val="single" w:sz="4" w:space="0" w:color="auto"/>
            </w:tcBorders>
            <w:shd w:val="clear" w:color="auto" w:fill="auto"/>
            <w:vAlign w:val="center"/>
            <w:hideMark/>
          </w:tcPr>
          <w:p w14:paraId="2C243C8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2009 - 2012 Plan</w:t>
            </w:r>
          </w:p>
        </w:tc>
        <w:tc>
          <w:tcPr>
            <w:tcW w:w="7398" w:type="dxa"/>
            <w:tcBorders>
              <w:top w:val="nil"/>
              <w:left w:val="nil"/>
              <w:bottom w:val="single" w:sz="4" w:space="0" w:color="auto"/>
              <w:right w:val="single" w:sz="4" w:space="0" w:color="auto"/>
            </w:tcBorders>
            <w:shd w:val="clear" w:color="auto" w:fill="auto"/>
            <w:vAlign w:val="center"/>
            <w:hideMark/>
          </w:tcPr>
          <w:p w14:paraId="053382BB"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PECO Energy Company. "Revised PECO Energy Efficiency and Conservation Plan (Program Years 2009 - 2012)". Ligh</w:t>
            </w:r>
            <w:r>
              <w:rPr>
                <w:rFonts w:ascii="Calibri" w:eastAsia="Times New Roman" w:hAnsi="Calibri" w:cs="Arial"/>
                <w:color w:val="000000"/>
                <w:sz w:val="20"/>
                <w:szCs w:val="20"/>
              </w:rPr>
              <w:t>t</w:t>
            </w:r>
            <w:r w:rsidRPr="00645F48">
              <w:rPr>
                <w:rFonts w:ascii="Calibri" w:eastAsia="Times New Roman" w:hAnsi="Calibri" w:cs="Arial"/>
                <w:color w:val="000000"/>
                <w:sz w:val="20"/>
                <w:szCs w:val="20"/>
              </w:rPr>
              <w:t xml:space="preserve"> Company. September 15, 2010.</w:t>
            </w:r>
          </w:p>
        </w:tc>
      </w:tr>
      <w:tr w:rsidR="00C44088" w:rsidRPr="00645F48" w14:paraId="7104CBD0"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F896C2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7606E5F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PECO</w:t>
            </w:r>
          </w:p>
        </w:tc>
        <w:tc>
          <w:tcPr>
            <w:tcW w:w="1440" w:type="dxa"/>
            <w:tcBorders>
              <w:top w:val="nil"/>
              <w:left w:val="nil"/>
              <w:bottom w:val="single" w:sz="4" w:space="0" w:color="auto"/>
              <w:right w:val="single" w:sz="4" w:space="0" w:color="auto"/>
            </w:tcBorders>
            <w:shd w:val="clear" w:color="auto" w:fill="auto"/>
            <w:vAlign w:val="center"/>
            <w:hideMark/>
          </w:tcPr>
          <w:p w14:paraId="01B2023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PY 2009</w:t>
            </w:r>
          </w:p>
        </w:tc>
        <w:tc>
          <w:tcPr>
            <w:tcW w:w="7398" w:type="dxa"/>
            <w:tcBorders>
              <w:top w:val="nil"/>
              <w:left w:val="nil"/>
              <w:bottom w:val="single" w:sz="4" w:space="0" w:color="auto"/>
              <w:right w:val="single" w:sz="4" w:space="0" w:color="auto"/>
            </w:tcBorders>
            <w:shd w:val="clear" w:color="auto" w:fill="auto"/>
            <w:vAlign w:val="center"/>
            <w:hideMark/>
          </w:tcPr>
          <w:p w14:paraId="250CA438"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PECO Energy Company. "Annual Report to the Pennsylvania Public Utility Commission for the period December 2009 to May 2010, Program Year 2009". September 15, 2010.</w:t>
            </w:r>
          </w:p>
        </w:tc>
      </w:tr>
      <w:tr w:rsidR="00C44088" w:rsidRPr="00645F48" w14:paraId="3D0D1DC0"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00BE8B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43EC965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PPL</w:t>
            </w:r>
          </w:p>
        </w:tc>
        <w:tc>
          <w:tcPr>
            <w:tcW w:w="1440" w:type="dxa"/>
            <w:tcBorders>
              <w:top w:val="nil"/>
              <w:left w:val="nil"/>
              <w:bottom w:val="single" w:sz="4" w:space="0" w:color="auto"/>
              <w:right w:val="single" w:sz="4" w:space="0" w:color="auto"/>
            </w:tcBorders>
            <w:shd w:val="clear" w:color="auto" w:fill="auto"/>
            <w:vAlign w:val="center"/>
            <w:hideMark/>
          </w:tcPr>
          <w:p w14:paraId="665169B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2009 - 2012 Plan</w:t>
            </w:r>
          </w:p>
        </w:tc>
        <w:tc>
          <w:tcPr>
            <w:tcW w:w="7398" w:type="dxa"/>
            <w:tcBorders>
              <w:top w:val="nil"/>
              <w:left w:val="nil"/>
              <w:bottom w:val="single" w:sz="4" w:space="0" w:color="auto"/>
              <w:right w:val="single" w:sz="4" w:space="0" w:color="auto"/>
            </w:tcBorders>
            <w:shd w:val="clear" w:color="auto" w:fill="auto"/>
            <w:vAlign w:val="center"/>
            <w:hideMark/>
          </w:tcPr>
          <w:p w14:paraId="5C517BF4"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PPL Electric Utilities Corporation. "Revised Energy Efficiency and Conservation Plan (Docket No. M-2009-2093216)". September 15, 2010.</w:t>
            </w:r>
          </w:p>
        </w:tc>
      </w:tr>
      <w:tr w:rsidR="00C44088" w:rsidRPr="00645F48" w14:paraId="2C91C58B"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B3B2DF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685FF13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PPL</w:t>
            </w:r>
          </w:p>
        </w:tc>
        <w:tc>
          <w:tcPr>
            <w:tcW w:w="1440" w:type="dxa"/>
            <w:tcBorders>
              <w:top w:val="nil"/>
              <w:left w:val="nil"/>
              <w:bottom w:val="single" w:sz="4" w:space="0" w:color="auto"/>
              <w:right w:val="single" w:sz="4" w:space="0" w:color="auto"/>
            </w:tcBorders>
            <w:shd w:val="clear" w:color="auto" w:fill="auto"/>
            <w:vAlign w:val="center"/>
            <w:hideMark/>
          </w:tcPr>
          <w:p w14:paraId="43B5AE8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PY 2009</w:t>
            </w:r>
          </w:p>
        </w:tc>
        <w:tc>
          <w:tcPr>
            <w:tcW w:w="7398" w:type="dxa"/>
            <w:tcBorders>
              <w:top w:val="nil"/>
              <w:left w:val="nil"/>
              <w:bottom w:val="single" w:sz="4" w:space="0" w:color="auto"/>
              <w:right w:val="single" w:sz="4" w:space="0" w:color="auto"/>
            </w:tcBorders>
            <w:shd w:val="clear" w:color="auto" w:fill="auto"/>
            <w:vAlign w:val="center"/>
            <w:hideMark/>
          </w:tcPr>
          <w:p w14:paraId="2BF68D26"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PPL Electric Utilities. "Annual Report to the Pennsylvania Public Utility Commission for the period ending May 2010, Program Year 1". September 15, 2010.</w:t>
            </w:r>
          </w:p>
        </w:tc>
      </w:tr>
      <w:tr w:rsidR="00C44088" w:rsidRPr="00645F48" w14:paraId="0CEFBA88"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F543E0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0DDDBA1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Met-Ed</w:t>
            </w:r>
          </w:p>
        </w:tc>
        <w:tc>
          <w:tcPr>
            <w:tcW w:w="1440" w:type="dxa"/>
            <w:tcBorders>
              <w:top w:val="nil"/>
              <w:left w:val="nil"/>
              <w:bottom w:val="single" w:sz="4" w:space="0" w:color="auto"/>
              <w:right w:val="single" w:sz="4" w:space="0" w:color="auto"/>
            </w:tcBorders>
            <w:shd w:val="clear" w:color="auto" w:fill="auto"/>
            <w:vAlign w:val="center"/>
            <w:hideMark/>
          </w:tcPr>
          <w:p w14:paraId="0E39BD5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2009 - 2012 Plan</w:t>
            </w:r>
          </w:p>
        </w:tc>
        <w:tc>
          <w:tcPr>
            <w:tcW w:w="7398" w:type="dxa"/>
            <w:tcBorders>
              <w:top w:val="nil"/>
              <w:left w:val="nil"/>
              <w:bottom w:val="single" w:sz="4" w:space="0" w:color="auto"/>
              <w:right w:val="single" w:sz="4" w:space="0" w:color="auto"/>
            </w:tcBorders>
            <w:shd w:val="clear" w:color="auto" w:fill="auto"/>
            <w:vAlign w:val="center"/>
            <w:hideMark/>
          </w:tcPr>
          <w:p w14:paraId="582134B4"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Metropolitan Edison Company. "Revised Energy Efficiency and Conservation Plan (Docket No. M-2009-2092222)". September 21, 2009.</w:t>
            </w:r>
          </w:p>
        </w:tc>
      </w:tr>
      <w:tr w:rsidR="00C44088" w:rsidRPr="00645F48" w14:paraId="58856A82"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3D39E6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48712C6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Met-Ed</w:t>
            </w:r>
          </w:p>
        </w:tc>
        <w:tc>
          <w:tcPr>
            <w:tcW w:w="1440" w:type="dxa"/>
            <w:tcBorders>
              <w:top w:val="nil"/>
              <w:left w:val="nil"/>
              <w:bottom w:val="single" w:sz="4" w:space="0" w:color="auto"/>
              <w:right w:val="single" w:sz="4" w:space="0" w:color="auto"/>
            </w:tcBorders>
            <w:shd w:val="clear" w:color="auto" w:fill="auto"/>
            <w:vAlign w:val="center"/>
            <w:hideMark/>
          </w:tcPr>
          <w:p w14:paraId="38C0B0A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PY 2009</w:t>
            </w:r>
          </w:p>
        </w:tc>
        <w:tc>
          <w:tcPr>
            <w:tcW w:w="7398" w:type="dxa"/>
            <w:tcBorders>
              <w:top w:val="nil"/>
              <w:left w:val="nil"/>
              <w:bottom w:val="single" w:sz="4" w:space="0" w:color="auto"/>
              <w:right w:val="single" w:sz="4" w:space="0" w:color="auto"/>
            </w:tcBorders>
            <w:shd w:val="clear" w:color="auto" w:fill="auto"/>
            <w:vAlign w:val="center"/>
            <w:hideMark/>
          </w:tcPr>
          <w:p w14:paraId="5346A71A"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Metropolitan Edison Company. "Annual Report to the Pennsylvania Public Utility Commission for the period June 2009 to May 2010, Program Year 1". September 15, 2010.</w:t>
            </w:r>
          </w:p>
        </w:tc>
      </w:tr>
      <w:tr w:rsidR="00C44088" w:rsidRPr="00645F48" w14:paraId="6ABDBF4E"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153E3C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5A5722DC" w14:textId="77777777" w:rsidR="00C44088" w:rsidRPr="00645F48" w:rsidRDefault="00C44088" w:rsidP="00DF5EFF">
            <w:pPr>
              <w:jc w:val="center"/>
              <w:rPr>
                <w:rFonts w:ascii="Calibri" w:eastAsia="Times New Roman" w:hAnsi="Calibri" w:cs="Arial"/>
                <w:color w:val="000000"/>
                <w:sz w:val="20"/>
                <w:szCs w:val="20"/>
              </w:rPr>
            </w:pPr>
            <w:proofErr w:type="spellStart"/>
            <w:r w:rsidRPr="00645F48">
              <w:rPr>
                <w:rFonts w:ascii="Calibri" w:eastAsia="Times New Roman" w:hAnsi="Calibri" w:cs="Arial"/>
                <w:color w:val="000000"/>
                <w:sz w:val="20"/>
                <w:szCs w:val="20"/>
              </w:rPr>
              <w:t>Penelec</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5BE147A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2009 - 2012 Plan</w:t>
            </w:r>
          </w:p>
        </w:tc>
        <w:tc>
          <w:tcPr>
            <w:tcW w:w="7398" w:type="dxa"/>
            <w:tcBorders>
              <w:top w:val="nil"/>
              <w:left w:val="nil"/>
              <w:bottom w:val="single" w:sz="4" w:space="0" w:color="auto"/>
              <w:right w:val="single" w:sz="4" w:space="0" w:color="auto"/>
            </w:tcBorders>
            <w:shd w:val="clear" w:color="auto" w:fill="auto"/>
            <w:vAlign w:val="center"/>
            <w:hideMark/>
          </w:tcPr>
          <w:p w14:paraId="6C85F966"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Pennsylvania Electric Company. "Revised Energy Efficiency and Conservation Plan (Docket No. M-2009-2112956)". December 2, 2009.</w:t>
            </w:r>
          </w:p>
        </w:tc>
      </w:tr>
      <w:tr w:rsidR="00C44088" w:rsidRPr="00645F48" w14:paraId="15D4F00A"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C60F9E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PA</w:t>
            </w:r>
          </w:p>
        </w:tc>
        <w:tc>
          <w:tcPr>
            <w:tcW w:w="1440" w:type="dxa"/>
            <w:tcBorders>
              <w:top w:val="nil"/>
              <w:left w:val="nil"/>
              <w:bottom w:val="single" w:sz="4" w:space="0" w:color="auto"/>
              <w:right w:val="single" w:sz="4" w:space="0" w:color="auto"/>
            </w:tcBorders>
            <w:shd w:val="clear" w:color="auto" w:fill="auto"/>
            <w:vAlign w:val="center"/>
            <w:hideMark/>
          </w:tcPr>
          <w:p w14:paraId="7F605308" w14:textId="77777777" w:rsidR="00C44088" w:rsidRPr="00645F48" w:rsidRDefault="00C44088" w:rsidP="00DF5EFF">
            <w:pPr>
              <w:jc w:val="center"/>
              <w:rPr>
                <w:rFonts w:ascii="Calibri" w:eastAsia="Times New Roman" w:hAnsi="Calibri" w:cs="Arial"/>
                <w:color w:val="000000"/>
                <w:sz w:val="20"/>
                <w:szCs w:val="20"/>
              </w:rPr>
            </w:pPr>
            <w:proofErr w:type="spellStart"/>
            <w:r w:rsidRPr="00645F48">
              <w:rPr>
                <w:rFonts w:ascii="Calibri" w:eastAsia="Times New Roman" w:hAnsi="Calibri" w:cs="Arial"/>
                <w:color w:val="000000"/>
                <w:sz w:val="20"/>
                <w:szCs w:val="20"/>
              </w:rPr>
              <w:t>Penelec</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2D5E4F9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PY 2009</w:t>
            </w:r>
          </w:p>
        </w:tc>
        <w:tc>
          <w:tcPr>
            <w:tcW w:w="7398" w:type="dxa"/>
            <w:tcBorders>
              <w:top w:val="nil"/>
              <w:left w:val="nil"/>
              <w:bottom w:val="single" w:sz="4" w:space="0" w:color="auto"/>
              <w:right w:val="single" w:sz="4" w:space="0" w:color="auto"/>
            </w:tcBorders>
            <w:shd w:val="clear" w:color="auto" w:fill="auto"/>
            <w:vAlign w:val="center"/>
            <w:hideMark/>
          </w:tcPr>
          <w:p w14:paraId="1621480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Pennsylvania Electric Company. "Annual Report to the Pennsylvania Public Utility Commission for the period June 2009 to May 2010, Program Year 1". September 15, 2010.</w:t>
            </w:r>
          </w:p>
        </w:tc>
      </w:tr>
      <w:tr w:rsidR="00C44088" w:rsidRPr="00645F48" w14:paraId="29014492"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5096BA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7573AC1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Penn Power</w:t>
            </w:r>
          </w:p>
        </w:tc>
        <w:tc>
          <w:tcPr>
            <w:tcW w:w="1440" w:type="dxa"/>
            <w:tcBorders>
              <w:top w:val="nil"/>
              <w:left w:val="nil"/>
              <w:bottom w:val="single" w:sz="4" w:space="0" w:color="auto"/>
              <w:right w:val="single" w:sz="4" w:space="0" w:color="auto"/>
            </w:tcBorders>
            <w:shd w:val="clear" w:color="auto" w:fill="auto"/>
            <w:vAlign w:val="center"/>
            <w:hideMark/>
          </w:tcPr>
          <w:p w14:paraId="719E3164"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2009 - 2012 Plan</w:t>
            </w:r>
          </w:p>
        </w:tc>
        <w:tc>
          <w:tcPr>
            <w:tcW w:w="7398" w:type="dxa"/>
            <w:tcBorders>
              <w:top w:val="nil"/>
              <w:left w:val="nil"/>
              <w:bottom w:val="single" w:sz="4" w:space="0" w:color="auto"/>
              <w:right w:val="single" w:sz="4" w:space="0" w:color="auto"/>
            </w:tcBorders>
            <w:shd w:val="clear" w:color="auto" w:fill="auto"/>
            <w:vAlign w:val="center"/>
            <w:hideMark/>
          </w:tcPr>
          <w:p w14:paraId="5CD9C256"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Pennsylvania Power Company. "Revised Energy Efficiency and Conservation Plan (Docket No. M-2009-2112956)". December 2, 2009.</w:t>
            </w:r>
          </w:p>
        </w:tc>
      </w:tr>
      <w:tr w:rsidR="00C44088" w:rsidRPr="00645F48" w14:paraId="651C6A9A"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0B05B0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78A0C1A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Penn Power</w:t>
            </w:r>
          </w:p>
        </w:tc>
        <w:tc>
          <w:tcPr>
            <w:tcW w:w="1440" w:type="dxa"/>
            <w:tcBorders>
              <w:top w:val="nil"/>
              <w:left w:val="nil"/>
              <w:bottom w:val="single" w:sz="4" w:space="0" w:color="auto"/>
              <w:right w:val="single" w:sz="4" w:space="0" w:color="auto"/>
            </w:tcBorders>
            <w:shd w:val="clear" w:color="auto" w:fill="auto"/>
            <w:vAlign w:val="center"/>
            <w:hideMark/>
          </w:tcPr>
          <w:p w14:paraId="4A331B8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PY 2009</w:t>
            </w:r>
          </w:p>
        </w:tc>
        <w:tc>
          <w:tcPr>
            <w:tcW w:w="7398" w:type="dxa"/>
            <w:tcBorders>
              <w:top w:val="nil"/>
              <w:left w:val="nil"/>
              <w:bottom w:val="single" w:sz="4" w:space="0" w:color="auto"/>
              <w:right w:val="single" w:sz="4" w:space="0" w:color="auto"/>
            </w:tcBorders>
            <w:shd w:val="clear" w:color="auto" w:fill="auto"/>
            <w:vAlign w:val="center"/>
            <w:hideMark/>
          </w:tcPr>
          <w:p w14:paraId="25B32843"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Pennsylvania Power Company. "Annual Report to the Pennsylvania Public Utility Commission for the period June 2009 to May 2010, Program Year 1". September 15, 2010.</w:t>
            </w:r>
          </w:p>
        </w:tc>
      </w:tr>
      <w:tr w:rsidR="00C44088" w:rsidRPr="00645F48" w14:paraId="1CFE668F"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0E32951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HI</w:t>
            </w:r>
          </w:p>
        </w:tc>
        <w:tc>
          <w:tcPr>
            <w:tcW w:w="1440" w:type="dxa"/>
            <w:tcBorders>
              <w:top w:val="nil"/>
              <w:left w:val="nil"/>
              <w:bottom w:val="single" w:sz="4" w:space="0" w:color="auto"/>
              <w:right w:val="single" w:sz="4" w:space="0" w:color="auto"/>
            </w:tcBorders>
            <w:shd w:val="clear" w:color="auto" w:fill="auto"/>
            <w:vAlign w:val="center"/>
            <w:hideMark/>
          </w:tcPr>
          <w:p w14:paraId="458EC34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Hawaii Energy</w:t>
            </w:r>
          </w:p>
        </w:tc>
        <w:tc>
          <w:tcPr>
            <w:tcW w:w="1440" w:type="dxa"/>
            <w:tcBorders>
              <w:top w:val="nil"/>
              <w:left w:val="nil"/>
              <w:bottom w:val="single" w:sz="4" w:space="0" w:color="auto"/>
              <w:right w:val="single" w:sz="4" w:space="0" w:color="auto"/>
            </w:tcBorders>
            <w:shd w:val="clear" w:color="auto" w:fill="auto"/>
            <w:vAlign w:val="center"/>
            <w:hideMark/>
          </w:tcPr>
          <w:p w14:paraId="10E6B43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2006 - 2008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7D9D7780"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Hawaii Energy Conservation and Efficiency Program. "Public Benefits Fee Administrator Annual Report - PY 2009, Executive Summary". December 15, 2010.</w:t>
            </w:r>
          </w:p>
        </w:tc>
      </w:tr>
      <w:tr w:rsidR="00C44088" w:rsidRPr="00645F48" w14:paraId="3CB5DDF2"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6B1359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HI</w:t>
            </w:r>
          </w:p>
        </w:tc>
        <w:tc>
          <w:tcPr>
            <w:tcW w:w="1440" w:type="dxa"/>
            <w:tcBorders>
              <w:top w:val="nil"/>
              <w:left w:val="nil"/>
              <w:bottom w:val="single" w:sz="4" w:space="0" w:color="auto"/>
              <w:right w:val="single" w:sz="4" w:space="0" w:color="auto"/>
            </w:tcBorders>
            <w:shd w:val="clear" w:color="auto" w:fill="auto"/>
            <w:vAlign w:val="center"/>
            <w:hideMark/>
          </w:tcPr>
          <w:p w14:paraId="3760EFA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Hawaii Energy</w:t>
            </w:r>
          </w:p>
        </w:tc>
        <w:tc>
          <w:tcPr>
            <w:tcW w:w="1440" w:type="dxa"/>
            <w:tcBorders>
              <w:top w:val="nil"/>
              <w:left w:val="nil"/>
              <w:bottom w:val="single" w:sz="4" w:space="0" w:color="auto"/>
              <w:right w:val="single" w:sz="4" w:space="0" w:color="auto"/>
            </w:tcBorders>
            <w:shd w:val="clear" w:color="auto" w:fill="auto"/>
            <w:vAlign w:val="center"/>
            <w:hideMark/>
          </w:tcPr>
          <w:p w14:paraId="1CD72D7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Plan</w:t>
            </w:r>
          </w:p>
        </w:tc>
        <w:tc>
          <w:tcPr>
            <w:tcW w:w="7398" w:type="dxa"/>
            <w:tcBorders>
              <w:top w:val="nil"/>
              <w:left w:val="nil"/>
              <w:bottom w:val="single" w:sz="4" w:space="0" w:color="auto"/>
              <w:right w:val="single" w:sz="4" w:space="0" w:color="auto"/>
            </w:tcBorders>
            <w:shd w:val="clear" w:color="auto" w:fill="auto"/>
            <w:vAlign w:val="center"/>
            <w:hideMark/>
          </w:tcPr>
          <w:p w14:paraId="05F9015C"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Hawaii Energy: Conservation and Efficiency Program. "Annual Plan Program Year 2010" Honolulu, HI: September 10, 2010.</w:t>
            </w:r>
          </w:p>
        </w:tc>
      </w:tr>
      <w:tr w:rsidR="00C44088" w:rsidRPr="00645F48" w14:paraId="63A1B3E1"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810573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HI</w:t>
            </w:r>
          </w:p>
        </w:tc>
        <w:tc>
          <w:tcPr>
            <w:tcW w:w="1440" w:type="dxa"/>
            <w:tcBorders>
              <w:top w:val="nil"/>
              <w:left w:val="nil"/>
              <w:bottom w:val="single" w:sz="4" w:space="0" w:color="auto"/>
              <w:right w:val="single" w:sz="4" w:space="0" w:color="auto"/>
            </w:tcBorders>
            <w:shd w:val="clear" w:color="auto" w:fill="auto"/>
            <w:vAlign w:val="center"/>
            <w:hideMark/>
          </w:tcPr>
          <w:p w14:paraId="15EFC68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Hawaii Energy</w:t>
            </w:r>
          </w:p>
        </w:tc>
        <w:tc>
          <w:tcPr>
            <w:tcW w:w="1440" w:type="dxa"/>
            <w:tcBorders>
              <w:top w:val="nil"/>
              <w:left w:val="nil"/>
              <w:bottom w:val="single" w:sz="4" w:space="0" w:color="auto"/>
              <w:right w:val="single" w:sz="4" w:space="0" w:color="auto"/>
            </w:tcBorders>
            <w:shd w:val="clear" w:color="auto" w:fill="auto"/>
            <w:vAlign w:val="center"/>
            <w:hideMark/>
          </w:tcPr>
          <w:p w14:paraId="2AA1180B"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01242B6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Hawaii Energy: Conservation and Efficiency Program. "Annual Report Program Year 2009". Honolulu, HI: September 10, 2010.</w:t>
            </w:r>
          </w:p>
        </w:tc>
      </w:tr>
      <w:tr w:rsidR="00C44088" w:rsidRPr="00645F48" w14:paraId="690FB186"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D7EB80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11678C96"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w:t>
            </w:r>
          </w:p>
        </w:tc>
        <w:tc>
          <w:tcPr>
            <w:tcW w:w="1440" w:type="dxa"/>
            <w:tcBorders>
              <w:top w:val="nil"/>
              <w:left w:val="nil"/>
              <w:bottom w:val="single" w:sz="4" w:space="0" w:color="auto"/>
              <w:right w:val="single" w:sz="4" w:space="0" w:color="auto"/>
            </w:tcBorders>
            <w:shd w:val="clear" w:color="auto" w:fill="auto"/>
            <w:vAlign w:val="center"/>
            <w:hideMark/>
          </w:tcPr>
          <w:p w14:paraId="4C89235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2003 - 2007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441EB4ED"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 Power Smart. "Report on Demand-Side Management Activities for the Twelve Months Ending March 31, 2007". September 2007. Page 8, Table 2; Page 9, Table 3.</w:t>
            </w:r>
          </w:p>
        </w:tc>
      </w:tr>
      <w:tr w:rsidR="00C44088" w:rsidRPr="00645F48" w14:paraId="05038F39"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A1A622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01356C4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w:t>
            </w:r>
          </w:p>
        </w:tc>
        <w:tc>
          <w:tcPr>
            <w:tcW w:w="1440" w:type="dxa"/>
            <w:tcBorders>
              <w:top w:val="nil"/>
              <w:left w:val="nil"/>
              <w:bottom w:val="single" w:sz="4" w:space="0" w:color="auto"/>
              <w:right w:val="single" w:sz="4" w:space="0" w:color="auto"/>
            </w:tcBorders>
            <w:shd w:val="clear" w:color="auto" w:fill="auto"/>
            <w:vAlign w:val="center"/>
            <w:hideMark/>
          </w:tcPr>
          <w:p w14:paraId="7986E8E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2008 - 2010 Spending</w:t>
            </w:r>
          </w:p>
        </w:tc>
        <w:tc>
          <w:tcPr>
            <w:tcW w:w="7398" w:type="dxa"/>
            <w:tcBorders>
              <w:top w:val="nil"/>
              <w:left w:val="nil"/>
              <w:bottom w:val="single" w:sz="4" w:space="0" w:color="auto"/>
              <w:right w:val="single" w:sz="4" w:space="0" w:color="auto"/>
            </w:tcBorders>
            <w:shd w:val="clear" w:color="auto" w:fill="auto"/>
            <w:vAlign w:val="center"/>
            <w:hideMark/>
          </w:tcPr>
          <w:p w14:paraId="47A0F5D4"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 Power Smart. "Report on Demand-Side Management Activities for Fiscal 2010". Revised August 16, 2010. Page 8, Table 2.</w:t>
            </w:r>
          </w:p>
        </w:tc>
      </w:tr>
      <w:tr w:rsidR="00C44088" w:rsidRPr="00645F48" w14:paraId="128E2B91"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49A42F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5D06EB1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w:t>
            </w:r>
          </w:p>
        </w:tc>
        <w:tc>
          <w:tcPr>
            <w:tcW w:w="1440" w:type="dxa"/>
            <w:tcBorders>
              <w:top w:val="nil"/>
              <w:left w:val="nil"/>
              <w:bottom w:val="single" w:sz="4" w:space="0" w:color="auto"/>
              <w:right w:val="single" w:sz="4" w:space="0" w:color="auto"/>
            </w:tcBorders>
            <w:shd w:val="clear" w:color="auto" w:fill="auto"/>
            <w:vAlign w:val="center"/>
            <w:hideMark/>
          </w:tcPr>
          <w:p w14:paraId="6D75E5F0"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2008 Savings</w:t>
            </w:r>
          </w:p>
        </w:tc>
        <w:tc>
          <w:tcPr>
            <w:tcW w:w="7398" w:type="dxa"/>
            <w:tcBorders>
              <w:top w:val="nil"/>
              <w:left w:val="nil"/>
              <w:bottom w:val="single" w:sz="4" w:space="0" w:color="auto"/>
              <w:right w:val="single" w:sz="4" w:space="0" w:color="auto"/>
            </w:tcBorders>
            <w:shd w:val="clear" w:color="auto" w:fill="auto"/>
            <w:vAlign w:val="center"/>
            <w:hideMark/>
          </w:tcPr>
          <w:p w14:paraId="5F030971"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 Power Smart. "Report on Demand-Side Management Activities for the Twelve Months Ending March 31, 2008". October 2008. Page 9, Table 3</w:t>
            </w:r>
          </w:p>
        </w:tc>
      </w:tr>
      <w:tr w:rsidR="00C44088" w:rsidRPr="00645F48" w14:paraId="1E8029ED"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32A024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2DA6959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w:t>
            </w:r>
          </w:p>
        </w:tc>
        <w:tc>
          <w:tcPr>
            <w:tcW w:w="1440" w:type="dxa"/>
            <w:tcBorders>
              <w:top w:val="nil"/>
              <w:left w:val="nil"/>
              <w:bottom w:val="single" w:sz="4" w:space="0" w:color="auto"/>
              <w:right w:val="single" w:sz="4" w:space="0" w:color="auto"/>
            </w:tcBorders>
            <w:shd w:val="clear" w:color="auto" w:fill="auto"/>
            <w:vAlign w:val="center"/>
            <w:hideMark/>
          </w:tcPr>
          <w:p w14:paraId="6AC5B16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2009 Savings</w:t>
            </w:r>
          </w:p>
        </w:tc>
        <w:tc>
          <w:tcPr>
            <w:tcW w:w="7398" w:type="dxa"/>
            <w:tcBorders>
              <w:top w:val="nil"/>
              <w:left w:val="nil"/>
              <w:bottom w:val="single" w:sz="4" w:space="0" w:color="auto"/>
              <w:right w:val="single" w:sz="4" w:space="0" w:color="auto"/>
            </w:tcBorders>
            <w:shd w:val="clear" w:color="auto" w:fill="auto"/>
            <w:vAlign w:val="center"/>
            <w:hideMark/>
          </w:tcPr>
          <w:p w14:paraId="3D3467D5"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 Power Smart. "Report on Demand-Side Management Activities for Fiscal 2009". September 11, 2009. Page 5, Table 1</w:t>
            </w:r>
          </w:p>
        </w:tc>
      </w:tr>
      <w:tr w:rsidR="00C44088" w:rsidRPr="00645F48" w14:paraId="79F3C4B4"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5D530E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4EC1020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w:t>
            </w:r>
          </w:p>
        </w:tc>
        <w:tc>
          <w:tcPr>
            <w:tcW w:w="1440" w:type="dxa"/>
            <w:tcBorders>
              <w:top w:val="nil"/>
              <w:left w:val="nil"/>
              <w:bottom w:val="single" w:sz="4" w:space="0" w:color="auto"/>
              <w:right w:val="single" w:sz="4" w:space="0" w:color="auto"/>
            </w:tcBorders>
            <w:shd w:val="clear" w:color="auto" w:fill="auto"/>
            <w:vAlign w:val="center"/>
            <w:hideMark/>
          </w:tcPr>
          <w:p w14:paraId="5D779BA9"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Savings</w:t>
            </w:r>
          </w:p>
        </w:tc>
        <w:tc>
          <w:tcPr>
            <w:tcW w:w="7398" w:type="dxa"/>
            <w:tcBorders>
              <w:top w:val="nil"/>
              <w:left w:val="nil"/>
              <w:bottom w:val="single" w:sz="4" w:space="0" w:color="auto"/>
              <w:right w:val="single" w:sz="4" w:space="0" w:color="auto"/>
            </w:tcBorders>
            <w:shd w:val="clear" w:color="auto" w:fill="auto"/>
            <w:vAlign w:val="center"/>
            <w:hideMark/>
          </w:tcPr>
          <w:p w14:paraId="509B896C"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 Power Smart. "Report on Demand-Side Management Activities for Fiscal 2010". Revised August 16, 2010. Page 7, Table 1</w:t>
            </w:r>
          </w:p>
        </w:tc>
      </w:tr>
      <w:tr w:rsidR="00C44088" w:rsidRPr="00645F48" w14:paraId="5CAF557E" w14:textId="77777777" w:rsidTr="00DF5EFF">
        <w:trPr>
          <w:trHeight w:val="56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17CE30B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5C30AC8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w:t>
            </w:r>
          </w:p>
        </w:tc>
        <w:tc>
          <w:tcPr>
            <w:tcW w:w="1440" w:type="dxa"/>
            <w:tcBorders>
              <w:top w:val="nil"/>
              <w:left w:val="nil"/>
              <w:bottom w:val="single" w:sz="4" w:space="0" w:color="auto"/>
              <w:right w:val="single" w:sz="4" w:space="0" w:color="auto"/>
            </w:tcBorders>
            <w:shd w:val="clear" w:color="auto" w:fill="auto"/>
            <w:vAlign w:val="center"/>
            <w:hideMark/>
          </w:tcPr>
          <w:p w14:paraId="5257D07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2004 - 2005 Sales</w:t>
            </w:r>
          </w:p>
        </w:tc>
        <w:tc>
          <w:tcPr>
            <w:tcW w:w="7398" w:type="dxa"/>
            <w:tcBorders>
              <w:top w:val="nil"/>
              <w:left w:val="nil"/>
              <w:bottom w:val="single" w:sz="4" w:space="0" w:color="auto"/>
              <w:right w:val="single" w:sz="4" w:space="0" w:color="auto"/>
            </w:tcBorders>
            <w:shd w:val="clear" w:color="auto" w:fill="auto"/>
            <w:vAlign w:val="center"/>
            <w:hideMark/>
          </w:tcPr>
          <w:p w14:paraId="0DE671FB"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BC</w:t>
            </w:r>
            <w:r>
              <w:rPr>
                <w:rFonts w:ascii="Calibri" w:eastAsia="Times New Roman" w:hAnsi="Calibri" w:cs="Arial"/>
                <w:color w:val="000000"/>
                <w:sz w:val="20"/>
                <w:szCs w:val="20"/>
              </w:rPr>
              <w:t xml:space="preserve"> </w:t>
            </w:r>
            <w:r w:rsidRPr="00645F48">
              <w:rPr>
                <w:rFonts w:ascii="Calibri" w:eastAsia="Times New Roman" w:hAnsi="Calibri" w:cs="Arial"/>
                <w:color w:val="000000"/>
                <w:sz w:val="20"/>
                <w:szCs w:val="20"/>
              </w:rPr>
              <w:t xml:space="preserve">Hydro </w:t>
            </w:r>
            <w:proofErr w:type="spellStart"/>
            <w:r w:rsidRPr="00645F48">
              <w:rPr>
                <w:rFonts w:ascii="Calibri" w:eastAsia="Times New Roman" w:hAnsi="Calibri" w:cs="Arial"/>
                <w:color w:val="000000"/>
                <w:sz w:val="20"/>
                <w:szCs w:val="20"/>
              </w:rPr>
              <w:t>PowerSmart</w:t>
            </w:r>
            <w:proofErr w:type="spellEnd"/>
            <w:r w:rsidRPr="00645F48">
              <w:rPr>
                <w:rFonts w:ascii="Calibri" w:eastAsia="Times New Roman" w:hAnsi="Calibri" w:cs="Arial"/>
                <w:color w:val="000000"/>
                <w:sz w:val="20"/>
                <w:szCs w:val="20"/>
              </w:rPr>
              <w:t>, F2010 Demand Side Management Milestone Evaluation Summary Report, p.20</w:t>
            </w:r>
          </w:p>
        </w:tc>
      </w:tr>
      <w:tr w:rsidR="00C44088" w:rsidRPr="00645F48" w14:paraId="32D149A9"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D6F9C2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4DC6C57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BC Hydro</w:t>
            </w:r>
          </w:p>
        </w:tc>
        <w:tc>
          <w:tcPr>
            <w:tcW w:w="1440" w:type="dxa"/>
            <w:tcBorders>
              <w:top w:val="nil"/>
              <w:left w:val="nil"/>
              <w:bottom w:val="single" w:sz="4" w:space="0" w:color="auto"/>
              <w:right w:val="single" w:sz="4" w:space="0" w:color="auto"/>
            </w:tcBorders>
            <w:shd w:val="clear" w:color="auto" w:fill="auto"/>
            <w:vAlign w:val="center"/>
            <w:hideMark/>
          </w:tcPr>
          <w:p w14:paraId="5D92F1CC"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 xml:space="preserve">2006 - </w:t>
            </w:r>
            <w:proofErr w:type="gramStart"/>
            <w:r w:rsidRPr="00645F48">
              <w:rPr>
                <w:rFonts w:ascii="Calibri" w:eastAsia="Times New Roman" w:hAnsi="Calibri" w:cs="Arial"/>
                <w:color w:val="000000"/>
                <w:sz w:val="20"/>
                <w:szCs w:val="20"/>
              </w:rPr>
              <w:t>2010  Sales</w:t>
            </w:r>
            <w:proofErr w:type="gramEnd"/>
          </w:p>
        </w:tc>
        <w:tc>
          <w:tcPr>
            <w:tcW w:w="7398" w:type="dxa"/>
            <w:tcBorders>
              <w:top w:val="nil"/>
              <w:left w:val="nil"/>
              <w:bottom w:val="single" w:sz="4" w:space="0" w:color="auto"/>
              <w:right w:val="single" w:sz="4" w:space="0" w:color="auto"/>
            </w:tcBorders>
            <w:shd w:val="clear" w:color="auto" w:fill="auto"/>
            <w:vAlign w:val="center"/>
            <w:hideMark/>
          </w:tcPr>
          <w:p w14:paraId="69531173"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Table A7.4 2010 BC Hydro, Reference Load Forecast Before DSM and Rate Impacts (Excluding the Impact of EVs and Overlap for Codes and Standards</w:t>
            </w:r>
          </w:p>
        </w:tc>
      </w:tr>
      <w:tr w:rsidR="00C44088" w:rsidRPr="00645F48" w14:paraId="10F3517D"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203ACE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020D62A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Fortis BC</w:t>
            </w:r>
          </w:p>
        </w:tc>
        <w:tc>
          <w:tcPr>
            <w:tcW w:w="1440" w:type="dxa"/>
            <w:tcBorders>
              <w:top w:val="nil"/>
              <w:left w:val="nil"/>
              <w:bottom w:val="single" w:sz="4" w:space="0" w:color="auto"/>
              <w:right w:val="single" w:sz="4" w:space="0" w:color="auto"/>
            </w:tcBorders>
            <w:shd w:val="clear" w:color="auto" w:fill="auto"/>
            <w:vAlign w:val="center"/>
            <w:hideMark/>
          </w:tcPr>
          <w:p w14:paraId="568E6BBF"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2005 - 2013 Spending, Savings, and Sales</w:t>
            </w:r>
          </w:p>
        </w:tc>
        <w:tc>
          <w:tcPr>
            <w:tcW w:w="7398" w:type="dxa"/>
            <w:tcBorders>
              <w:top w:val="nil"/>
              <w:left w:val="nil"/>
              <w:bottom w:val="single" w:sz="4" w:space="0" w:color="auto"/>
              <w:right w:val="single" w:sz="4" w:space="0" w:color="auto"/>
            </w:tcBorders>
            <w:shd w:val="clear" w:color="auto" w:fill="auto"/>
            <w:vAlign w:val="center"/>
            <w:hideMark/>
          </w:tcPr>
          <w:p w14:paraId="30C85861"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FortisBC Inc. Responses to British Columbia Utility Commission ("BCUC") Interrogatory Request ("IR") 1. September 9, 2011.</w:t>
            </w:r>
          </w:p>
        </w:tc>
      </w:tr>
      <w:tr w:rsidR="00C44088" w:rsidRPr="00645F48" w14:paraId="0E008280"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6189F07D"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Pacific Northwest</w:t>
            </w:r>
          </w:p>
        </w:tc>
        <w:tc>
          <w:tcPr>
            <w:tcW w:w="1440" w:type="dxa"/>
            <w:tcBorders>
              <w:top w:val="nil"/>
              <w:left w:val="nil"/>
              <w:bottom w:val="single" w:sz="4" w:space="0" w:color="auto"/>
              <w:right w:val="single" w:sz="4" w:space="0" w:color="auto"/>
            </w:tcBorders>
            <w:shd w:val="clear" w:color="auto" w:fill="auto"/>
            <w:vAlign w:val="center"/>
            <w:hideMark/>
          </w:tcPr>
          <w:p w14:paraId="03DBE193"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NWPCC</w:t>
            </w:r>
          </w:p>
        </w:tc>
        <w:tc>
          <w:tcPr>
            <w:tcW w:w="1440" w:type="dxa"/>
            <w:tcBorders>
              <w:top w:val="nil"/>
              <w:left w:val="nil"/>
              <w:bottom w:val="single" w:sz="4" w:space="0" w:color="auto"/>
              <w:right w:val="single" w:sz="4" w:space="0" w:color="auto"/>
            </w:tcBorders>
            <w:shd w:val="clear" w:color="auto" w:fill="auto"/>
            <w:vAlign w:val="center"/>
            <w:hideMark/>
          </w:tcPr>
          <w:p w14:paraId="2569890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2010 - 2029 Sales</w:t>
            </w:r>
          </w:p>
        </w:tc>
        <w:tc>
          <w:tcPr>
            <w:tcW w:w="7398" w:type="dxa"/>
            <w:tcBorders>
              <w:top w:val="nil"/>
              <w:left w:val="nil"/>
              <w:bottom w:val="single" w:sz="4" w:space="0" w:color="auto"/>
              <w:right w:val="single" w:sz="4" w:space="0" w:color="auto"/>
            </w:tcBorders>
            <w:shd w:val="clear" w:color="auto" w:fill="auto"/>
            <w:vAlign w:val="center"/>
            <w:hideMark/>
          </w:tcPr>
          <w:p w14:paraId="5CBB06CB"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Northwest Power and Conservation Council. "Sixth Northwest Conservation and Electric Power Plan (Council Document 2010-09): Appendix C". February 2010.</w:t>
            </w:r>
          </w:p>
        </w:tc>
      </w:tr>
      <w:tr w:rsidR="00C44088" w:rsidRPr="00645F48" w14:paraId="161B2142"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49B196E"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Pacific Northwest</w:t>
            </w:r>
          </w:p>
        </w:tc>
        <w:tc>
          <w:tcPr>
            <w:tcW w:w="1440" w:type="dxa"/>
            <w:tcBorders>
              <w:top w:val="nil"/>
              <w:left w:val="nil"/>
              <w:bottom w:val="single" w:sz="4" w:space="0" w:color="auto"/>
              <w:right w:val="single" w:sz="4" w:space="0" w:color="auto"/>
            </w:tcBorders>
            <w:shd w:val="clear" w:color="auto" w:fill="auto"/>
            <w:vAlign w:val="center"/>
            <w:hideMark/>
          </w:tcPr>
          <w:p w14:paraId="0D2B5BE5"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NWPCC</w:t>
            </w:r>
          </w:p>
        </w:tc>
        <w:tc>
          <w:tcPr>
            <w:tcW w:w="1440" w:type="dxa"/>
            <w:tcBorders>
              <w:top w:val="nil"/>
              <w:left w:val="nil"/>
              <w:bottom w:val="single" w:sz="4" w:space="0" w:color="auto"/>
              <w:right w:val="single" w:sz="4" w:space="0" w:color="auto"/>
            </w:tcBorders>
            <w:shd w:val="clear" w:color="auto" w:fill="auto"/>
            <w:vAlign w:val="center"/>
            <w:hideMark/>
          </w:tcPr>
          <w:p w14:paraId="537105E1"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2010 - 2029 Spending and Savings</w:t>
            </w:r>
          </w:p>
        </w:tc>
        <w:tc>
          <w:tcPr>
            <w:tcW w:w="7398" w:type="dxa"/>
            <w:tcBorders>
              <w:top w:val="nil"/>
              <w:left w:val="nil"/>
              <w:bottom w:val="single" w:sz="4" w:space="0" w:color="auto"/>
              <w:right w:val="single" w:sz="4" w:space="0" w:color="auto"/>
            </w:tcBorders>
            <w:shd w:val="clear" w:color="auto" w:fill="auto"/>
            <w:vAlign w:val="center"/>
            <w:hideMark/>
          </w:tcPr>
          <w:p w14:paraId="31FB709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The Northwest Power and Conservation Council's "6th Plan Conservation Target Calculator" from http://www.nwcouncil.org/energy/powerplan/6/supplycurves/I937/default.htm</w:t>
            </w:r>
          </w:p>
        </w:tc>
      </w:tr>
      <w:tr w:rsidR="00C44088" w:rsidRPr="00645F48" w14:paraId="5C844595" w14:textId="77777777" w:rsidTr="00DF5EFF">
        <w:trPr>
          <w:trHeight w:val="112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9D790A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lastRenderedPageBreak/>
              <w:t>Pacific Northwest</w:t>
            </w:r>
          </w:p>
        </w:tc>
        <w:tc>
          <w:tcPr>
            <w:tcW w:w="1440" w:type="dxa"/>
            <w:tcBorders>
              <w:top w:val="nil"/>
              <w:left w:val="nil"/>
              <w:bottom w:val="single" w:sz="4" w:space="0" w:color="auto"/>
              <w:right w:val="single" w:sz="4" w:space="0" w:color="auto"/>
            </w:tcBorders>
            <w:shd w:val="clear" w:color="auto" w:fill="auto"/>
            <w:vAlign w:val="center"/>
            <w:hideMark/>
          </w:tcPr>
          <w:p w14:paraId="4DD45E6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NWPCC</w:t>
            </w:r>
          </w:p>
        </w:tc>
        <w:tc>
          <w:tcPr>
            <w:tcW w:w="1440" w:type="dxa"/>
            <w:tcBorders>
              <w:top w:val="nil"/>
              <w:left w:val="nil"/>
              <w:bottom w:val="single" w:sz="4" w:space="0" w:color="auto"/>
              <w:right w:val="single" w:sz="4" w:space="0" w:color="auto"/>
            </w:tcBorders>
            <w:shd w:val="clear" w:color="auto" w:fill="auto"/>
            <w:vAlign w:val="center"/>
            <w:hideMark/>
          </w:tcPr>
          <w:p w14:paraId="6736A787"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1991 - 2009 Spending, Savings, and Sales</w:t>
            </w:r>
          </w:p>
        </w:tc>
        <w:tc>
          <w:tcPr>
            <w:tcW w:w="7398" w:type="dxa"/>
            <w:tcBorders>
              <w:top w:val="nil"/>
              <w:left w:val="nil"/>
              <w:bottom w:val="single" w:sz="4" w:space="0" w:color="auto"/>
              <w:right w:val="single" w:sz="4" w:space="0" w:color="auto"/>
            </w:tcBorders>
            <w:shd w:val="clear" w:color="auto" w:fill="auto"/>
            <w:vAlign w:val="center"/>
            <w:hideMark/>
          </w:tcPr>
          <w:p w14:paraId="36C5C787"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Northwest Power and Conservation Council Excel summary of 2009 conservation achievements from http://www.nwcouncil.org/energy/rtf/consreport/2009/Default.asp</w:t>
            </w:r>
          </w:p>
        </w:tc>
      </w:tr>
      <w:tr w:rsidR="00C44088" w:rsidRPr="00645F48" w14:paraId="03BBD4F2" w14:textId="77777777" w:rsidTr="00DF5EFF">
        <w:trPr>
          <w:trHeight w:val="8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96E402A"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MD</w:t>
            </w:r>
          </w:p>
        </w:tc>
        <w:tc>
          <w:tcPr>
            <w:tcW w:w="1440" w:type="dxa"/>
            <w:tcBorders>
              <w:top w:val="nil"/>
              <w:left w:val="nil"/>
              <w:bottom w:val="single" w:sz="4" w:space="0" w:color="auto"/>
              <w:right w:val="single" w:sz="4" w:space="0" w:color="auto"/>
            </w:tcBorders>
            <w:shd w:val="clear" w:color="auto" w:fill="auto"/>
            <w:vAlign w:val="center"/>
            <w:hideMark/>
          </w:tcPr>
          <w:p w14:paraId="75A07FB2"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Maryland Statewide</w:t>
            </w:r>
          </w:p>
        </w:tc>
        <w:tc>
          <w:tcPr>
            <w:tcW w:w="1440" w:type="dxa"/>
            <w:tcBorders>
              <w:top w:val="nil"/>
              <w:left w:val="nil"/>
              <w:bottom w:val="single" w:sz="4" w:space="0" w:color="auto"/>
              <w:right w:val="single" w:sz="4" w:space="0" w:color="auto"/>
            </w:tcBorders>
            <w:shd w:val="clear" w:color="auto" w:fill="auto"/>
            <w:vAlign w:val="center"/>
            <w:hideMark/>
          </w:tcPr>
          <w:p w14:paraId="294FB3D8" w14:textId="77777777" w:rsidR="00C44088" w:rsidRPr="00645F48" w:rsidRDefault="00C44088" w:rsidP="00DF5EFF">
            <w:pPr>
              <w:jc w:val="center"/>
              <w:rPr>
                <w:rFonts w:ascii="Calibri" w:eastAsia="Times New Roman" w:hAnsi="Calibri" w:cs="Arial"/>
                <w:color w:val="000000"/>
                <w:sz w:val="20"/>
                <w:szCs w:val="20"/>
              </w:rPr>
            </w:pPr>
            <w:r w:rsidRPr="00645F48">
              <w:rPr>
                <w:rFonts w:ascii="Calibri" w:eastAsia="Times New Roman" w:hAnsi="Calibri" w:cs="Arial"/>
                <w:color w:val="000000"/>
                <w:sz w:val="20"/>
                <w:szCs w:val="20"/>
              </w:rPr>
              <w:t>2007 - 2014 Savings</w:t>
            </w:r>
          </w:p>
        </w:tc>
        <w:tc>
          <w:tcPr>
            <w:tcW w:w="7398" w:type="dxa"/>
            <w:tcBorders>
              <w:top w:val="nil"/>
              <w:left w:val="nil"/>
              <w:bottom w:val="single" w:sz="4" w:space="0" w:color="auto"/>
              <w:right w:val="single" w:sz="4" w:space="0" w:color="auto"/>
            </w:tcBorders>
            <w:shd w:val="clear" w:color="auto" w:fill="auto"/>
            <w:vAlign w:val="center"/>
            <w:hideMark/>
          </w:tcPr>
          <w:p w14:paraId="71B339C3" w14:textId="77777777" w:rsidR="00C44088" w:rsidRPr="00645F48" w:rsidRDefault="00C44088" w:rsidP="00DF5EFF">
            <w:pPr>
              <w:rPr>
                <w:rFonts w:ascii="Calibri" w:eastAsia="Times New Roman" w:hAnsi="Calibri" w:cs="Arial"/>
                <w:color w:val="000000"/>
                <w:sz w:val="20"/>
                <w:szCs w:val="20"/>
              </w:rPr>
            </w:pPr>
            <w:r w:rsidRPr="00645F48">
              <w:rPr>
                <w:rFonts w:ascii="Calibri" w:eastAsia="Times New Roman" w:hAnsi="Calibri" w:cs="Arial"/>
                <w:color w:val="000000"/>
                <w:sz w:val="20"/>
                <w:szCs w:val="20"/>
              </w:rPr>
              <w:t>Maryland Energy Administration. Plan to Reduce Per Capita Electricity Consumption in Maryland by 15% by 2015. March 2010. Page 9.</w:t>
            </w:r>
          </w:p>
        </w:tc>
      </w:tr>
    </w:tbl>
    <w:p w14:paraId="57E4F8FE" w14:textId="77777777" w:rsidR="00265B96" w:rsidRDefault="00265B96" w:rsidP="003A7F29"/>
    <w:sectPr w:rsidR="00265B96" w:rsidSect="00334468">
      <w:headerReference w:type="default" r:id="rId38"/>
      <w:footerReference w:type="default" r:id="rId39"/>
      <w:pgSz w:w="15840" w:h="12240" w:orient="landscape"/>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853F6" w14:textId="77777777" w:rsidR="001F5753" w:rsidRDefault="001F5753" w:rsidP="00612059">
      <w:r>
        <w:separator/>
      </w:r>
    </w:p>
  </w:endnote>
  <w:endnote w:type="continuationSeparator" w:id="0">
    <w:p w14:paraId="6CC3C924" w14:textId="77777777" w:rsidR="001F5753" w:rsidRDefault="001F5753" w:rsidP="0061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0CB00" w14:textId="77777777" w:rsidR="001F5753" w:rsidRDefault="001F5753" w:rsidP="00001492">
    <w:pPr>
      <w:pStyle w:val="Footer"/>
      <w:jc w:val="center"/>
    </w:pPr>
    <w:r>
      <w:t>www.greenenergyeconomics.com</w: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4B27" w14:textId="77777777" w:rsidR="001F5753" w:rsidRPr="00344CA4" w:rsidRDefault="001F5753" w:rsidP="00344CA4">
    <w:pPr>
      <w:pStyle w:val="Header"/>
      <w:rPr>
        <w:i/>
        <w:sz w:val="20"/>
      </w:rPr>
    </w:pPr>
    <w:r w:rsidRPr="00344CA4">
      <w:rPr>
        <w:i/>
        <w:sz w:val="20"/>
      </w:rPr>
      <w:t>Green Energy Economics Group, Inc</w:t>
    </w:r>
    <w:r>
      <w:rPr>
        <w:i/>
        <w:sz w:val="20"/>
      </w:rPr>
      <w:t>.</w:t>
    </w:r>
    <w:r>
      <w:tab/>
    </w:r>
    <w:r>
      <w:tab/>
      <w:t xml:space="preserve">D - </w:t>
    </w:r>
    <w:r>
      <w:rPr>
        <w:rStyle w:val="PageNumber"/>
      </w:rPr>
      <w:fldChar w:fldCharType="begin"/>
    </w:r>
    <w:r>
      <w:rPr>
        <w:rStyle w:val="PageNumber"/>
      </w:rPr>
      <w:instrText xml:space="preserve"> PAGE </w:instrText>
    </w:r>
    <w:r>
      <w:rPr>
        <w:rStyle w:val="PageNumber"/>
      </w:rPr>
      <w:fldChar w:fldCharType="separate"/>
    </w:r>
    <w:r w:rsidR="00DC5AB1">
      <w:rPr>
        <w:rStyle w:val="PageNumber"/>
        <w:noProof/>
      </w:rPr>
      <w:t>7</w:t>
    </w:r>
    <w:r>
      <w:rPr>
        <w:rStyle w:val="PageNumber"/>
      </w:rPr>
      <w:fldChar w:fldCharType="end"/>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2684" w14:textId="77777777" w:rsidR="001F5753" w:rsidRPr="00344CA4" w:rsidRDefault="001F5753" w:rsidP="00344CA4">
    <w:pPr>
      <w:pStyle w:val="Header"/>
      <w:rPr>
        <w:i/>
        <w:sz w:val="20"/>
      </w:rP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881C" w14:textId="77777777" w:rsidR="001F5753" w:rsidRPr="00344CA4" w:rsidRDefault="001F5753" w:rsidP="00344CA4">
    <w:pPr>
      <w:pStyle w:val="Header"/>
      <w:rPr>
        <w:i/>
        <w:sz w:val="20"/>
      </w:rPr>
    </w:pPr>
    <w:r w:rsidRPr="00344CA4">
      <w:rPr>
        <w:i/>
        <w:sz w:val="20"/>
      </w:rPr>
      <w:t>Green Energy Economics Group, Inc</w:t>
    </w:r>
    <w:r>
      <w:rPr>
        <w:i/>
        <w:sz w:val="20"/>
      </w:rPr>
      <w:t>.</w:t>
    </w:r>
    <w:r>
      <w:tab/>
    </w:r>
    <w:r>
      <w:tab/>
      <w:t xml:space="preserve">E - </w:t>
    </w:r>
    <w:r>
      <w:rPr>
        <w:rStyle w:val="PageNumber"/>
      </w:rPr>
      <w:fldChar w:fldCharType="begin"/>
    </w:r>
    <w:r>
      <w:rPr>
        <w:rStyle w:val="PageNumber"/>
      </w:rPr>
      <w:instrText xml:space="preserve"> PAGE </w:instrText>
    </w:r>
    <w:r>
      <w:rPr>
        <w:rStyle w:val="PageNumber"/>
      </w:rPr>
      <w:fldChar w:fldCharType="separate"/>
    </w:r>
    <w:r w:rsidR="00DC5AB1">
      <w:rPr>
        <w:rStyle w:val="PageNumber"/>
        <w:noProof/>
      </w:rPr>
      <w:t>1</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E6CFA" w14:textId="77777777" w:rsidR="001F5753" w:rsidRDefault="001F5753" w:rsidP="004B5ABA">
    <w:pPr>
      <w:pStyle w:val="Footer"/>
      <w:tabs>
        <w:tab w:val="clear" w:pos="4320"/>
        <w:tab w:val="clear" w:pos="8640"/>
        <w:tab w:val="left" w:pos="7843"/>
      </w:tabs>
    </w:pPr>
    <w:r w:rsidRPr="004B5ABA">
      <w:rPr>
        <w:i/>
        <w:sz w:val="20"/>
      </w:rPr>
      <w:t>Green Energy Economics Group, Inc.</w:t>
    </w:r>
    <w:r>
      <w:tab/>
    </w:r>
    <w:r>
      <w:rPr>
        <w:rStyle w:val="PageNumber"/>
      </w:rPr>
      <w:fldChar w:fldCharType="begin"/>
    </w:r>
    <w:r>
      <w:rPr>
        <w:rStyle w:val="PageNumber"/>
      </w:rPr>
      <w:instrText xml:space="preserve"> PAGE </w:instrText>
    </w:r>
    <w:r>
      <w:rPr>
        <w:rStyle w:val="PageNumber"/>
      </w:rPr>
      <w:fldChar w:fldCharType="separate"/>
    </w:r>
    <w:r w:rsidR="00DC5AB1">
      <w:rPr>
        <w:rStyle w:val="PageNumber"/>
        <w:noProof/>
      </w:rPr>
      <w:t>34</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02592" w14:textId="77777777" w:rsidR="001F5753" w:rsidRPr="00344CA4" w:rsidRDefault="001F5753" w:rsidP="00344CA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A0D6" w14:textId="77777777" w:rsidR="001F5753" w:rsidRPr="00344CA4" w:rsidRDefault="001F5753" w:rsidP="00344CA4">
    <w:pPr>
      <w:pStyle w:val="Header"/>
      <w:rPr>
        <w:i/>
        <w:sz w:val="20"/>
      </w:rPr>
    </w:pPr>
    <w:r w:rsidRPr="00344CA4">
      <w:rPr>
        <w:i/>
        <w:sz w:val="20"/>
      </w:rPr>
      <w:t xml:space="preserve">Green Energy Economics Group, </w:t>
    </w:r>
    <w:proofErr w:type="spellStart"/>
    <w:proofErr w:type="gramStart"/>
    <w:r w:rsidRPr="00344CA4">
      <w:rPr>
        <w:i/>
        <w:sz w:val="20"/>
      </w:rPr>
      <w:t>Inc</w:t>
    </w:r>
    <w:proofErr w:type="spellEnd"/>
    <w:r>
      <w:rPr>
        <w:i/>
        <w:sz w:val="20"/>
      </w:rPr>
      <w:tab/>
    </w:r>
    <w:r>
      <w:rPr>
        <w:i/>
        <w:sz w:val="20"/>
      </w:rPr>
      <w:tab/>
    </w:r>
    <w:r w:rsidRPr="00344CA4">
      <w:rPr>
        <w:i/>
        <w:sz w:val="20"/>
      </w:rPr>
      <w:t>.</w:t>
    </w:r>
    <w:proofErr w:type="gramEnd"/>
    <w:r>
      <w:tab/>
    </w:r>
    <w:r>
      <w:tab/>
    </w:r>
    <w:r>
      <w:tab/>
    </w:r>
    <w:r>
      <w:tab/>
    </w:r>
    <w:r>
      <w:tab/>
      <w:t xml:space="preserve">A - </w:t>
    </w:r>
    <w:r>
      <w:rPr>
        <w:rStyle w:val="PageNumber"/>
      </w:rPr>
      <w:fldChar w:fldCharType="begin"/>
    </w:r>
    <w:r>
      <w:rPr>
        <w:rStyle w:val="PageNumber"/>
      </w:rPr>
      <w:instrText xml:space="preserve"> PAGE </w:instrText>
    </w:r>
    <w:r>
      <w:rPr>
        <w:rStyle w:val="PageNumber"/>
      </w:rPr>
      <w:fldChar w:fldCharType="separate"/>
    </w:r>
    <w:r w:rsidR="00DC5AB1">
      <w:rPr>
        <w:rStyle w:val="PageNumber"/>
        <w:noProof/>
      </w:rPr>
      <w:t>8</w:t>
    </w:r>
    <w:r>
      <w:rPr>
        <w:rStyle w:val="PageNumber"/>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73A0E" w14:textId="77777777" w:rsidR="001F5753" w:rsidRPr="00344CA4" w:rsidRDefault="001F5753" w:rsidP="00344CA4">
    <w:pPr>
      <w:pStyle w:val="Header"/>
      <w:rPr>
        <w:i/>
        <w:sz w:val="20"/>
      </w:rPr>
    </w:pPr>
    <w:r>
      <w:rPr>
        <w:i/>
        <w:sz w:val="20"/>
      </w:rPr>
      <w:tab/>
    </w:r>
    <w:r>
      <w:rPr>
        <w:i/>
        <w:sz w:val="20"/>
      </w:rPr>
      <w:tab/>
    </w:r>
    <w:r w:rsidRPr="00344CA4">
      <w:rPr>
        <w:i/>
        <w:sz w:val="20"/>
      </w:rPr>
      <w:t>.</w:t>
    </w:r>
    <w:r>
      <w:tab/>
    </w:r>
    <w:r>
      <w:tab/>
    </w:r>
    <w:r>
      <w:tab/>
    </w:r>
    <w:r>
      <w:tab/>
    </w:r>
    <w:r>
      <w:tab/>
      <w:t xml:space="preserve">A - </w:t>
    </w:r>
    <w:r>
      <w:rPr>
        <w:rStyle w:val="PageNumber"/>
      </w:rPr>
      <w:fldChar w:fldCharType="begin"/>
    </w:r>
    <w:r>
      <w:rPr>
        <w:rStyle w:val="PageNumber"/>
      </w:rPr>
      <w:instrText xml:space="preserve"> PAGE </w:instrText>
    </w:r>
    <w:r>
      <w:rPr>
        <w:rStyle w:val="PageNumber"/>
      </w:rPr>
      <w:fldChar w:fldCharType="separate"/>
    </w:r>
    <w:r w:rsidR="00DC5AB1">
      <w:rPr>
        <w:rStyle w:val="PageNumber"/>
        <w:noProof/>
      </w:rPr>
      <w:t>9</w:t>
    </w:r>
    <w:r>
      <w:rPr>
        <w:rStyle w:val="PageNumber"/>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9DCA7" w14:textId="77777777" w:rsidR="001F5753" w:rsidRPr="00344CA4" w:rsidRDefault="001F5753" w:rsidP="00344CA4">
    <w:pPr>
      <w:pStyle w:val="Header"/>
      <w:rPr>
        <w:i/>
        <w:sz w:val="20"/>
      </w:rPr>
    </w:pPr>
    <w:r w:rsidRPr="00344CA4">
      <w:rPr>
        <w:i/>
        <w:sz w:val="20"/>
      </w:rPr>
      <w:t>Green Energy Economics Group, Inc.</w:t>
    </w:r>
    <w:r>
      <w:tab/>
    </w:r>
    <w:r>
      <w:tab/>
    </w:r>
    <w:r>
      <w:tab/>
    </w:r>
    <w:r>
      <w:tab/>
    </w:r>
    <w:r>
      <w:tab/>
      <w:t xml:space="preserve">B - </w:t>
    </w:r>
    <w:r>
      <w:rPr>
        <w:rStyle w:val="PageNumber"/>
      </w:rPr>
      <w:fldChar w:fldCharType="begin"/>
    </w:r>
    <w:r>
      <w:rPr>
        <w:rStyle w:val="PageNumber"/>
      </w:rPr>
      <w:instrText xml:space="preserve"> PAGE </w:instrText>
    </w:r>
    <w:r>
      <w:rPr>
        <w:rStyle w:val="PageNumber"/>
      </w:rPr>
      <w:fldChar w:fldCharType="separate"/>
    </w:r>
    <w:r w:rsidR="00DC5AB1">
      <w:rPr>
        <w:rStyle w:val="PageNumber"/>
        <w:noProof/>
      </w:rPr>
      <w:t>5</w:t>
    </w:r>
    <w:r>
      <w:rPr>
        <w:rStyle w:val="PageNumber"/>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26E9E" w14:textId="77777777" w:rsidR="001F5753" w:rsidRPr="00344CA4" w:rsidRDefault="001F5753" w:rsidP="00344CA4">
    <w:pPr>
      <w:pStyle w:val="Header"/>
      <w:rPr>
        <w:i/>
        <w:sz w:val="20"/>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3BBC3" w14:textId="77777777" w:rsidR="001F5753" w:rsidRPr="00344CA4" w:rsidRDefault="001F5753" w:rsidP="00344CA4">
    <w:pPr>
      <w:pStyle w:val="Header"/>
      <w:rPr>
        <w:i/>
        <w:sz w:val="20"/>
      </w:rPr>
    </w:pPr>
    <w:r w:rsidRPr="00344CA4">
      <w:rPr>
        <w:i/>
        <w:sz w:val="20"/>
      </w:rPr>
      <w:t>Green Energy Economics Group, Inc.</w:t>
    </w:r>
    <w:r>
      <w:tab/>
    </w:r>
    <w:r>
      <w:tab/>
      <w:t xml:space="preserve">C - </w:t>
    </w:r>
    <w:r>
      <w:rPr>
        <w:rStyle w:val="PageNumber"/>
      </w:rPr>
      <w:fldChar w:fldCharType="begin"/>
    </w:r>
    <w:r>
      <w:rPr>
        <w:rStyle w:val="PageNumber"/>
      </w:rPr>
      <w:instrText xml:space="preserve"> PAGE </w:instrText>
    </w:r>
    <w:r>
      <w:rPr>
        <w:rStyle w:val="PageNumber"/>
      </w:rPr>
      <w:fldChar w:fldCharType="separate"/>
    </w:r>
    <w:r w:rsidR="00DC5AB1">
      <w:rPr>
        <w:rStyle w:val="PageNumber"/>
        <w:noProof/>
      </w:rPr>
      <w:t>2</w:t>
    </w:r>
    <w:r>
      <w:rPr>
        <w:rStyle w:val="PageNumber"/>
      </w:rP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1076" w14:textId="77777777" w:rsidR="001F5753" w:rsidRPr="00344CA4" w:rsidRDefault="001F5753" w:rsidP="00344CA4">
    <w:pPr>
      <w:pStyle w:val="Header"/>
      <w:rPr>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E7323" w14:textId="77777777" w:rsidR="001F5753" w:rsidRDefault="001F5753" w:rsidP="00612059">
      <w:r>
        <w:separator/>
      </w:r>
    </w:p>
  </w:footnote>
  <w:footnote w:type="continuationSeparator" w:id="0">
    <w:p w14:paraId="76A369F7" w14:textId="77777777" w:rsidR="001F5753" w:rsidRDefault="001F5753" w:rsidP="00612059">
      <w:r>
        <w:continuationSeparator/>
      </w:r>
    </w:p>
  </w:footnote>
  <w:footnote w:id="1">
    <w:p w14:paraId="7E2791B8" w14:textId="77777777" w:rsidR="001F5753" w:rsidRPr="007D3C3F" w:rsidRDefault="001F5753" w:rsidP="007537B1">
      <w:pPr>
        <w:pStyle w:val="FootnoteText"/>
      </w:pPr>
      <w:r>
        <w:rPr>
          <w:rStyle w:val="FootnoteReference"/>
        </w:rPr>
        <w:footnoteRef/>
      </w:r>
      <w:r>
        <w:t xml:space="preserve"> </w:t>
      </w:r>
      <w:proofErr w:type="gramStart"/>
      <w:r w:rsidRPr="007D3C3F">
        <w:rPr>
          <w:i/>
          <w:sz w:val="22"/>
        </w:rPr>
        <w:t>Energy Information Administration (2009).</w:t>
      </w:r>
      <w:proofErr w:type="gramEnd"/>
      <w:r w:rsidRPr="007D3C3F">
        <w:rPr>
          <w:i/>
          <w:sz w:val="22"/>
        </w:rPr>
        <w:t xml:space="preserve"> </w:t>
      </w:r>
      <w:proofErr w:type="gramStart"/>
      <w:r w:rsidRPr="007D3C3F">
        <w:rPr>
          <w:i/>
          <w:sz w:val="22"/>
        </w:rPr>
        <w:t>Demand-Side Management Program Incremental Effects by Sector.</w:t>
      </w:r>
      <w:proofErr w:type="gramEnd"/>
      <w:r w:rsidRPr="007D3C3F">
        <w:rPr>
          <w:i/>
          <w:sz w:val="22"/>
        </w:rPr>
        <w:t xml:space="preserve"> Retrieved from http://www.eia.doe.gov/cneaf/electricity/epa/epat9p5.html</w:t>
      </w:r>
    </w:p>
  </w:footnote>
  <w:footnote w:id="2">
    <w:p w14:paraId="4F0E3136" w14:textId="77777777" w:rsidR="001F5753" w:rsidRDefault="001F5753" w:rsidP="00C44088">
      <w:pPr>
        <w:pStyle w:val="FootnoteText"/>
      </w:pPr>
      <w:r>
        <w:rPr>
          <w:rStyle w:val="FootnoteReference"/>
        </w:rPr>
        <w:footnoteRef/>
      </w:r>
      <w:r>
        <w:t xml:space="preserve"> Operating at a 75% capacity factor.</w:t>
      </w:r>
    </w:p>
  </w:footnote>
  <w:footnote w:id="3">
    <w:p w14:paraId="6E82B7B6" w14:textId="77777777" w:rsidR="001F5753" w:rsidRDefault="001F5753" w:rsidP="00C44088">
      <w:pPr>
        <w:pStyle w:val="FootnoteText"/>
      </w:pPr>
      <w:r>
        <w:rPr>
          <w:rStyle w:val="FootnoteReference"/>
        </w:rPr>
        <w:footnoteRef/>
      </w:r>
      <w:r>
        <w:t xml:space="preserve"> From US Energy Information Administration’s Form 861</w:t>
      </w:r>
    </w:p>
  </w:footnote>
  <w:footnote w:id="4">
    <w:p w14:paraId="27CEABD1" w14:textId="77777777" w:rsidR="001F5753" w:rsidRDefault="001F5753" w:rsidP="00C44088">
      <w:pPr>
        <w:pStyle w:val="FootnoteText"/>
      </w:pPr>
      <w:r>
        <w:rPr>
          <w:rStyle w:val="FootnoteReference"/>
        </w:rPr>
        <w:footnoteRef/>
      </w:r>
      <w:r>
        <w:t xml:space="preserve"> Arkansas Public Service Commission: Docket No. 08-137-U, Order No. 1 (December 10, 2010). Page 12.</w:t>
      </w:r>
    </w:p>
  </w:footnote>
  <w:footnote w:id="5">
    <w:p w14:paraId="3EA23D94" w14:textId="77777777" w:rsidR="001F5753" w:rsidRDefault="001F5753">
      <w:pPr>
        <w:pStyle w:val="FootnoteText"/>
      </w:pPr>
      <w:r>
        <w:rPr>
          <w:rStyle w:val="FootnoteReference"/>
        </w:rPr>
        <w:footnoteRef/>
      </w:r>
      <w:r>
        <w:t xml:space="preserve"> </w:t>
      </w:r>
      <w:r w:rsidRPr="008237B8">
        <w:t>The cumulative savings incorporate measure decay. The decay is based on the measure lives from the measure mix of Efficiency Vermont’s 2006 DSM programs. Each year’s incremental savings will have decayed by 27% by the end of year 5 and 48% by the end of year 10.</w:t>
      </w:r>
    </w:p>
  </w:footnote>
  <w:footnote w:id="6">
    <w:p w14:paraId="712129A2" w14:textId="77777777" w:rsidR="001F5753" w:rsidRDefault="001F5753" w:rsidP="00A813F4">
      <w:pPr>
        <w:pStyle w:val="FootnoteText"/>
      </w:pPr>
      <w:r>
        <w:rPr>
          <w:rStyle w:val="FootnoteReference"/>
        </w:rPr>
        <w:footnoteRef/>
      </w:r>
      <w:r>
        <w:t xml:space="preserve"> See </w:t>
      </w:r>
      <w:r w:rsidRPr="00E75E14">
        <w:t>http://www.eebestpractices.com/</w:t>
      </w:r>
    </w:p>
  </w:footnote>
  <w:footnote w:id="7">
    <w:p w14:paraId="7EBC5BDE" w14:textId="7C9498F1" w:rsidR="001F5753" w:rsidRDefault="001F5753">
      <w:pPr>
        <w:pStyle w:val="FootnoteText"/>
      </w:pPr>
      <w:r>
        <w:rPr>
          <w:rStyle w:val="FootnoteReference"/>
        </w:rPr>
        <w:footnoteRef/>
      </w:r>
      <w:r>
        <w:t xml:space="preserve"> www.eebestpractices.com</w:t>
      </w:r>
    </w:p>
  </w:footnote>
  <w:footnote w:id="8">
    <w:p w14:paraId="4C350B07" w14:textId="0D180A33" w:rsidR="001F5753" w:rsidRDefault="001F5753">
      <w:pPr>
        <w:pStyle w:val="FootnoteText"/>
      </w:pPr>
      <w:r>
        <w:rPr>
          <w:rStyle w:val="FootnoteReference"/>
        </w:rPr>
        <w:footnoteRef/>
      </w:r>
      <w:r>
        <w:t xml:space="preserve"> </w:t>
      </w:r>
      <w:r w:rsidRPr="00261393">
        <w:t>Maryland PSC Staff comments on BG&amp;E’s first and second quarter 2011 results, Case No. 9154, p. 16.</w:t>
      </w:r>
    </w:p>
  </w:footnote>
  <w:footnote w:id="9">
    <w:p w14:paraId="20472803" w14:textId="77777777" w:rsidR="001F5753" w:rsidRPr="00E75E14" w:rsidRDefault="001F5753" w:rsidP="00A813F4">
      <w:pPr>
        <w:pStyle w:val="FootnoteText"/>
      </w:pPr>
      <w:r>
        <w:rPr>
          <w:rStyle w:val="FootnoteReference"/>
        </w:rPr>
        <w:footnoteRef/>
      </w:r>
      <w:r>
        <w:t xml:space="preserve"> United States. Cong. House. </w:t>
      </w:r>
      <w:r>
        <w:rPr>
          <w:i/>
        </w:rPr>
        <w:t xml:space="preserve">Energy Independence and Security Act of 2007. </w:t>
      </w:r>
      <w:proofErr w:type="gramStart"/>
      <w:r>
        <w:t>110</w:t>
      </w:r>
      <w:r w:rsidRPr="00E75E14">
        <w:rPr>
          <w:vertAlign w:val="superscript"/>
        </w:rPr>
        <w:t>th</w:t>
      </w:r>
      <w:r>
        <w:t xml:space="preserve"> Cong. 1</w:t>
      </w:r>
      <w:r w:rsidRPr="00E75E14">
        <w:rPr>
          <w:vertAlign w:val="superscript"/>
        </w:rPr>
        <w:t>st</w:t>
      </w:r>
      <w:r>
        <w:t xml:space="preserve"> sess.</w:t>
      </w:r>
      <w:proofErr w:type="gramEnd"/>
      <w:r>
        <w:t xml:space="preserve">  HR 6. Washington: GPO, 2007. Print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CB6BC" w14:textId="77777777" w:rsidR="001F5753" w:rsidRPr="00344CA4" w:rsidRDefault="001F5753" w:rsidP="00344CA4">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859A0" w14:textId="77777777" w:rsidR="001F5753" w:rsidRPr="00344CA4" w:rsidRDefault="001F5753" w:rsidP="00344CA4">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7450" w14:textId="77777777" w:rsidR="001F5753" w:rsidRPr="00A451DE" w:rsidRDefault="001F5753" w:rsidP="00A451DE">
    <w:pPr>
      <w:pStyle w:val="Header"/>
      <w:tabs>
        <w:tab w:val="left" w:pos="3661"/>
      </w:tabs>
      <w:jc w:val="center"/>
      <w:rPr>
        <w:b/>
        <w:sz w:val="28"/>
      </w:rPr>
    </w:pPr>
    <w:r>
      <w:rPr>
        <w:b/>
        <w:sz w:val="28"/>
      </w:rPr>
      <w:t>Appendix E – DSM Data Sources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DCEE" w14:textId="77777777" w:rsidR="001F5753" w:rsidRPr="00344CA4" w:rsidRDefault="001F5753" w:rsidP="00344CA4">
    <w:pPr>
      <w:pStyle w:val="Header"/>
      <w:jc w:val="right"/>
      <w:rPr>
        <w:i/>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D4EA2" w14:textId="77777777" w:rsidR="001F5753" w:rsidRPr="00EB7EE3" w:rsidRDefault="001F5753" w:rsidP="00EB7EE3">
    <w:pPr>
      <w:pStyle w:val="Header"/>
      <w:tabs>
        <w:tab w:val="center" w:pos="6480"/>
        <w:tab w:val="right" w:pos="12960"/>
      </w:tabs>
      <w:rPr>
        <w:i/>
      </w:rPr>
    </w:pPr>
    <w:r>
      <w:rPr>
        <w:b/>
      </w:rPr>
      <w:tab/>
    </w:r>
    <w:r>
      <w:rPr>
        <w:b/>
      </w:rPr>
      <w:tab/>
    </w:r>
    <w:r w:rsidRPr="00EB7EE3">
      <w:rPr>
        <w:b/>
      </w:rPr>
      <w:t>Appendix A – Historical DSM</w:t>
    </w:r>
    <w:r>
      <w:rPr>
        <w:b/>
      </w:rPr>
      <w:tab/>
    </w:r>
    <w:r>
      <w:rPr>
        <w:b/>
      </w:rPr>
      <w:tab/>
    </w:r>
    <w:r w:rsidRPr="00EB7EE3">
      <w:rPr>
        <w:i/>
        <w:sz w:val="22"/>
      </w:rPr>
      <w:t xml:space="preserve">Spending values </w:t>
    </w:r>
    <w:r>
      <w:rPr>
        <w:i/>
        <w:sz w:val="22"/>
      </w:rPr>
      <w:t>are in</w:t>
    </w:r>
    <w:r w:rsidRPr="00EB7EE3">
      <w:rPr>
        <w:i/>
        <w:sz w:val="22"/>
      </w:rPr>
      <w:t xml:space="preserve"> 2011 dollars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ABBD" w14:textId="77777777" w:rsidR="001F5753" w:rsidRPr="00344CA4" w:rsidRDefault="001F5753" w:rsidP="00344CA4">
    <w:pPr>
      <w:pStyle w:val="Header"/>
      <w:jc w:val="right"/>
      <w:rPr>
        <w:i/>
        <w:sz w:val="2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19F4B" w14:textId="77777777" w:rsidR="001F5753" w:rsidRPr="00344CA4" w:rsidRDefault="001F5753" w:rsidP="00A451DE">
    <w:pPr>
      <w:pStyle w:val="Header"/>
      <w:tabs>
        <w:tab w:val="left" w:pos="5545"/>
        <w:tab w:val="right" w:pos="12960"/>
      </w:tabs>
      <w:rPr>
        <w:i/>
        <w:sz w:val="20"/>
      </w:rPr>
    </w:pPr>
    <w:r>
      <w:rPr>
        <w:i/>
        <w:sz w:val="20"/>
      </w:rPr>
      <w:tab/>
    </w:r>
    <w:r>
      <w:rPr>
        <w:i/>
        <w:sz w:val="20"/>
      </w:rPr>
      <w:tab/>
    </w:r>
    <w:r w:rsidRPr="00A451DE">
      <w:rPr>
        <w:b/>
      </w:rPr>
      <w:t>Appendix B – Planned DSM</w:t>
    </w:r>
    <w:r>
      <w:rPr>
        <w:i/>
        <w:sz w:val="20"/>
      </w:rPr>
      <w:tab/>
    </w:r>
    <w:r>
      <w:rPr>
        <w:i/>
        <w:sz w:val="20"/>
      </w:rPr>
      <w:tab/>
      <w:t>Spending Values are in 2011 dollars</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EBBD7" w14:textId="77777777" w:rsidR="001F5753" w:rsidRPr="00344CA4" w:rsidRDefault="001F5753" w:rsidP="00344CA4">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726E9" w14:textId="77777777" w:rsidR="001F5753" w:rsidRPr="00A451DE" w:rsidRDefault="001F5753" w:rsidP="00363564">
    <w:pPr>
      <w:pStyle w:val="Header"/>
      <w:tabs>
        <w:tab w:val="left" w:pos="3661"/>
      </w:tabs>
      <w:jc w:val="center"/>
      <w:rPr>
        <w:b/>
        <w:sz w:val="28"/>
      </w:rPr>
    </w:pPr>
    <w:r>
      <w:rPr>
        <w:b/>
        <w:sz w:val="28"/>
      </w:rPr>
      <w:t>Appendix C – Historic and Planned EE in Oklahoma</w:t>
    </w:r>
  </w:p>
  <w:p w14:paraId="274C708B" w14:textId="77777777" w:rsidR="001F5753" w:rsidRPr="00344CA4" w:rsidRDefault="001F5753" w:rsidP="00344CA4">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AFC6" w14:textId="77777777" w:rsidR="001F5753" w:rsidRPr="00344CA4" w:rsidRDefault="001F5753" w:rsidP="00344CA4">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4BE3" w14:textId="77777777" w:rsidR="001F5753" w:rsidRPr="00A451DE" w:rsidRDefault="001F5753" w:rsidP="00A451DE">
    <w:pPr>
      <w:pStyle w:val="Header"/>
      <w:tabs>
        <w:tab w:val="left" w:pos="3661"/>
      </w:tabs>
      <w:jc w:val="center"/>
      <w:rPr>
        <w:b/>
        <w:sz w:val="28"/>
      </w:rPr>
    </w:pPr>
    <w:r>
      <w:rPr>
        <w:b/>
        <w:sz w:val="28"/>
      </w:rPr>
      <w:t>Appendix D – Detailed Projections for Oklahoma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D3D"/>
    <w:multiLevelType w:val="multilevel"/>
    <w:tmpl w:val="A624509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3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636523E"/>
    <w:multiLevelType w:val="hybridMultilevel"/>
    <w:tmpl w:val="95CA1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F6778"/>
    <w:multiLevelType w:val="multilevel"/>
    <w:tmpl w:val="A624509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2B9B2021"/>
    <w:multiLevelType w:val="hybridMultilevel"/>
    <w:tmpl w:val="7AF6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D7EA8"/>
    <w:multiLevelType w:val="hybridMultilevel"/>
    <w:tmpl w:val="60BED3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C7935"/>
    <w:multiLevelType w:val="hybridMultilevel"/>
    <w:tmpl w:val="6A828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F1A1F"/>
    <w:multiLevelType w:val="hybridMultilevel"/>
    <w:tmpl w:val="1C48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94E1C"/>
    <w:multiLevelType w:val="hybridMultilevel"/>
    <w:tmpl w:val="07245820"/>
    <w:lvl w:ilvl="0" w:tplc="8420391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A0ACC"/>
    <w:multiLevelType w:val="hybridMultilevel"/>
    <w:tmpl w:val="2BFA9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67E75"/>
    <w:multiLevelType w:val="hybridMultilevel"/>
    <w:tmpl w:val="ED546938"/>
    <w:lvl w:ilvl="0" w:tplc="F94C82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85605"/>
    <w:multiLevelType w:val="hybridMultilevel"/>
    <w:tmpl w:val="0DE8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074C5E"/>
    <w:multiLevelType w:val="hybridMultilevel"/>
    <w:tmpl w:val="8CA8A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37463"/>
    <w:multiLevelType w:val="hybridMultilevel"/>
    <w:tmpl w:val="B0BE13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75CF8"/>
    <w:multiLevelType w:val="hybridMultilevel"/>
    <w:tmpl w:val="4852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A600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nsid w:val="5F2D7A36"/>
    <w:multiLevelType w:val="hybridMultilevel"/>
    <w:tmpl w:val="DEF29C7A"/>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3737C"/>
    <w:multiLevelType w:val="hybridMultilevel"/>
    <w:tmpl w:val="B050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E6373"/>
    <w:multiLevelType w:val="hybridMultilevel"/>
    <w:tmpl w:val="3C784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90C90"/>
    <w:multiLevelType w:val="hybridMultilevel"/>
    <w:tmpl w:val="B22CC1B4"/>
    <w:lvl w:ilvl="0" w:tplc="F9048F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7C052B"/>
    <w:multiLevelType w:val="multilevel"/>
    <w:tmpl w:val="B05097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
  </w:num>
  <w:num w:numId="3">
    <w:abstractNumId w:val="10"/>
  </w:num>
  <w:num w:numId="4">
    <w:abstractNumId w:val="17"/>
  </w:num>
  <w:num w:numId="5">
    <w:abstractNumId w:val="18"/>
  </w:num>
  <w:num w:numId="6">
    <w:abstractNumId w:val="8"/>
  </w:num>
  <w:num w:numId="7">
    <w:abstractNumId w:val="19"/>
  </w:num>
  <w:num w:numId="8">
    <w:abstractNumId w:val="15"/>
  </w:num>
  <w:num w:numId="9">
    <w:abstractNumId w:val="9"/>
  </w:num>
  <w:num w:numId="10">
    <w:abstractNumId w:val="7"/>
  </w:num>
  <w:num w:numId="11">
    <w:abstractNumId w:val="5"/>
  </w:num>
  <w:num w:numId="12">
    <w:abstractNumId w:val="13"/>
  </w:num>
  <w:num w:numId="13">
    <w:abstractNumId w:val="12"/>
  </w:num>
  <w:num w:numId="14">
    <w:abstractNumId w:val="0"/>
  </w:num>
  <w:num w:numId="15">
    <w:abstractNumId w:val="3"/>
  </w:num>
  <w:num w:numId="16">
    <w:abstractNumId w:val="0"/>
    <w:lvlOverride w:ilvl="0">
      <w:startOverride w:val="1"/>
    </w:lvlOverride>
    <w:lvlOverride w:ilvl="1">
      <w:startOverride w:val="1"/>
    </w:lvlOverride>
    <w:lvlOverride w:ilvl="2">
      <w:startOverride w:val="3"/>
    </w:lvlOverride>
  </w:num>
  <w:num w:numId="17">
    <w:abstractNumId w:val="0"/>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1"/>
  </w:num>
  <w:num w:numId="24">
    <w:abstractNumId w:val="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4E"/>
    <w:rsid w:val="00001492"/>
    <w:rsid w:val="00005940"/>
    <w:rsid w:val="0000696E"/>
    <w:rsid w:val="00021E7B"/>
    <w:rsid w:val="00026367"/>
    <w:rsid w:val="00045F67"/>
    <w:rsid w:val="00046857"/>
    <w:rsid w:val="00050A83"/>
    <w:rsid w:val="0005332D"/>
    <w:rsid w:val="00055829"/>
    <w:rsid w:val="00062963"/>
    <w:rsid w:val="00077DCC"/>
    <w:rsid w:val="00086EBC"/>
    <w:rsid w:val="000871D2"/>
    <w:rsid w:val="00090EA6"/>
    <w:rsid w:val="00092F66"/>
    <w:rsid w:val="000977F6"/>
    <w:rsid w:val="000A1EC1"/>
    <w:rsid w:val="000C27F3"/>
    <w:rsid w:val="000D26D1"/>
    <w:rsid w:val="000E19F4"/>
    <w:rsid w:val="000E22D7"/>
    <w:rsid w:val="000E39DA"/>
    <w:rsid w:val="000F0021"/>
    <w:rsid w:val="00106E97"/>
    <w:rsid w:val="0011502C"/>
    <w:rsid w:val="00137D3A"/>
    <w:rsid w:val="00142FE8"/>
    <w:rsid w:val="00143C6C"/>
    <w:rsid w:val="001525C2"/>
    <w:rsid w:val="00152D55"/>
    <w:rsid w:val="0017110F"/>
    <w:rsid w:val="00171383"/>
    <w:rsid w:val="00173C65"/>
    <w:rsid w:val="001760E5"/>
    <w:rsid w:val="00181EE7"/>
    <w:rsid w:val="00182F2A"/>
    <w:rsid w:val="0018690B"/>
    <w:rsid w:val="00186BD7"/>
    <w:rsid w:val="001B60B6"/>
    <w:rsid w:val="001B7070"/>
    <w:rsid w:val="001C55A6"/>
    <w:rsid w:val="001D2789"/>
    <w:rsid w:val="001D4C2B"/>
    <w:rsid w:val="001E1353"/>
    <w:rsid w:val="001F5753"/>
    <w:rsid w:val="002102B4"/>
    <w:rsid w:val="00221116"/>
    <w:rsid w:val="0022430E"/>
    <w:rsid w:val="00225DDD"/>
    <w:rsid w:val="00242FEE"/>
    <w:rsid w:val="002575ED"/>
    <w:rsid w:val="00261393"/>
    <w:rsid w:val="00265B96"/>
    <w:rsid w:val="00270A05"/>
    <w:rsid w:val="00273CEF"/>
    <w:rsid w:val="0028285B"/>
    <w:rsid w:val="00293143"/>
    <w:rsid w:val="00294C36"/>
    <w:rsid w:val="0029574D"/>
    <w:rsid w:val="00295961"/>
    <w:rsid w:val="002A1163"/>
    <w:rsid w:val="002A6212"/>
    <w:rsid w:val="002B654C"/>
    <w:rsid w:val="002C1265"/>
    <w:rsid w:val="002D1380"/>
    <w:rsid w:val="002E3956"/>
    <w:rsid w:val="002E4517"/>
    <w:rsid w:val="002E4815"/>
    <w:rsid w:val="003015D8"/>
    <w:rsid w:val="0030257D"/>
    <w:rsid w:val="00304F8D"/>
    <w:rsid w:val="00325E77"/>
    <w:rsid w:val="00331170"/>
    <w:rsid w:val="00334468"/>
    <w:rsid w:val="00335122"/>
    <w:rsid w:val="00344CA4"/>
    <w:rsid w:val="00347695"/>
    <w:rsid w:val="00350471"/>
    <w:rsid w:val="003504F6"/>
    <w:rsid w:val="00351632"/>
    <w:rsid w:val="003601B3"/>
    <w:rsid w:val="003613AE"/>
    <w:rsid w:val="00363564"/>
    <w:rsid w:val="0037668C"/>
    <w:rsid w:val="0038010B"/>
    <w:rsid w:val="00380EC4"/>
    <w:rsid w:val="003864BB"/>
    <w:rsid w:val="003935AF"/>
    <w:rsid w:val="00397C49"/>
    <w:rsid w:val="00397F6E"/>
    <w:rsid w:val="003A2BDE"/>
    <w:rsid w:val="003A5E24"/>
    <w:rsid w:val="003A7F29"/>
    <w:rsid w:val="003B120D"/>
    <w:rsid w:val="003B1264"/>
    <w:rsid w:val="003B1F5D"/>
    <w:rsid w:val="003C03EE"/>
    <w:rsid w:val="003C19D3"/>
    <w:rsid w:val="003C2FF7"/>
    <w:rsid w:val="003C39B5"/>
    <w:rsid w:val="003E0020"/>
    <w:rsid w:val="003E2BFF"/>
    <w:rsid w:val="003E67F2"/>
    <w:rsid w:val="003F157D"/>
    <w:rsid w:val="003F64F7"/>
    <w:rsid w:val="00405E5E"/>
    <w:rsid w:val="00413B35"/>
    <w:rsid w:val="00425EB3"/>
    <w:rsid w:val="00436C0E"/>
    <w:rsid w:val="0044540D"/>
    <w:rsid w:val="004460C6"/>
    <w:rsid w:val="00454EBE"/>
    <w:rsid w:val="0045775E"/>
    <w:rsid w:val="00462590"/>
    <w:rsid w:val="00465724"/>
    <w:rsid w:val="004679DC"/>
    <w:rsid w:val="00480166"/>
    <w:rsid w:val="00491B0E"/>
    <w:rsid w:val="00494418"/>
    <w:rsid w:val="00495F6F"/>
    <w:rsid w:val="004A14BD"/>
    <w:rsid w:val="004A430F"/>
    <w:rsid w:val="004A5563"/>
    <w:rsid w:val="004A61F8"/>
    <w:rsid w:val="004B5ABA"/>
    <w:rsid w:val="004B5E88"/>
    <w:rsid w:val="004D06C6"/>
    <w:rsid w:val="004D2739"/>
    <w:rsid w:val="004D51CF"/>
    <w:rsid w:val="004F2DDE"/>
    <w:rsid w:val="00517D81"/>
    <w:rsid w:val="005242D3"/>
    <w:rsid w:val="00532C1E"/>
    <w:rsid w:val="00534F51"/>
    <w:rsid w:val="00537697"/>
    <w:rsid w:val="00543B43"/>
    <w:rsid w:val="00554767"/>
    <w:rsid w:val="00557A17"/>
    <w:rsid w:val="005639BF"/>
    <w:rsid w:val="00580371"/>
    <w:rsid w:val="005837BB"/>
    <w:rsid w:val="00593A1D"/>
    <w:rsid w:val="005F7F09"/>
    <w:rsid w:val="0060372C"/>
    <w:rsid w:val="00610CAF"/>
    <w:rsid w:val="00612059"/>
    <w:rsid w:val="00620890"/>
    <w:rsid w:val="00632717"/>
    <w:rsid w:val="0064267B"/>
    <w:rsid w:val="00646E06"/>
    <w:rsid w:val="0065652A"/>
    <w:rsid w:val="00661E14"/>
    <w:rsid w:val="006645E7"/>
    <w:rsid w:val="00672987"/>
    <w:rsid w:val="00675B63"/>
    <w:rsid w:val="0068454C"/>
    <w:rsid w:val="00686AC0"/>
    <w:rsid w:val="00690A5C"/>
    <w:rsid w:val="006924F9"/>
    <w:rsid w:val="00692E98"/>
    <w:rsid w:val="00694B86"/>
    <w:rsid w:val="00696085"/>
    <w:rsid w:val="006A62FC"/>
    <w:rsid w:val="006B20D9"/>
    <w:rsid w:val="006D1FE8"/>
    <w:rsid w:val="006D2539"/>
    <w:rsid w:val="006D31B6"/>
    <w:rsid w:val="006F004B"/>
    <w:rsid w:val="006F2518"/>
    <w:rsid w:val="006F4C99"/>
    <w:rsid w:val="00707A43"/>
    <w:rsid w:val="0071284F"/>
    <w:rsid w:val="00722E46"/>
    <w:rsid w:val="00744EA6"/>
    <w:rsid w:val="007537B1"/>
    <w:rsid w:val="00761AFB"/>
    <w:rsid w:val="00791BDB"/>
    <w:rsid w:val="007926AB"/>
    <w:rsid w:val="00796C26"/>
    <w:rsid w:val="007A214E"/>
    <w:rsid w:val="007A42C6"/>
    <w:rsid w:val="007A4475"/>
    <w:rsid w:val="007D46DC"/>
    <w:rsid w:val="007E05A6"/>
    <w:rsid w:val="007E58BD"/>
    <w:rsid w:val="007E58D6"/>
    <w:rsid w:val="00800DDB"/>
    <w:rsid w:val="008055DD"/>
    <w:rsid w:val="00806400"/>
    <w:rsid w:val="00810E1D"/>
    <w:rsid w:val="00812908"/>
    <w:rsid w:val="008237B8"/>
    <w:rsid w:val="008237CA"/>
    <w:rsid w:val="0082792A"/>
    <w:rsid w:val="00832DC6"/>
    <w:rsid w:val="008330C3"/>
    <w:rsid w:val="008339DC"/>
    <w:rsid w:val="00841074"/>
    <w:rsid w:val="00844D47"/>
    <w:rsid w:val="00847277"/>
    <w:rsid w:val="008618FA"/>
    <w:rsid w:val="008B45A5"/>
    <w:rsid w:val="008B55ED"/>
    <w:rsid w:val="008D1AC4"/>
    <w:rsid w:val="008D5C55"/>
    <w:rsid w:val="008E66CE"/>
    <w:rsid w:val="008F3A49"/>
    <w:rsid w:val="008F5283"/>
    <w:rsid w:val="008F52BB"/>
    <w:rsid w:val="008F5696"/>
    <w:rsid w:val="00900882"/>
    <w:rsid w:val="0091148B"/>
    <w:rsid w:val="009166F1"/>
    <w:rsid w:val="009360BA"/>
    <w:rsid w:val="00940BCC"/>
    <w:rsid w:val="00955FD6"/>
    <w:rsid w:val="00956340"/>
    <w:rsid w:val="009572CB"/>
    <w:rsid w:val="00961AB1"/>
    <w:rsid w:val="0097025F"/>
    <w:rsid w:val="009744AD"/>
    <w:rsid w:val="009766CF"/>
    <w:rsid w:val="00976B45"/>
    <w:rsid w:val="009800C1"/>
    <w:rsid w:val="00995245"/>
    <w:rsid w:val="009A09D3"/>
    <w:rsid w:val="009A2A56"/>
    <w:rsid w:val="009B7E0A"/>
    <w:rsid w:val="009C07EB"/>
    <w:rsid w:val="009C44CE"/>
    <w:rsid w:val="009D43FC"/>
    <w:rsid w:val="009D62FC"/>
    <w:rsid w:val="009D6B5D"/>
    <w:rsid w:val="009E0358"/>
    <w:rsid w:val="009E319C"/>
    <w:rsid w:val="009F2CAB"/>
    <w:rsid w:val="00A03404"/>
    <w:rsid w:val="00A10E4B"/>
    <w:rsid w:val="00A3040E"/>
    <w:rsid w:val="00A34513"/>
    <w:rsid w:val="00A36697"/>
    <w:rsid w:val="00A41A0E"/>
    <w:rsid w:val="00A451DE"/>
    <w:rsid w:val="00A53B48"/>
    <w:rsid w:val="00A6275B"/>
    <w:rsid w:val="00A62FC2"/>
    <w:rsid w:val="00A64EAC"/>
    <w:rsid w:val="00A657FD"/>
    <w:rsid w:val="00A77788"/>
    <w:rsid w:val="00A813F4"/>
    <w:rsid w:val="00A84C70"/>
    <w:rsid w:val="00A91AE1"/>
    <w:rsid w:val="00A9253D"/>
    <w:rsid w:val="00AB2E20"/>
    <w:rsid w:val="00AB5369"/>
    <w:rsid w:val="00AC1FC2"/>
    <w:rsid w:val="00AD6D49"/>
    <w:rsid w:val="00AE3274"/>
    <w:rsid w:val="00AF1AC2"/>
    <w:rsid w:val="00B16240"/>
    <w:rsid w:val="00B20ACA"/>
    <w:rsid w:val="00B233C1"/>
    <w:rsid w:val="00B345C5"/>
    <w:rsid w:val="00B453F1"/>
    <w:rsid w:val="00B5148A"/>
    <w:rsid w:val="00B55C7B"/>
    <w:rsid w:val="00B56EF9"/>
    <w:rsid w:val="00B71292"/>
    <w:rsid w:val="00B74E30"/>
    <w:rsid w:val="00B9605A"/>
    <w:rsid w:val="00BA3889"/>
    <w:rsid w:val="00BA5B82"/>
    <w:rsid w:val="00BB1952"/>
    <w:rsid w:val="00BB2BB7"/>
    <w:rsid w:val="00BB410A"/>
    <w:rsid w:val="00BD2779"/>
    <w:rsid w:val="00BD3D0A"/>
    <w:rsid w:val="00BE0E2D"/>
    <w:rsid w:val="00BE140A"/>
    <w:rsid w:val="00BE4740"/>
    <w:rsid w:val="00BF1441"/>
    <w:rsid w:val="00BF3E6D"/>
    <w:rsid w:val="00C02205"/>
    <w:rsid w:val="00C03B86"/>
    <w:rsid w:val="00C11FF0"/>
    <w:rsid w:val="00C1725F"/>
    <w:rsid w:val="00C2139A"/>
    <w:rsid w:val="00C26400"/>
    <w:rsid w:val="00C42E34"/>
    <w:rsid w:val="00C44088"/>
    <w:rsid w:val="00C469F7"/>
    <w:rsid w:val="00C57E02"/>
    <w:rsid w:val="00C75734"/>
    <w:rsid w:val="00C77394"/>
    <w:rsid w:val="00C77C3D"/>
    <w:rsid w:val="00C968B8"/>
    <w:rsid w:val="00CA01F8"/>
    <w:rsid w:val="00CB1763"/>
    <w:rsid w:val="00CB298C"/>
    <w:rsid w:val="00CB2A7D"/>
    <w:rsid w:val="00CB6FDD"/>
    <w:rsid w:val="00CB70CD"/>
    <w:rsid w:val="00CF3530"/>
    <w:rsid w:val="00CF68EA"/>
    <w:rsid w:val="00D009C6"/>
    <w:rsid w:val="00D027E4"/>
    <w:rsid w:val="00D17553"/>
    <w:rsid w:val="00D330EA"/>
    <w:rsid w:val="00D35ED4"/>
    <w:rsid w:val="00D36847"/>
    <w:rsid w:val="00D43512"/>
    <w:rsid w:val="00D534A3"/>
    <w:rsid w:val="00D534B5"/>
    <w:rsid w:val="00D7046B"/>
    <w:rsid w:val="00D7166F"/>
    <w:rsid w:val="00D730F7"/>
    <w:rsid w:val="00D76681"/>
    <w:rsid w:val="00D76EFE"/>
    <w:rsid w:val="00DB6747"/>
    <w:rsid w:val="00DC5AB1"/>
    <w:rsid w:val="00DD1FB6"/>
    <w:rsid w:val="00DD23A2"/>
    <w:rsid w:val="00DD6124"/>
    <w:rsid w:val="00DE1B3D"/>
    <w:rsid w:val="00DE6E33"/>
    <w:rsid w:val="00DE7FC7"/>
    <w:rsid w:val="00DF5EFF"/>
    <w:rsid w:val="00DF7491"/>
    <w:rsid w:val="00E032F4"/>
    <w:rsid w:val="00E076C1"/>
    <w:rsid w:val="00E158DB"/>
    <w:rsid w:val="00E2065A"/>
    <w:rsid w:val="00E42E4E"/>
    <w:rsid w:val="00E600DA"/>
    <w:rsid w:val="00E616B8"/>
    <w:rsid w:val="00E6200C"/>
    <w:rsid w:val="00E74B04"/>
    <w:rsid w:val="00E75E14"/>
    <w:rsid w:val="00E76A85"/>
    <w:rsid w:val="00E85FD4"/>
    <w:rsid w:val="00E86F21"/>
    <w:rsid w:val="00EA2991"/>
    <w:rsid w:val="00EA7C0B"/>
    <w:rsid w:val="00EB7EE3"/>
    <w:rsid w:val="00EC17D9"/>
    <w:rsid w:val="00EC3296"/>
    <w:rsid w:val="00EC4F8A"/>
    <w:rsid w:val="00EE62EE"/>
    <w:rsid w:val="00EE77A0"/>
    <w:rsid w:val="00EF2103"/>
    <w:rsid w:val="00F12161"/>
    <w:rsid w:val="00F14DF6"/>
    <w:rsid w:val="00F40901"/>
    <w:rsid w:val="00F417EA"/>
    <w:rsid w:val="00F419E8"/>
    <w:rsid w:val="00F573F4"/>
    <w:rsid w:val="00F61FD5"/>
    <w:rsid w:val="00F646A8"/>
    <w:rsid w:val="00F73B17"/>
    <w:rsid w:val="00F96537"/>
    <w:rsid w:val="00FA4AEF"/>
    <w:rsid w:val="00FA7F74"/>
    <w:rsid w:val="00FD01C6"/>
    <w:rsid w:val="00FD48AF"/>
    <w:rsid w:val="00FE1F1F"/>
    <w:rsid w:val="00FF29DC"/>
    <w:rsid w:val="00FF4700"/>
    <w:rsid w:val="00F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B3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05A6"/>
    <w:pPr>
      <w:keepNext/>
      <w:keepLines/>
      <w:numPr>
        <w:numId w:val="14"/>
      </w:numPr>
      <w:spacing w:before="480"/>
      <w:ind w:left="720" w:hanging="7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77394"/>
    <w:pPr>
      <w:keepNext/>
      <w:keepLines/>
      <w:numPr>
        <w:ilvl w:val="1"/>
        <w:numId w:val="14"/>
      </w:numPr>
      <w:spacing w:before="200"/>
      <w:ind w:left="1296" w:hanging="7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77394"/>
    <w:pPr>
      <w:keepNext/>
      <w:keepLines/>
      <w:numPr>
        <w:ilvl w:val="2"/>
        <w:numId w:val="14"/>
      </w:numPr>
      <w:spacing w:before="200"/>
      <w:ind w:left="1584" w:hanging="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6200C"/>
    <w:pPr>
      <w:keepNext/>
      <w:keepLines/>
      <w:numPr>
        <w:ilvl w:val="3"/>
        <w:numId w:val="14"/>
      </w:numPr>
      <w:spacing w:before="200"/>
      <w:ind w:left="1872" w:hanging="72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6A85"/>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6A85"/>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6A8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6A85"/>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6A8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5A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7739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7739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6200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6A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6A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6A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6A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6A8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A214E"/>
    <w:pPr>
      <w:ind w:left="720"/>
      <w:contextualSpacing/>
    </w:pPr>
  </w:style>
  <w:style w:type="paragraph" w:styleId="FootnoteText">
    <w:name w:val="footnote text"/>
    <w:basedOn w:val="Normal"/>
    <w:link w:val="FootnoteTextChar"/>
    <w:uiPriority w:val="99"/>
    <w:unhideWhenUsed/>
    <w:qFormat/>
    <w:rsid w:val="008237B8"/>
    <w:pPr>
      <w:ind w:left="144" w:hanging="144"/>
    </w:pPr>
    <w:rPr>
      <w:sz w:val="20"/>
    </w:rPr>
  </w:style>
  <w:style w:type="character" w:customStyle="1" w:styleId="FootnoteTextChar">
    <w:name w:val="Footnote Text Char"/>
    <w:basedOn w:val="DefaultParagraphFont"/>
    <w:link w:val="FootnoteText"/>
    <w:uiPriority w:val="99"/>
    <w:rsid w:val="008237B8"/>
    <w:rPr>
      <w:sz w:val="20"/>
    </w:rPr>
  </w:style>
  <w:style w:type="character" w:styleId="FootnoteReference">
    <w:name w:val="footnote reference"/>
    <w:basedOn w:val="DefaultParagraphFont"/>
    <w:uiPriority w:val="99"/>
    <w:unhideWhenUsed/>
    <w:rsid w:val="00612059"/>
    <w:rPr>
      <w:vertAlign w:val="superscript"/>
    </w:rPr>
  </w:style>
  <w:style w:type="character" w:styleId="CommentReference">
    <w:name w:val="annotation reference"/>
    <w:basedOn w:val="DefaultParagraphFont"/>
    <w:uiPriority w:val="99"/>
    <w:semiHidden/>
    <w:unhideWhenUsed/>
    <w:rsid w:val="000E39DA"/>
    <w:rPr>
      <w:sz w:val="18"/>
      <w:szCs w:val="18"/>
    </w:rPr>
  </w:style>
  <w:style w:type="paragraph" w:styleId="CommentText">
    <w:name w:val="annotation text"/>
    <w:basedOn w:val="Normal"/>
    <w:link w:val="CommentTextChar"/>
    <w:uiPriority w:val="99"/>
    <w:unhideWhenUsed/>
    <w:rsid w:val="000E39DA"/>
  </w:style>
  <w:style w:type="character" w:customStyle="1" w:styleId="CommentTextChar">
    <w:name w:val="Comment Text Char"/>
    <w:basedOn w:val="DefaultParagraphFont"/>
    <w:link w:val="CommentText"/>
    <w:uiPriority w:val="99"/>
    <w:rsid w:val="000E39DA"/>
  </w:style>
  <w:style w:type="paragraph" w:styleId="CommentSubject">
    <w:name w:val="annotation subject"/>
    <w:basedOn w:val="CommentText"/>
    <w:next w:val="CommentText"/>
    <w:link w:val="CommentSubjectChar"/>
    <w:uiPriority w:val="99"/>
    <w:semiHidden/>
    <w:unhideWhenUsed/>
    <w:rsid w:val="000E39DA"/>
    <w:rPr>
      <w:b/>
      <w:bCs/>
      <w:sz w:val="20"/>
      <w:szCs w:val="20"/>
    </w:rPr>
  </w:style>
  <w:style w:type="character" w:customStyle="1" w:styleId="CommentSubjectChar">
    <w:name w:val="Comment Subject Char"/>
    <w:basedOn w:val="CommentTextChar"/>
    <w:link w:val="CommentSubject"/>
    <w:uiPriority w:val="99"/>
    <w:semiHidden/>
    <w:rsid w:val="000E39DA"/>
    <w:rPr>
      <w:b/>
      <w:bCs/>
      <w:sz w:val="20"/>
      <w:szCs w:val="20"/>
    </w:rPr>
  </w:style>
  <w:style w:type="paragraph" w:styleId="BalloonText">
    <w:name w:val="Balloon Text"/>
    <w:basedOn w:val="Normal"/>
    <w:link w:val="BalloonTextChar"/>
    <w:uiPriority w:val="99"/>
    <w:semiHidden/>
    <w:unhideWhenUsed/>
    <w:rsid w:val="000E39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9DA"/>
    <w:rPr>
      <w:rFonts w:ascii="Lucida Grande" w:hAnsi="Lucida Grande" w:cs="Lucida Grande"/>
      <w:sz w:val="18"/>
      <w:szCs w:val="18"/>
    </w:rPr>
  </w:style>
  <w:style w:type="paragraph" w:styleId="TOCHeading">
    <w:name w:val="TOC Heading"/>
    <w:basedOn w:val="Heading1"/>
    <w:next w:val="Normal"/>
    <w:uiPriority w:val="39"/>
    <w:unhideWhenUsed/>
    <w:qFormat/>
    <w:rsid w:val="004B5E8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0A1EC1"/>
    <w:pPr>
      <w:tabs>
        <w:tab w:val="left" w:pos="380"/>
        <w:tab w:val="right" w:leader="dot" w:pos="8630"/>
      </w:tabs>
      <w:spacing w:before="120"/>
      <w:ind w:left="374" w:hanging="374"/>
    </w:pPr>
    <w:rPr>
      <w:b/>
    </w:rPr>
  </w:style>
  <w:style w:type="paragraph" w:styleId="TOC2">
    <w:name w:val="toc 2"/>
    <w:basedOn w:val="Normal"/>
    <w:next w:val="Normal"/>
    <w:autoRedefine/>
    <w:uiPriority w:val="39"/>
    <w:unhideWhenUsed/>
    <w:rsid w:val="000A1EC1"/>
    <w:pPr>
      <w:tabs>
        <w:tab w:val="left" w:pos="674"/>
        <w:tab w:val="right" w:leader="dot" w:pos="8630"/>
      </w:tabs>
      <w:ind w:left="922" w:hanging="677"/>
    </w:pPr>
    <w:rPr>
      <w:b/>
      <w:sz w:val="22"/>
      <w:szCs w:val="22"/>
    </w:rPr>
  </w:style>
  <w:style w:type="paragraph" w:styleId="TOC3">
    <w:name w:val="toc 3"/>
    <w:basedOn w:val="Normal"/>
    <w:next w:val="Normal"/>
    <w:autoRedefine/>
    <w:uiPriority w:val="39"/>
    <w:unhideWhenUsed/>
    <w:rsid w:val="004B5E88"/>
    <w:pPr>
      <w:ind w:left="480"/>
    </w:pPr>
    <w:rPr>
      <w:sz w:val="22"/>
      <w:szCs w:val="22"/>
    </w:rPr>
  </w:style>
  <w:style w:type="paragraph" w:styleId="TOC4">
    <w:name w:val="toc 4"/>
    <w:basedOn w:val="Normal"/>
    <w:next w:val="Normal"/>
    <w:autoRedefine/>
    <w:uiPriority w:val="39"/>
    <w:semiHidden/>
    <w:unhideWhenUsed/>
    <w:rsid w:val="004B5E88"/>
    <w:pPr>
      <w:ind w:left="720"/>
    </w:pPr>
    <w:rPr>
      <w:sz w:val="20"/>
      <w:szCs w:val="20"/>
    </w:rPr>
  </w:style>
  <w:style w:type="paragraph" w:styleId="TOC5">
    <w:name w:val="toc 5"/>
    <w:basedOn w:val="Normal"/>
    <w:next w:val="Normal"/>
    <w:autoRedefine/>
    <w:uiPriority w:val="39"/>
    <w:semiHidden/>
    <w:unhideWhenUsed/>
    <w:rsid w:val="004B5E88"/>
    <w:pPr>
      <w:ind w:left="960"/>
    </w:pPr>
    <w:rPr>
      <w:sz w:val="20"/>
      <w:szCs w:val="20"/>
    </w:rPr>
  </w:style>
  <w:style w:type="paragraph" w:styleId="TOC6">
    <w:name w:val="toc 6"/>
    <w:basedOn w:val="Normal"/>
    <w:next w:val="Normal"/>
    <w:autoRedefine/>
    <w:uiPriority w:val="39"/>
    <w:semiHidden/>
    <w:unhideWhenUsed/>
    <w:rsid w:val="004B5E88"/>
    <w:pPr>
      <w:ind w:left="1200"/>
    </w:pPr>
    <w:rPr>
      <w:sz w:val="20"/>
      <w:szCs w:val="20"/>
    </w:rPr>
  </w:style>
  <w:style w:type="paragraph" w:styleId="TOC7">
    <w:name w:val="toc 7"/>
    <w:basedOn w:val="Normal"/>
    <w:next w:val="Normal"/>
    <w:autoRedefine/>
    <w:uiPriority w:val="39"/>
    <w:semiHidden/>
    <w:unhideWhenUsed/>
    <w:rsid w:val="004B5E88"/>
    <w:pPr>
      <w:ind w:left="1440"/>
    </w:pPr>
    <w:rPr>
      <w:sz w:val="20"/>
      <w:szCs w:val="20"/>
    </w:rPr>
  </w:style>
  <w:style w:type="paragraph" w:styleId="TOC8">
    <w:name w:val="toc 8"/>
    <w:basedOn w:val="Normal"/>
    <w:next w:val="Normal"/>
    <w:autoRedefine/>
    <w:uiPriority w:val="39"/>
    <w:semiHidden/>
    <w:unhideWhenUsed/>
    <w:rsid w:val="004B5E88"/>
    <w:pPr>
      <w:ind w:left="1680"/>
    </w:pPr>
    <w:rPr>
      <w:sz w:val="20"/>
      <w:szCs w:val="20"/>
    </w:rPr>
  </w:style>
  <w:style w:type="paragraph" w:styleId="TOC9">
    <w:name w:val="toc 9"/>
    <w:basedOn w:val="Normal"/>
    <w:next w:val="Normal"/>
    <w:autoRedefine/>
    <w:uiPriority w:val="39"/>
    <w:semiHidden/>
    <w:unhideWhenUsed/>
    <w:rsid w:val="004B5E88"/>
    <w:pPr>
      <w:ind w:left="1920"/>
    </w:pPr>
    <w:rPr>
      <w:sz w:val="20"/>
      <w:szCs w:val="20"/>
    </w:rPr>
  </w:style>
  <w:style w:type="paragraph" w:styleId="Header">
    <w:name w:val="header"/>
    <w:basedOn w:val="Normal"/>
    <w:link w:val="HeaderChar"/>
    <w:uiPriority w:val="99"/>
    <w:unhideWhenUsed/>
    <w:rsid w:val="004B5ABA"/>
    <w:pPr>
      <w:tabs>
        <w:tab w:val="center" w:pos="4320"/>
        <w:tab w:val="right" w:pos="8640"/>
      </w:tabs>
    </w:pPr>
  </w:style>
  <w:style w:type="character" w:customStyle="1" w:styleId="HeaderChar">
    <w:name w:val="Header Char"/>
    <w:basedOn w:val="DefaultParagraphFont"/>
    <w:link w:val="Header"/>
    <w:uiPriority w:val="99"/>
    <w:rsid w:val="004B5ABA"/>
  </w:style>
  <w:style w:type="paragraph" w:styleId="Footer">
    <w:name w:val="footer"/>
    <w:basedOn w:val="Normal"/>
    <w:link w:val="FooterChar"/>
    <w:uiPriority w:val="99"/>
    <w:unhideWhenUsed/>
    <w:rsid w:val="004B5ABA"/>
    <w:pPr>
      <w:tabs>
        <w:tab w:val="center" w:pos="4320"/>
        <w:tab w:val="right" w:pos="8640"/>
      </w:tabs>
    </w:pPr>
  </w:style>
  <w:style w:type="character" w:customStyle="1" w:styleId="FooterChar">
    <w:name w:val="Footer Char"/>
    <w:basedOn w:val="DefaultParagraphFont"/>
    <w:link w:val="Footer"/>
    <w:uiPriority w:val="99"/>
    <w:rsid w:val="004B5ABA"/>
  </w:style>
  <w:style w:type="character" w:styleId="PageNumber">
    <w:name w:val="page number"/>
    <w:basedOn w:val="DefaultParagraphFont"/>
    <w:uiPriority w:val="99"/>
    <w:semiHidden/>
    <w:unhideWhenUsed/>
    <w:rsid w:val="004B5ABA"/>
  </w:style>
  <w:style w:type="table" w:styleId="TableGrid">
    <w:name w:val="Table Grid"/>
    <w:basedOn w:val="TableNormal"/>
    <w:uiPriority w:val="59"/>
    <w:rsid w:val="00D7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60C6"/>
    <w:rPr>
      <w:color w:val="0000FF" w:themeColor="hyperlink"/>
      <w:u w:val="single"/>
    </w:rPr>
  </w:style>
  <w:style w:type="paragraph" w:styleId="Caption">
    <w:name w:val="caption"/>
    <w:basedOn w:val="Normal"/>
    <w:next w:val="Normal"/>
    <w:uiPriority w:val="35"/>
    <w:unhideWhenUsed/>
    <w:qFormat/>
    <w:rsid w:val="00D76EFE"/>
    <w:pPr>
      <w:jc w:val="center"/>
    </w:pPr>
    <w:rPr>
      <w:b/>
    </w:rPr>
  </w:style>
  <w:style w:type="paragraph" w:styleId="TableofFigures">
    <w:name w:val="table of figures"/>
    <w:basedOn w:val="Normal"/>
    <w:next w:val="Normal"/>
    <w:uiPriority w:val="99"/>
    <w:unhideWhenUsed/>
    <w:rsid w:val="004D06C6"/>
    <w:pPr>
      <w:ind w:left="480" w:hanging="480"/>
    </w:pPr>
  </w:style>
  <w:style w:type="character" w:styleId="FollowedHyperlink">
    <w:name w:val="FollowedHyperlink"/>
    <w:basedOn w:val="DefaultParagraphFont"/>
    <w:uiPriority w:val="99"/>
    <w:semiHidden/>
    <w:unhideWhenUsed/>
    <w:rsid w:val="00265B96"/>
    <w:rPr>
      <w:color w:val="800080"/>
      <w:u w:val="single"/>
    </w:rPr>
  </w:style>
  <w:style w:type="paragraph" w:customStyle="1" w:styleId="xl134">
    <w:name w:val="xl134"/>
    <w:basedOn w:val="Normal"/>
    <w:rsid w:val="00265B96"/>
    <w:pPr>
      <w:spacing w:before="100" w:beforeAutospacing="1" w:after="100" w:afterAutospacing="1"/>
    </w:pPr>
    <w:rPr>
      <w:rFonts w:ascii="Arial" w:hAnsi="Arial" w:cs="Arial"/>
      <w:b/>
      <w:bCs/>
      <w:sz w:val="20"/>
      <w:szCs w:val="20"/>
    </w:rPr>
  </w:style>
  <w:style w:type="paragraph" w:customStyle="1" w:styleId="xl135">
    <w:name w:val="xl135"/>
    <w:basedOn w:val="Normal"/>
    <w:rsid w:val="00265B96"/>
    <w:pPr>
      <w:pBdr>
        <w:left w:val="single" w:sz="8" w:space="0" w:color="auto"/>
      </w:pBdr>
      <w:spacing w:before="100" w:beforeAutospacing="1" w:after="100" w:afterAutospacing="1"/>
    </w:pPr>
    <w:rPr>
      <w:rFonts w:ascii="Times" w:hAnsi="Times"/>
      <w:sz w:val="20"/>
      <w:szCs w:val="20"/>
    </w:rPr>
  </w:style>
  <w:style w:type="paragraph" w:customStyle="1" w:styleId="xl136">
    <w:name w:val="xl136"/>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38">
    <w:name w:val="xl138"/>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0">
    <w:name w:val="xl140"/>
    <w:basedOn w:val="Normal"/>
    <w:rsid w:val="00265B96"/>
    <w:pPr>
      <w:pBdr>
        <w:top w:val="single" w:sz="4" w:space="0" w:color="auto"/>
        <w:left w:val="single" w:sz="8" w:space="0" w:color="auto"/>
      </w:pBdr>
      <w:spacing w:before="100" w:beforeAutospacing="1" w:after="100" w:afterAutospacing="1"/>
    </w:pPr>
    <w:rPr>
      <w:rFonts w:ascii="Times" w:hAnsi="Times"/>
      <w:sz w:val="20"/>
      <w:szCs w:val="20"/>
    </w:rPr>
  </w:style>
  <w:style w:type="paragraph" w:customStyle="1" w:styleId="xl141">
    <w:name w:val="xl141"/>
    <w:basedOn w:val="Normal"/>
    <w:rsid w:val="00265B96"/>
    <w:pPr>
      <w:pBdr>
        <w:top w:val="single" w:sz="4" w:space="0" w:color="auto"/>
        <w:left w:val="single" w:sz="8" w:space="0" w:color="auto"/>
      </w:pBdr>
      <w:spacing w:before="100" w:beforeAutospacing="1" w:after="100" w:afterAutospacing="1"/>
    </w:pPr>
    <w:rPr>
      <w:rFonts w:ascii="Arial" w:hAnsi="Arial" w:cs="Arial"/>
      <w:b/>
      <w:bCs/>
      <w:sz w:val="20"/>
      <w:szCs w:val="20"/>
    </w:rPr>
  </w:style>
  <w:style w:type="paragraph" w:customStyle="1" w:styleId="xl142">
    <w:name w:val="xl142"/>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4">
    <w:name w:val="xl144"/>
    <w:basedOn w:val="Normal"/>
    <w:rsid w:val="00265B96"/>
    <w:pPr>
      <w:pBdr>
        <w:left w:val="single" w:sz="8" w:space="0" w:color="auto"/>
        <w:bottom w:val="single" w:sz="4" w:space="0" w:color="auto"/>
      </w:pBdr>
      <w:spacing w:before="100" w:beforeAutospacing="1" w:after="100" w:afterAutospacing="1"/>
    </w:pPr>
    <w:rPr>
      <w:rFonts w:ascii="Times" w:hAnsi="Times"/>
      <w:sz w:val="20"/>
      <w:szCs w:val="20"/>
    </w:rPr>
  </w:style>
  <w:style w:type="paragraph" w:customStyle="1" w:styleId="xl145">
    <w:name w:val="xl145"/>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47">
    <w:name w:val="xl147"/>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8">
    <w:name w:val="xl148"/>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50">
    <w:name w:val="xl150"/>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51">
    <w:name w:val="xl151"/>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52">
    <w:name w:val="xl152"/>
    <w:basedOn w:val="Normal"/>
    <w:rsid w:val="00265B96"/>
    <w:pPr>
      <w:pBdr>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153">
    <w:name w:val="xl153"/>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54">
    <w:name w:val="xl154"/>
    <w:basedOn w:val="Normal"/>
    <w:rsid w:val="00265B96"/>
    <w:pPr>
      <w:pBdr>
        <w:left w:val="single" w:sz="8"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55">
    <w:name w:val="xl155"/>
    <w:basedOn w:val="Normal"/>
    <w:rsid w:val="00265B96"/>
    <w:pPr>
      <w:spacing w:before="100" w:beforeAutospacing="1" w:after="100" w:afterAutospacing="1"/>
    </w:pPr>
    <w:rPr>
      <w:rFonts w:ascii="Times" w:hAnsi="Times"/>
      <w:sz w:val="20"/>
      <w:szCs w:val="20"/>
    </w:rPr>
  </w:style>
  <w:style w:type="paragraph" w:customStyle="1" w:styleId="xl156">
    <w:name w:val="xl156"/>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57">
    <w:name w:val="xl157"/>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58">
    <w:name w:val="xl158"/>
    <w:basedOn w:val="Normal"/>
    <w:rsid w:val="00265B96"/>
    <w:pPr>
      <w:spacing w:before="100" w:beforeAutospacing="1" w:after="100" w:afterAutospacing="1"/>
    </w:pPr>
    <w:rPr>
      <w:rFonts w:ascii="Arial" w:hAnsi="Arial" w:cs="Arial"/>
      <w:b/>
      <w:bCs/>
      <w:sz w:val="20"/>
      <w:szCs w:val="20"/>
      <w:u w:val="single"/>
    </w:rPr>
  </w:style>
  <w:style w:type="paragraph" w:customStyle="1" w:styleId="xl159">
    <w:name w:val="xl159"/>
    <w:basedOn w:val="Normal"/>
    <w:rsid w:val="00265B96"/>
    <w:pPr>
      <w:pBdr>
        <w:right w:val="single" w:sz="4" w:space="0" w:color="auto"/>
      </w:pBdr>
      <w:spacing w:before="100" w:beforeAutospacing="1" w:after="100" w:afterAutospacing="1"/>
    </w:pPr>
    <w:rPr>
      <w:rFonts w:ascii="Times" w:hAnsi="Times"/>
      <w:sz w:val="20"/>
      <w:szCs w:val="20"/>
    </w:rPr>
  </w:style>
  <w:style w:type="paragraph" w:customStyle="1" w:styleId="xl161">
    <w:name w:val="xl161"/>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2">
    <w:name w:val="xl162"/>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63">
    <w:name w:val="xl163"/>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4">
    <w:name w:val="xl164"/>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5">
    <w:name w:val="xl165"/>
    <w:basedOn w:val="Normal"/>
    <w:rsid w:val="00265B96"/>
    <w:pPr>
      <w:spacing w:before="100" w:beforeAutospacing="1" w:after="100" w:afterAutospacing="1"/>
    </w:pPr>
    <w:rPr>
      <w:rFonts w:ascii="Times" w:hAnsi="Times"/>
      <w:sz w:val="20"/>
      <w:szCs w:val="20"/>
    </w:rPr>
  </w:style>
  <w:style w:type="paragraph" w:customStyle="1" w:styleId="xl166">
    <w:name w:val="xl166"/>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7">
    <w:name w:val="xl167"/>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8">
    <w:name w:val="xl168"/>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9">
    <w:name w:val="xl169"/>
    <w:basedOn w:val="Normal"/>
    <w:rsid w:val="00265B96"/>
    <w:pPr>
      <w:spacing w:before="100" w:beforeAutospacing="1" w:after="100" w:afterAutospacing="1"/>
      <w:textAlignment w:val="center"/>
    </w:pPr>
    <w:rPr>
      <w:rFonts w:ascii="Times" w:hAnsi="Times"/>
      <w:sz w:val="20"/>
      <w:szCs w:val="20"/>
    </w:rPr>
  </w:style>
  <w:style w:type="paragraph" w:customStyle="1" w:styleId="xl170">
    <w:name w:val="xl170"/>
    <w:basedOn w:val="Normal"/>
    <w:rsid w:val="00265B96"/>
    <w:pPr>
      <w:spacing w:before="100" w:beforeAutospacing="1" w:after="100" w:afterAutospacing="1"/>
    </w:pPr>
    <w:rPr>
      <w:rFonts w:ascii="Arial" w:hAnsi="Arial" w:cs="Arial"/>
      <w:sz w:val="16"/>
      <w:szCs w:val="16"/>
    </w:rPr>
  </w:style>
  <w:style w:type="paragraph" w:customStyle="1" w:styleId="xl171">
    <w:name w:val="xl171"/>
    <w:basedOn w:val="Normal"/>
    <w:rsid w:val="00265B96"/>
    <w:pPr>
      <w:spacing w:before="100" w:beforeAutospacing="1" w:after="100" w:afterAutospacing="1"/>
    </w:pPr>
    <w:rPr>
      <w:rFonts w:ascii="Arial" w:hAnsi="Arial" w:cs="Arial"/>
      <w:sz w:val="16"/>
      <w:szCs w:val="16"/>
    </w:rPr>
  </w:style>
  <w:style w:type="paragraph" w:customStyle="1" w:styleId="xl172">
    <w:name w:val="xl172"/>
    <w:basedOn w:val="Normal"/>
    <w:rsid w:val="00265B96"/>
    <w:pPr>
      <w:spacing w:before="100" w:beforeAutospacing="1" w:after="100" w:afterAutospacing="1"/>
    </w:pPr>
    <w:rPr>
      <w:rFonts w:ascii="Arial" w:hAnsi="Arial" w:cs="Arial"/>
      <w:sz w:val="16"/>
      <w:szCs w:val="16"/>
    </w:rPr>
  </w:style>
  <w:style w:type="paragraph" w:customStyle="1" w:styleId="xl173">
    <w:name w:val="xl173"/>
    <w:basedOn w:val="Normal"/>
    <w:rsid w:val="00265B96"/>
    <w:pPr>
      <w:pBdr>
        <w:top w:val="single" w:sz="4" w:space="0" w:color="auto"/>
        <w:left w:val="single" w:sz="8" w:space="0" w:color="auto"/>
        <w:bottom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74">
    <w:name w:val="xl174"/>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75">
    <w:name w:val="xl175"/>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76">
    <w:name w:val="xl176"/>
    <w:basedOn w:val="Normal"/>
    <w:rsid w:val="00265B96"/>
    <w:pPr>
      <w:pBdr>
        <w:top w:val="single" w:sz="4"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77">
    <w:name w:val="xl177"/>
    <w:basedOn w:val="Normal"/>
    <w:rsid w:val="00265B96"/>
    <w:pPr>
      <w:pBdr>
        <w:top w:val="single" w:sz="8" w:space="0" w:color="auto"/>
        <w:left w:val="single" w:sz="8" w:space="0" w:color="auto"/>
      </w:pBdr>
      <w:shd w:val="clear" w:color="000000" w:fill="EEECE1"/>
      <w:spacing w:before="100" w:beforeAutospacing="1" w:after="100" w:afterAutospacing="1"/>
    </w:pPr>
    <w:rPr>
      <w:rFonts w:ascii="Arial" w:hAnsi="Arial" w:cs="Arial"/>
      <w:b/>
      <w:bCs/>
      <w:sz w:val="20"/>
      <w:szCs w:val="20"/>
    </w:rPr>
  </w:style>
  <w:style w:type="paragraph" w:customStyle="1" w:styleId="xl178">
    <w:name w:val="xl178"/>
    <w:basedOn w:val="Normal"/>
    <w:rsid w:val="00265B96"/>
    <w:pPr>
      <w:pBdr>
        <w:top w:val="single" w:sz="8" w:space="0" w:color="auto"/>
        <w:right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79">
    <w:name w:val="xl179"/>
    <w:basedOn w:val="Normal"/>
    <w:rsid w:val="00265B96"/>
    <w:pPr>
      <w:pBdr>
        <w:top w:val="single" w:sz="8" w:space="0" w:color="auto"/>
        <w:left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80">
    <w:name w:val="xl180"/>
    <w:basedOn w:val="Normal"/>
    <w:rsid w:val="00265B96"/>
    <w:pPr>
      <w:pBdr>
        <w:top w:val="single" w:sz="4" w:space="0" w:color="auto"/>
        <w:bottom w:val="single" w:sz="4" w:space="0" w:color="auto"/>
        <w:right w:val="single" w:sz="4" w:space="0" w:color="auto"/>
      </w:pBdr>
      <w:shd w:val="clear" w:color="000000" w:fill="EEECE1"/>
      <w:spacing w:before="100" w:beforeAutospacing="1" w:after="100" w:afterAutospacing="1"/>
    </w:pPr>
    <w:rPr>
      <w:rFonts w:ascii="Times" w:hAnsi="Times"/>
      <w:sz w:val="20"/>
      <w:szCs w:val="20"/>
    </w:rPr>
  </w:style>
  <w:style w:type="paragraph" w:customStyle="1" w:styleId="xl181">
    <w:name w:val="xl181"/>
    <w:basedOn w:val="Normal"/>
    <w:rsid w:val="00265B96"/>
    <w:pPr>
      <w:pBdr>
        <w:right w:val="single" w:sz="4" w:space="0" w:color="auto"/>
      </w:pBdr>
      <w:spacing w:before="100" w:beforeAutospacing="1" w:after="100" w:afterAutospacing="1"/>
    </w:pPr>
    <w:rPr>
      <w:rFonts w:ascii="Times" w:hAnsi="Times"/>
      <w:sz w:val="20"/>
      <w:szCs w:val="20"/>
    </w:rPr>
  </w:style>
  <w:style w:type="paragraph" w:customStyle="1" w:styleId="xl182">
    <w:name w:val="xl182"/>
    <w:basedOn w:val="Normal"/>
    <w:rsid w:val="00265B96"/>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83">
    <w:name w:val="xl183"/>
    <w:basedOn w:val="Normal"/>
    <w:rsid w:val="00265B96"/>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184">
    <w:name w:val="xl184"/>
    <w:basedOn w:val="Normal"/>
    <w:rsid w:val="00265B96"/>
    <w:pPr>
      <w:pBdr>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5">
    <w:name w:val="xl185"/>
    <w:basedOn w:val="Normal"/>
    <w:rsid w:val="00265B96"/>
    <w:pPr>
      <w:pBdr>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6">
    <w:name w:val="xl186"/>
    <w:basedOn w:val="Normal"/>
    <w:rsid w:val="00265B96"/>
    <w:pPr>
      <w:pBdr>
        <w:left w:val="single" w:sz="4" w:space="0" w:color="auto"/>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7">
    <w:name w:val="xl187"/>
    <w:basedOn w:val="Normal"/>
    <w:rsid w:val="00265B96"/>
    <w:pPr>
      <w:pBdr>
        <w:bottom w:val="single" w:sz="8" w:space="0" w:color="auto"/>
        <w:right w:val="single" w:sz="4"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8">
    <w:name w:val="xl188"/>
    <w:basedOn w:val="Normal"/>
    <w:rsid w:val="00265B96"/>
    <w:pPr>
      <w:pBdr>
        <w:bottom w:val="single" w:sz="8" w:space="0" w:color="auto"/>
        <w:right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9">
    <w:name w:val="xl189"/>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90">
    <w:name w:val="xl190"/>
    <w:basedOn w:val="Normal"/>
    <w:rsid w:val="00265B96"/>
    <w:pPr>
      <w:pBdr>
        <w:top w:val="single" w:sz="4"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1">
    <w:name w:val="xl191"/>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92">
    <w:name w:val="xl192"/>
    <w:basedOn w:val="Normal"/>
    <w:rsid w:val="00265B96"/>
    <w:pPr>
      <w:pBdr>
        <w:top w:val="single" w:sz="8" w:space="0" w:color="auto"/>
        <w:left w:val="single" w:sz="8" w:space="0" w:color="auto"/>
        <w:bottom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93">
    <w:name w:val="xl193"/>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4">
    <w:name w:val="xl194"/>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5">
    <w:name w:val="xl195"/>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6">
    <w:name w:val="xl196"/>
    <w:basedOn w:val="Normal"/>
    <w:rsid w:val="00265B96"/>
    <w:pPr>
      <w:pBdr>
        <w:top w:val="single" w:sz="8"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7">
    <w:name w:val="xl197"/>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8">
    <w:name w:val="xl198"/>
    <w:basedOn w:val="Normal"/>
    <w:rsid w:val="00265B96"/>
    <w:pPr>
      <w:pBdr>
        <w:top w:val="single" w:sz="8"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9">
    <w:name w:val="xl199"/>
    <w:basedOn w:val="Normal"/>
    <w:rsid w:val="00265B96"/>
    <w:pPr>
      <w:pBdr>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200">
    <w:name w:val="xl200"/>
    <w:basedOn w:val="Normal"/>
    <w:rsid w:val="00265B96"/>
    <w:pPr>
      <w:pBdr>
        <w:top w:val="single" w:sz="8" w:space="0" w:color="auto"/>
        <w:left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201">
    <w:name w:val="xl201"/>
    <w:basedOn w:val="Normal"/>
    <w:rsid w:val="00265B96"/>
    <w:pPr>
      <w:pBdr>
        <w:left w:val="single" w:sz="4" w:space="0" w:color="auto"/>
      </w:pBdr>
      <w:spacing w:before="100" w:beforeAutospacing="1" w:after="100" w:afterAutospacing="1"/>
    </w:pPr>
    <w:rPr>
      <w:rFonts w:ascii="Times" w:hAnsi="Times"/>
      <w:sz w:val="20"/>
      <w:szCs w:val="20"/>
    </w:rPr>
  </w:style>
  <w:style w:type="paragraph" w:customStyle="1" w:styleId="xl202">
    <w:name w:val="xl202"/>
    <w:basedOn w:val="Normal"/>
    <w:rsid w:val="00265B96"/>
    <w:pPr>
      <w:pBdr>
        <w:top w:val="single" w:sz="4" w:space="0" w:color="auto"/>
        <w:left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203">
    <w:name w:val="xl203"/>
    <w:basedOn w:val="Normal"/>
    <w:rsid w:val="00265B96"/>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204">
    <w:name w:val="xl204"/>
    <w:basedOn w:val="Normal"/>
    <w:rsid w:val="00265B96"/>
    <w:pPr>
      <w:pBdr>
        <w:left w:val="single" w:sz="4" w:space="0" w:color="auto"/>
        <w:bottom w:val="single" w:sz="4" w:space="0" w:color="auto"/>
      </w:pBdr>
      <w:spacing w:before="100" w:beforeAutospacing="1" w:after="100" w:afterAutospacing="1"/>
    </w:pPr>
    <w:rPr>
      <w:rFonts w:ascii="Times" w:hAnsi="Times"/>
      <w:sz w:val="20"/>
      <w:szCs w:val="20"/>
    </w:rPr>
  </w:style>
  <w:style w:type="paragraph" w:customStyle="1" w:styleId="xl205">
    <w:name w:val="xl205"/>
    <w:basedOn w:val="Normal"/>
    <w:rsid w:val="00265B96"/>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206">
    <w:name w:val="xl206"/>
    <w:basedOn w:val="Normal"/>
    <w:rsid w:val="00265B96"/>
    <w:pPr>
      <w:pBdr>
        <w:left w:val="single" w:sz="4" w:space="0" w:color="auto"/>
      </w:pBdr>
      <w:spacing w:before="100" w:beforeAutospacing="1" w:after="100" w:afterAutospacing="1"/>
    </w:pPr>
    <w:rPr>
      <w:rFonts w:ascii="Times" w:hAnsi="Times"/>
      <w:sz w:val="20"/>
      <w:szCs w:val="20"/>
    </w:rPr>
  </w:style>
  <w:style w:type="paragraph" w:customStyle="1" w:styleId="xl207">
    <w:name w:val="xl207"/>
    <w:basedOn w:val="Normal"/>
    <w:rsid w:val="00265B96"/>
    <w:pPr>
      <w:pBdr>
        <w:left w:val="single" w:sz="4" w:space="0" w:color="auto"/>
        <w:bottom w:val="single" w:sz="4" w:space="0" w:color="auto"/>
      </w:pBdr>
      <w:spacing w:before="100" w:beforeAutospacing="1" w:after="100" w:afterAutospacing="1"/>
    </w:pPr>
    <w:rPr>
      <w:rFonts w:ascii="Times" w:hAnsi="Times"/>
      <w:sz w:val="20"/>
      <w:szCs w:val="20"/>
    </w:rPr>
  </w:style>
  <w:style w:type="paragraph" w:customStyle="1" w:styleId="xl208">
    <w:name w:val="xl208"/>
    <w:basedOn w:val="Normal"/>
    <w:rsid w:val="00265B96"/>
    <w:pPr>
      <w:pBdr>
        <w:top w:val="single" w:sz="8" w:space="0" w:color="auto"/>
        <w:bottom w:val="single" w:sz="4" w:space="0" w:color="auto"/>
        <w:right w:val="single" w:sz="4" w:space="0" w:color="auto"/>
      </w:pBdr>
      <w:shd w:val="clear" w:color="000000" w:fill="EEECE1"/>
      <w:spacing w:before="100" w:beforeAutospacing="1" w:after="100" w:afterAutospacing="1"/>
    </w:pPr>
    <w:rPr>
      <w:rFonts w:ascii="Times" w:hAnsi="Times"/>
      <w:sz w:val="20"/>
      <w:szCs w:val="20"/>
    </w:rPr>
  </w:style>
  <w:style w:type="paragraph" w:customStyle="1" w:styleId="xl209">
    <w:name w:val="xl209"/>
    <w:basedOn w:val="Normal"/>
    <w:rsid w:val="00265B96"/>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210">
    <w:name w:val="xl210"/>
    <w:basedOn w:val="Normal"/>
    <w:rsid w:val="00265B96"/>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211">
    <w:name w:val="xl211"/>
    <w:basedOn w:val="Normal"/>
    <w:rsid w:val="00265B96"/>
    <w:pPr>
      <w:pBdr>
        <w:left w:val="single" w:sz="8" w:space="0" w:color="auto"/>
      </w:pBdr>
      <w:spacing w:before="100" w:beforeAutospacing="1" w:after="100" w:afterAutospacing="1"/>
      <w:textAlignment w:val="center"/>
    </w:pPr>
    <w:rPr>
      <w:rFonts w:ascii="Arial" w:hAnsi="Arial" w:cs="Arial"/>
      <w:b/>
      <w:bCs/>
      <w:sz w:val="20"/>
      <w:szCs w:val="20"/>
    </w:rPr>
  </w:style>
  <w:style w:type="paragraph" w:customStyle="1" w:styleId="xl212">
    <w:name w:val="xl212"/>
    <w:basedOn w:val="Normal"/>
    <w:rsid w:val="00265B96"/>
    <w:pPr>
      <w:pBdr>
        <w:left w:val="single" w:sz="8" w:space="0" w:color="auto"/>
        <w:bottom w:val="single" w:sz="4" w:space="0" w:color="auto"/>
      </w:pBdr>
      <w:spacing w:before="100" w:beforeAutospacing="1" w:after="100" w:afterAutospacing="1"/>
    </w:pPr>
    <w:rPr>
      <w:rFonts w:ascii="Arial" w:hAnsi="Arial" w:cs="Arial"/>
      <w:b/>
      <w:bCs/>
      <w:sz w:val="20"/>
      <w:szCs w:val="20"/>
    </w:rPr>
  </w:style>
  <w:style w:type="paragraph" w:customStyle="1" w:styleId="xl213">
    <w:name w:val="xl213"/>
    <w:basedOn w:val="Normal"/>
    <w:rsid w:val="00265B96"/>
    <w:pPr>
      <w:pBdr>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214">
    <w:name w:val="xl214"/>
    <w:basedOn w:val="Normal"/>
    <w:rsid w:val="00265B96"/>
    <w:pPr>
      <w:pBdr>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215">
    <w:name w:val="xl215"/>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16">
    <w:name w:val="xl216"/>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17">
    <w:name w:val="xl217"/>
    <w:basedOn w:val="Normal"/>
    <w:rsid w:val="00265B96"/>
    <w:pPr>
      <w:pBdr>
        <w:left w:val="single" w:sz="4" w:space="0" w:color="auto"/>
        <w:bottom w:val="single" w:sz="8" w:space="0" w:color="auto"/>
      </w:pBdr>
      <w:spacing w:before="100" w:beforeAutospacing="1" w:after="100" w:afterAutospacing="1"/>
    </w:pPr>
    <w:rPr>
      <w:rFonts w:ascii="Times" w:hAnsi="Times"/>
      <w:sz w:val="20"/>
      <w:szCs w:val="20"/>
    </w:rPr>
  </w:style>
  <w:style w:type="paragraph" w:customStyle="1" w:styleId="xl218">
    <w:name w:val="xl218"/>
    <w:basedOn w:val="Normal"/>
    <w:rsid w:val="00265B96"/>
    <w:pPr>
      <w:pBdr>
        <w:bottom w:val="single" w:sz="8" w:space="0" w:color="auto"/>
        <w:right w:val="single" w:sz="4" w:space="0" w:color="auto"/>
      </w:pBdr>
      <w:spacing w:before="100" w:beforeAutospacing="1" w:after="100" w:afterAutospacing="1"/>
    </w:pPr>
    <w:rPr>
      <w:rFonts w:ascii="Times" w:hAnsi="Times"/>
      <w:sz w:val="20"/>
      <w:szCs w:val="20"/>
    </w:rPr>
  </w:style>
  <w:style w:type="paragraph" w:customStyle="1" w:styleId="xl219">
    <w:name w:val="xl219"/>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20">
    <w:name w:val="xl220"/>
    <w:basedOn w:val="Normal"/>
    <w:rsid w:val="00265B96"/>
    <w:pPr>
      <w:pBdr>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221">
    <w:name w:val="xl221"/>
    <w:basedOn w:val="Normal"/>
    <w:rsid w:val="00265B96"/>
    <w:pPr>
      <w:pBdr>
        <w:top w:val="single" w:sz="8" w:space="0" w:color="auto"/>
        <w:left w:val="single" w:sz="4" w:space="0" w:color="auto"/>
        <w:right w:val="single" w:sz="4"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222">
    <w:name w:val="xl222"/>
    <w:basedOn w:val="Normal"/>
    <w:rsid w:val="00265B96"/>
    <w:pPr>
      <w:pBdr>
        <w:top w:val="single" w:sz="8" w:space="0" w:color="auto"/>
        <w:left w:val="single" w:sz="4" w:space="0" w:color="auto"/>
        <w:right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223">
    <w:name w:val="xl223"/>
    <w:basedOn w:val="Normal"/>
    <w:rsid w:val="00265B96"/>
    <w:pPr>
      <w:pBdr>
        <w:top w:val="single" w:sz="8" w:space="0" w:color="auto"/>
        <w:lef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4">
    <w:name w:val="xl224"/>
    <w:basedOn w:val="Normal"/>
    <w:rsid w:val="00265B96"/>
    <w:pPr>
      <w:pBdr>
        <w:left w:val="single" w:sz="8"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5">
    <w:name w:val="xl225"/>
    <w:basedOn w:val="Normal"/>
    <w:rsid w:val="00265B96"/>
    <w:pPr>
      <w:pBdr>
        <w:top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6">
    <w:name w:val="xl226"/>
    <w:basedOn w:val="Normal"/>
    <w:rsid w:val="00265B96"/>
    <w:pPr>
      <w:pBdr>
        <w:bottom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7">
    <w:name w:val="xl227"/>
    <w:basedOn w:val="Normal"/>
    <w:rsid w:val="00265B96"/>
    <w:pPr>
      <w:spacing w:before="100" w:beforeAutospacing="1" w:after="100" w:afterAutospacing="1"/>
      <w:textAlignment w:val="center"/>
    </w:pPr>
    <w:rPr>
      <w:rFonts w:ascii="Arial" w:hAnsi="Arial" w:cs="Arial"/>
      <w:sz w:val="16"/>
      <w:szCs w:val="16"/>
    </w:rPr>
  </w:style>
  <w:style w:type="paragraph" w:customStyle="1" w:styleId="xl228">
    <w:name w:val="xl228"/>
    <w:basedOn w:val="Normal"/>
    <w:rsid w:val="00265B96"/>
    <w:pPr>
      <w:pBdr>
        <w:top w:val="single" w:sz="4" w:space="0" w:color="auto"/>
        <w:left w:val="single" w:sz="8" w:space="0" w:color="auto"/>
      </w:pBdr>
      <w:spacing w:before="100" w:beforeAutospacing="1" w:after="100" w:afterAutospacing="1"/>
      <w:textAlignment w:val="center"/>
    </w:pPr>
    <w:rPr>
      <w:rFonts w:ascii="Arial" w:hAnsi="Arial" w:cs="Arial"/>
      <w:b/>
      <w:bCs/>
      <w:sz w:val="20"/>
      <w:szCs w:val="20"/>
    </w:rPr>
  </w:style>
  <w:style w:type="paragraph" w:customStyle="1" w:styleId="font5">
    <w:name w:val="font5"/>
    <w:basedOn w:val="Normal"/>
    <w:rsid w:val="00265B96"/>
    <w:pPr>
      <w:spacing w:before="100" w:beforeAutospacing="1" w:after="100" w:afterAutospacing="1"/>
    </w:pPr>
    <w:rPr>
      <w:rFonts w:ascii="Arial" w:hAnsi="Arial" w:cs="Arial"/>
      <w:b/>
      <w:bCs/>
      <w:sz w:val="20"/>
      <w:szCs w:val="20"/>
    </w:rPr>
  </w:style>
  <w:style w:type="paragraph" w:customStyle="1" w:styleId="xl137">
    <w:name w:val="xl137"/>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39">
    <w:name w:val="xl139"/>
    <w:basedOn w:val="Normal"/>
    <w:rsid w:val="00265B96"/>
    <w:pPr>
      <w:pBdr>
        <w:top w:val="single" w:sz="4" w:space="0" w:color="auto"/>
        <w:left w:val="single" w:sz="8" w:space="0" w:color="auto"/>
      </w:pBdr>
      <w:spacing w:before="100" w:beforeAutospacing="1" w:after="100" w:afterAutospacing="1"/>
    </w:pPr>
    <w:rPr>
      <w:rFonts w:ascii="Times" w:hAnsi="Times"/>
      <w:sz w:val="20"/>
      <w:szCs w:val="20"/>
    </w:rPr>
  </w:style>
  <w:style w:type="paragraph" w:customStyle="1" w:styleId="xl146">
    <w:name w:val="xl146"/>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49">
    <w:name w:val="xl149"/>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60">
    <w:name w:val="xl160"/>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143">
    <w:name w:val="xl143"/>
    <w:basedOn w:val="Normal"/>
    <w:rsid w:val="00C44088"/>
    <w:pPr>
      <w:pBdr>
        <w:top w:val="single" w:sz="4" w:space="0" w:color="auto"/>
      </w:pBdr>
      <w:spacing w:before="100" w:beforeAutospacing="1" w:after="100" w:afterAutospacing="1"/>
    </w:pPr>
    <w:rPr>
      <w:rFonts w:ascii="Times" w:hAnsi="Times"/>
      <w:sz w:val="20"/>
      <w:szCs w:val="20"/>
    </w:rPr>
  </w:style>
  <w:style w:type="paragraph" w:customStyle="1" w:styleId="xl229">
    <w:name w:val="xl229"/>
    <w:basedOn w:val="Normal"/>
    <w:rsid w:val="00C44088"/>
    <w:pPr>
      <w:pBdr>
        <w:top w:val="single" w:sz="4" w:space="0" w:color="auto"/>
        <w:left w:val="single" w:sz="8" w:space="0" w:color="auto"/>
      </w:pBdr>
      <w:spacing w:before="100" w:beforeAutospacing="1" w:after="100" w:afterAutospacing="1"/>
      <w:textAlignment w:val="center"/>
    </w:pPr>
    <w:rPr>
      <w:rFonts w:ascii="Times" w:hAnsi="Time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05A6"/>
    <w:pPr>
      <w:keepNext/>
      <w:keepLines/>
      <w:numPr>
        <w:numId w:val="14"/>
      </w:numPr>
      <w:spacing w:before="480"/>
      <w:ind w:left="720" w:hanging="7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77394"/>
    <w:pPr>
      <w:keepNext/>
      <w:keepLines/>
      <w:numPr>
        <w:ilvl w:val="1"/>
        <w:numId w:val="14"/>
      </w:numPr>
      <w:spacing w:before="200"/>
      <w:ind w:left="1296" w:hanging="7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77394"/>
    <w:pPr>
      <w:keepNext/>
      <w:keepLines/>
      <w:numPr>
        <w:ilvl w:val="2"/>
        <w:numId w:val="14"/>
      </w:numPr>
      <w:spacing w:before="200"/>
      <w:ind w:left="1584" w:hanging="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6200C"/>
    <w:pPr>
      <w:keepNext/>
      <w:keepLines/>
      <w:numPr>
        <w:ilvl w:val="3"/>
        <w:numId w:val="14"/>
      </w:numPr>
      <w:spacing w:before="200"/>
      <w:ind w:left="1872" w:hanging="72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6A85"/>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6A85"/>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6A8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6A85"/>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6A8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5A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7739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7739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6200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6A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6A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6A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6A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6A8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A214E"/>
    <w:pPr>
      <w:ind w:left="720"/>
      <w:contextualSpacing/>
    </w:pPr>
  </w:style>
  <w:style w:type="paragraph" w:styleId="FootnoteText">
    <w:name w:val="footnote text"/>
    <w:basedOn w:val="Normal"/>
    <w:link w:val="FootnoteTextChar"/>
    <w:uiPriority w:val="99"/>
    <w:unhideWhenUsed/>
    <w:qFormat/>
    <w:rsid w:val="008237B8"/>
    <w:pPr>
      <w:ind w:left="144" w:hanging="144"/>
    </w:pPr>
    <w:rPr>
      <w:sz w:val="20"/>
    </w:rPr>
  </w:style>
  <w:style w:type="character" w:customStyle="1" w:styleId="FootnoteTextChar">
    <w:name w:val="Footnote Text Char"/>
    <w:basedOn w:val="DefaultParagraphFont"/>
    <w:link w:val="FootnoteText"/>
    <w:uiPriority w:val="99"/>
    <w:rsid w:val="008237B8"/>
    <w:rPr>
      <w:sz w:val="20"/>
    </w:rPr>
  </w:style>
  <w:style w:type="character" w:styleId="FootnoteReference">
    <w:name w:val="footnote reference"/>
    <w:basedOn w:val="DefaultParagraphFont"/>
    <w:uiPriority w:val="99"/>
    <w:unhideWhenUsed/>
    <w:rsid w:val="00612059"/>
    <w:rPr>
      <w:vertAlign w:val="superscript"/>
    </w:rPr>
  </w:style>
  <w:style w:type="character" w:styleId="CommentReference">
    <w:name w:val="annotation reference"/>
    <w:basedOn w:val="DefaultParagraphFont"/>
    <w:uiPriority w:val="99"/>
    <w:semiHidden/>
    <w:unhideWhenUsed/>
    <w:rsid w:val="000E39DA"/>
    <w:rPr>
      <w:sz w:val="18"/>
      <w:szCs w:val="18"/>
    </w:rPr>
  </w:style>
  <w:style w:type="paragraph" w:styleId="CommentText">
    <w:name w:val="annotation text"/>
    <w:basedOn w:val="Normal"/>
    <w:link w:val="CommentTextChar"/>
    <w:uiPriority w:val="99"/>
    <w:unhideWhenUsed/>
    <w:rsid w:val="000E39DA"/>
  </w:style>
  <w:style w:type="character" w:customStyle="1" w:styleId="CommentTextChar">
    <w:name w:val="Comment Text Char"/>
    <w:basedOn w:val="DefaultParagraphFont"/>
    <w:link w:val="CommentText"/>
    <w:uiPriority w:val="99"/>
    <w:rsid w:val="000E39DA"/>
  </w:style>
  <w:style w:type="paragraph" w:styleId="CommentSubject">
    <w:name w:val="annotation subject"/>
    <w:basedOn w:val="CommentText"/>
    <w:next w:val="CommentText"/>
    <w:link w:val="CommentSubjectChar"/>
    <w:uiPriority w:val="99"/>
    <w:semiHidden/>
    <w:unhideWhenUsed/>
    <w:rsid w:val="000E39DA"/>
    <w:rPr>
      <w:b/>
      <w:bCs/>
      <w:sz w:val="20"/>
      <w:szCs w:val="20"/>
    </w:rPr>
  </w:style>
  <w:style w:type="character" w:customStyle="1" w:styleId="CommentSubjectChar">
    <w:name w:val="Comment Subject Char"/>
    <w:basedOn w:val="CommentTextChar"/>
    <w:link w:val="CommentSubject"/>
    <w:uiPriority w:val="99"/>
    <w:semiHidden/>
    <w:rsid w:val="000E39DA"/>
    <w:rPr>
      <w:b/>
      <w:bCs/>
      <w:sz w:val="20"/>
      <w:szCs w:val="20"/>
    </w:rPr>
  </w:style>
  <w:style w:type="paragraph" w:styleId="BalloonText">
    <w:name w:val="Balloon Text"/>
    <w:basedOn w:val="Normal"/>
    <w:link w:val="BalloonTextChar"/>
    <w:uiPriority w:val="99"/>
    <w:semiHidden/>
    <w:unhideWhenUsed/>
    <w:rsid w:val="000E39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9DA"/>
    <w:rPr>
      <w:rFonts w:ascii="Lucida Grande" w:hAnsi="Lucida Grande" w:cs="Lucida Grande"/>
      <w:sz w:val="18"/>
      <w:szCs w:val="18"/>
    </w:rPr>
  </w:style>
  <w:style w:type="paragraph" w:styleId="TOCHeading">
    <w:name w:val="TOC Heading"/>
    <w:basedOn w:val="Heading1"/>
    <w:next w:val="Normal"/>
    <w:uiPriority w:val="39"/>
    <w:unhideWhenUsed/>
    <w:qFormat/>
    <w:rsid w:val="004B5E8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0A1EC1"/>
    <w:pPr>
      <w:tabs>
        <w:tab w:val="left" w:pos="380"/>
        <w:tab w:val="right" w:leader="dot" w:pos="8630"/>
      </w:tabs>
      <w:spacing w:before="120"/>
      <w:ind w:left="374" w:hanging="374"/>
    </w:pPr>
    <w:rPr>
      <w:b/>
    </w:rPr>
  </w:style>
  <w:style w:type="paragraph" w:styleId="TOC2">
    <w:name w:val="toc 2"/>
    <w:basedOn w:val="Normal"/>
    <w:next w:val="Normal"/>
    <w:autoRedefine/>
    <w:uiPriority w:val="39"/>
    <w:unhideWhenUsed/>
    <w:rsid w:val="000A1EC1"/>
    <w:pPr>
      <w:tabs>
        <w:tab w:val="left" w:pos="674"/>
        <w:tab w:val="right" w:leader="dot" w:pos="8630"/>
      </w:tabs>
      <w:ind w:left="922" w:hanging="677"/>
    </w:pPr>
    <w:rPr>
      <w:b/>
      <w:sz w:val="22"/>
      <w:szCs w:val="22"/>
    </w:rPr>
  </w:style>
  <w:style w:type="paragraph" w:styleId="TOC3">
    <w:name w:val="toc 3"/>
    <w:basedOn w:val="Normal"/>
    <w:next w:val="Normal"/>
    <w:autoRedefine/>
    <w:uiPriority w:val="39"/>
    <w:unhideWhenUsed/>
    <w:rsid w:val="004B5E88"/>
    <w:pPr>
      <w:ind w:left="480"/>
    </w:pPr>
    <w:rPr>
      <w:sz w:val="22"/>
      <w:szCs w:val="22"/>
    </w:rPr>
  </w:style>
  <w:style w:type="paragraph" w:styleId="TOC4">
    <w:name w:val="toc 4"/>
    <w:basedOn w:val="Normal"/>
    <w:next w:val="Normal"/>
    <w:autoRedefine/>
    <w:uiPriority w:val="39"/>
    <w:semiHidden/>
    <w:unhideWhenUsed/>
    <w:rsid w:val="004B5E88"/>
    <w:pPr>
      <w:ind w:left="720"/>
    </w:pPr>
    <w:rPr>
      <w:sz w:val="20"/>
      <w:szCs w:val="20"/>
    </w:rPr>
  </w:style>
  <w:style w:type="paragraph" w:styleId="TOC5">
    <w:name w:val="toc 5"/>
    <w:basedOn w:val="Normal"/>
    <w:next w:val="Normal"/>
    <w:autoRedefine/>
    <w:uiPriority w:val="39"/>
    <w:semiHidden/>
    <w:unhideWhenUsed/>
    <w:rsid w:val="004B5E88"/>
    <w:pPr>
      <w:ind w:left="960"/>
    </w:pPr>
    <w:rPr>
      <w:sz w:val="20"/>
      <w:szCs w:val="20"/>
    </w:rPr>
  </w:style>
  <w:style w:type="paragraph" w:styleId="TOC6">
    <w:name w:val="toc 6"/>
    <w:basedOn w:val="Normal"/>
    <w:next w:val="Normal"/>
    <w:autoRedefine/>
    <w:uiPriority w:val="39"/>
    <w:semiHidden/>
    <w:unhideWhenUsed/>
    <w:rsid w:val="004B5E88"/>
    <w:pPr>
      <w:ind w:left="1200"/>
    </w:pPr>
    <w:rPr>
      <w:sz w:val="20"/>
      <w:szCs w:val="20"/>
    </w:rPr>
  </w:style>
  <w:style w:type="paragraph" w:styleId="TOC7">
    <w:name w:val="toc 7"/>
    <w:basedOn w:val="Normal"/>
    <w:next w:val="Normal"/>
    <w:autoRedefine/>
    <w:uiPriority w:val="39"/>
    <w:semiHidden/>
    <w:unhideWhenUsed/>
    <w:rsid w:val="004B5E88"/>
    <w:pPr>
      <w:ind w:left="1440"/>
    </w:pPr>
    <w:rPr>
      <w:sz w:val="20"/>
      <w:szCs w:val="20"/>
    </w:rPr>
  </w:style>
  <w:style w:type="paragraph" w:styleId="TOC8">
    <w:name w:val="toc 8"/>
    <w:basedOn w:val="Normal"/>
    <w:next w:val="Normal"/>
    <w:autoRedefine/>
    <w:uiPriority w:val="39"/>
    <w:semiHidden/>
    <w:unhideWhenUsed/>
    <w:rsid w:val="004B5E88"/>
    <w:pPr>
      <w:ind w:left="1680"/>
    </w:pPr>
    <w:rPr>
      <w:sz w:val="20"/>
      <w:szCs w:val="20"/>
    </w:rPr>
  </w:style>
  <w:style w:type="paragraph" w:styleId="TOC9">
    <w:name w:val="toc 9"/>
    <w:basedOn w:val="Normal"/>
    <w:next w:val="Normal"/>
    <w:autoRedefine/>
    <w:uiPriority w:val="39"/>
    <w:semiHidden/>
    <w:unhideWhenUsed/>
    <w:rsid w:val="004B5E88"/>
    <w:pPr>
      <w:ind w:left="1920"/>
    </w:pPr>
    <w:rPr>
      <w:sz w:val="20"/>
      <w:szCs w:val="20"/>
    </w:rPr>
  </w:style>
  <w:style w:type="paragraph" w:styleId="Header">
    <w:name w:val="header"/>
    <w:basedOn w:val="Normal"/>
    <w:link w:val="HeaderChar"/>
    <w:uiPriority w:val="99"/>
    <w:unhideWhenUsed/>
    <w:rsid w:val="004B5ABA"/>
    <w:pPr>
      <w:tabs>
        <w:tab w:val="center" w:pos="4320"/>
        <w:tab w:val="right" w:pos="8640"/>
      </w:tabs>
    </w:pPr>
  </w:style>
  <w:style w:type="character" w:customStyle="1" w:styleId="HeaderChar">
    <w:name w:val="Header Char"/>
    <w:basedOn w:val="DefaultParagraphFont"/>
    <w:link w:val="Header"/>
    <w:uiPriority w:val="99"/>
    <w:rsid w:val="004B5ABA"/>
  </w:style>
  <w:style w:type="paragraph" w:styleId="Footer">
    <w:name w:val="footer"/>
    <w:basedOn w:val="Normal"/>
    <w:link w:val="FooterChar"/>
    <w:uiPriority w:val="99"/>
    <w:unhideWhenUsed/>
    <w:rsid w:val="004B5ABA"/>
    <w:pPr>
      <w:tabs>
        <w:tab w:val="center" w:pos="4320"/>
        <w:tab w:val="right" w:pos="8640"/>
      </w:tabs>
    </w:pPr>
  </w:style>
  <w:style w:type="character" w:customStyle="1" w:styleId="FooterChar">
    <w:name w:val="Footer Char"/>
    <w:basedOn w:val="DefaultParagraphFont"/>
    <w:link w:val="Footer"/>
    <w:uiPriority w:val="99"/>
    <w:rsid w:val="004B5ABA"/>
  </w:style>
  <w:style w:type="character" w:styleId="PageNumber">
    <w:name w:val="page number"/>
    <w:basedOn w:val="DefaultParagraphFont"/>
    <w:uiPriority w:val="99"/>
    <w:semiHidden/>
    <w:unhideWhenUsed/>
    <w:rsid w:val="004B5ABA"/>
  </w:style>
  <w:style w:type="table" w:styleId="TableGrid">
    <w:name w:val="Table Grid"/>
    <w:basedOn w:val="TableNormal"/>
    <w:uiPriority w:val="59"/>
    <w:rsid w:val="00D7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60C6"/>
    <w:rPr>
      <w:color w:val="0000FF" w:themeColor="hyperlink"/>
      <w:u w:val="single"/>
    </w:rPr>
  </w:style>
  <w:style w:type="paragraph" w:styleId="Caption">
    <w:name w:val="caption"/>
    <w:basedOn w:val="Normal"/>
    <w:next w:val="Normal"/>
    <w:uiPriority w:val="35"/>
    <w:unhideWhenUsed/>
    <w:qFormat/>
    <w:rsid w:val="00D76EFE"/>
    <w:pPr>
      <w:jc w:val="center"/>
    </w:pPr>
    <w:rPr>
      <w:b/>
    </w:rPr>
  </w:style>
  <w:style w:type="paragraph" w:styleId="TableofFigures">
    <w:name w:val="table of figures"/>
    <w:basedOn w:val="Normal"/>
    <w:next w:val="Normal"/>
    <w:uiPriority w:val="99"/>
    <w:unhideWhenUsed/>
    <w:rsid w:val="004D06C6"/>
    <w:pPr>
      <w:ind w:left="480" w:hanging="480"/>
    </w:pPr>
  </w:style>
  <w:style w:type="character" w:styleId="FollowedHyperlink">
    <w:name w:val="FollowedHyperlink"/>
    <w:basedOn w:val="DefaultParagraphFont"/>
    <w:uiPriority w:val="99"/>
    <w:semiHidden/>
    <w:unhideWhenUsed/>
    <w:rsid w:val="00265B96"/>
    <w:rPr>
      <w:color w:val="800080"/>
      <w:u w:val="single"/>
    </w:rPr>
  </w:style>
  <w:style w:type="paragraph" w:customStyle="1" w:styleId="xl134">
    <w:name w:val="xl134"/>
    <w:basedOn w:val="Normal"/>
    <w:rsid w:val="00265B96"/>
    <w:pPr>
      <w:spacing w:before="100" w:beforeAutospacing="1" w:after="100" w:afterAutospacing="1"/>
    </w:pPr>
    <w:rPr>
      <w:rFonts w:ascii="Arial" w:hAnsi="Arial" w:cs="Arial"/>
      <w:b/>
      <w:bCs/>
      <w:sz w:val="20"/>
      <w:szCs w:val="20"/>
    </w:rPr>
  </w:style>
  <w:style w:type="paragraph" w:customStyle="1" w:styleId="xl135">
    <w:name w:val="xl135"/>
    <w:basedOn w:val="Normal"/>
    <w:rsid w:val="00265B96"/>
    <w:pPr>
      <w:pBdr>
        <w:left w:val="single" w:sz="8" w:space="0" w:color="auto"/>
      </w:pBdr>
      <w:spacing w:before="100" w:beforeAutospacing="1" w:after="100" w:afterAutospacing="1"/>
    </w:pPr>
    <w:rPr>
      <w:rFonts w:ascii="Times" w:hAnsi="Times"/>
      <w:sz w:val="20"/>
      <w:szCs w:val="20"/>
    </w:rPr>
  </w:style>
  <w:style w:type="paragraph" w:customStyle="1" w:styleId="xl136">
    <w:name w:val="xl136"/>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38">
    <w:name w:val="xl138"/>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0">
    <w:name w:val="xl140"/>
    <w:basedOn w:val="Normal"/>
    <w:rsid w:val="00265B96"/>
    <w:pPr>
      <w:pBdr>
        <w:top w:val="single" w:sz="4" w:space="0" w:color="auto"/>
        <w:left w:val="single" w:sz="8" w:space="0" w:color="auto"/>
      </w:pBdr>
      <w:spacing w:before="100" w:beforeAutospacing="1" w:after="100" w:afterAutospacing="1"/>
    </w:pPr>
    <w:rPr>
      <w:rFonts w:ascii="Times" w:hAnsi="Times"/>
      <w:sz w:val="20"/>
      <w:szCs w:val="20"/>
    </w:rPr>
  </w:style>
  <w:style w:type="paragraph" w:customStyle="1" w:styleId="xl141">
    <w:name w:val="xl141"/>
    <w:basedOn w:val="Normal"/>
    <w:rsid w:val="00265B96"/>
    <w:pPr>
      <w:pBdr>
        <w:top w:val="single" w:sz="4" w:space="0" w:color="auto"/>
        <w:left w:val="single" w:sz="8" w:space="0" w:color="auto"/>
      </w:pBdr>
      <w:spacing w:before="100" w:beforeAutospacing="1" w:after="100" w:afterAutospacing="1"/>
    </w:pPr>
    <w:rPr>
      <w:rFonts w:ascii="Arial" w:hAnsi="Arial" w:cs="Arial"/>
      <w:b/>
      <w:bCs/>
      <w:sz w:val="20"/>
      <w:szCs w:val="20"/>
    </w:rPr>
  </w:style>
  <w:style w:type="paragraph" w:customStyle="1" w:styleId="xl142">
    <w:name w:val="xl142"/>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4">
    <w:name w:val="xl144"/>
    <w:basedOn w:val="Normal"/>
    <w:rsid w:val="00265B96"/>
    <w:pPr>
      <w:pBdr>
        <w:left w:val="single" w:sz="8" w:space="0" w:color="auto"/>
        <w:bottom w:val="single" w:sz="4" w:space="0" w:color="auto"/>
      </w:pBdr>
      <w:spacing w:before="100" w:beforeAutospacing="1" w:after="100" w:afterAutospacing="1"/>
    </w:pPr>
    <w:rPr>
      <w:rFonts w:ascii="Times" w:hAnsi="Times"/>
      <w:sz w:val="20"/>
      <w:szCs w:val="20"/>
    </w:rPr>
  </w:style>
  <w:style w:type="paragraph" w:customStyle="1" w:styleId="xl145">
    <w:name w:val="xl145"/>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47">
    <w:name w:val="xl147"/>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8">
    <w:name w:val="xl148"/>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50">
    <w:name w:val="xl150"/>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51">
    <w:name w:val="xl151"/>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52">
    <w:name w:val="xl152"/>
    <w:basedOn w:val="Normal"/>
    <w:rsid w:val="00265B96"/>
    <w:pPr>
      <w:pBdr>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153">
    <w:name w:val="xl153"/>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54">
    <w:name w:val="xl154"/>
    <w:basedOn w:val="Normal"/>
    <w:rsid w:val="00265B96"/>
    <w:pPr>
      <w:pBdr>
        <w:left w:val="single" w:sz="8"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55">
    <w:name w:val="xl155"/>
    <w:basedOn w:val="Normal"/>
    <w:rsid w:val="00265B96"/>
    <w:pPr>
      <w:spacing w:before="100" w:beforeAutospacing="1" w:after="100" w:afterAutospacing="1"/>
    </w:pPr>
    <w:rPr>
      <w:rFonts w:ascii="Times" w:hAnsi="Times"/>
      <w:sz w:val="20"/>
      <w:szCs w:val="20"/>
    </w:rPr>
  </w:style>
  <w:style w:type="paragraph" w:customStyle="1" w:styleId="xl156">
    <w:name w:val="xl156"/>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57">
    <w:name w:val="xl157"/>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58">
    <w:name w:val="xl158"/>
    <w:basedOn w:val="Normal"/>
    <w:rsid w:val="00265B96"/>
    <w:pPr>
      <w:spacing w:before="100" w:beforeAutospacing="1" w:after="100" w:afterAutospacing="1"/>
    </w:pPr>
    <w:rPr>
      <w:rFonts w:ascii="Arial" w:hAnsi="Arial" w:cs="Arial"/>
      <w:b/>
      <w:bCs/>
      <w:sz w:val="20"/>
      <w:szCs w:val="20"/>
      <w:u w:val="single"/>
    </w:rPr>
  </w:style>
  <w:style w:type="paragraph" w:customStyle="1" w:styleId="xl159">
    <w:name w:val="xl159"/>
    <w:basedOn w:val="Normal"/>
    <w:rsid w:val="00265B96"/>
    <w:pPr>
      <w:pBdr>
        <w:right w:val="single" w:sz="4" w:space="0" w:color="auto"/>
      </w:pBdr>
      <w:spacing w:before="100" w:beforeAutospacing="1" w:after="100" w:afterAutospacing="1"/>
    </w:pPr>
    <w:rPr>
      <w:rFonts w:ascii="Times" w:hAnsi="Times"/>
      <w:sz w:val="20"/>
      <w:szCs w:val="20"/>
    </w:rPr>
  </w:style>
  <w:style w:type="paragraph" w:customStyle="1" w:styleId="xl161">
    <w:name w:val="xl161"/>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2">
    <w:name w:val="xl162"/>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63">
    <w:name w:val="xl163"/>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4">
    <w:name w:val="xl164"/>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5">
    <w:name w:val="xl165"/>
    <w:basedOn w:val="Normal"/>
    <w:rsid w:val="00265B96"/>
    <w:pPr>
      <w:spacing w:before="100" w:beforeAutospacing="1" w:after="100" w:afterAutospacing="1"/>
    </w:pPr>
    <w:rPr>
      <w:rFonts w:ascii="Times" w:hAnsi="Times"/>
      <w:sz w:val="20"/>
      <w:szCs w:val="20"/>
    </w:rPr>
  </w:style>
  <w:style w:type="paragraph" w:customStyle="1" w:styleId="xl166">
    <w:name w:val="xl166"/>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7">
    <w:name w:val="xl167"/>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8">
    <w:name w:val="xl168"/>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9">
    <w:name w:val="xl169"/>
    <w:basedOn w:val="Normal"/>
    <w:rsid w:val="00265B96"/>
    <w:pPr>
      <w:spacing w:before="100" w:beforeAutospacing="1" w:after="100" w:afterAutospacing="1"/>
      <w:textAlignment w:val="center"/>
    </w:pPr>
    <w:rPr>
      <w:rFonts w:ascii="Times" w:hAnsi="Times"/>
      <w:sz w:val="20"/>
      <w:szCs w:val="20"/>
    </w:rPr>
  </w:style>
  <w:style w:type="paragraph" w:customStyle="1" w:styleId="xl170">
    <w:name w:val="xl170"/>
    <w:basedOn w:val="Normal"/>
    <w:rsid w:val="00265B96"/>
    <w:pPr>
      <w:spacing w:before="100" w:beforeAutospacing="1" w:after="100" w:afterAutospacing="1"/>
    </w:pPr>
    <w:rPr>
      <w:rFonts w:ascii="Arial" w:hAnsi="Arial" w:cs="Arial"/>
      <w:sz w:val="16"/>
      <w:szCs w:val="16"/>
    </w:rPr>
  </w:style>
  <w:style w:type="paragraph" w:customStyle="1" w:styleId="xl171">
    <w:name w:val="xl171"/>
    <w:basedOn w:val="Normal"/>
    <w:rsid w:val="00265B96"/>
    <w:pPr>
      <w:spacing w:before="100" w:beforeAutospacing="1" w:after="100" w:afterAutospacing="1"/>
    </w:pPr>
    <w:rPr>
      <w:rFonts w:ascii="Arial" w:hAnsi="Arial" w:cs="Arial"/>
      <w:sz w:val="16"/>
      <w:szCs w:val="16"/>
    </w:rPr>
  </w:style>
  <w:style w:type="paragraph" w:customStyle="1" w:styleId="xl172">
    <w:name w:val="xl172"/>
    <w:basedOn w:val="Normal"/>
    <w:rsid w:val="00265B96"/>
    <w:pPr>
      <w:spacing w:before="100" w:beforeAutospacing="1" w:after="100" w:afterAutospacing="1"/>
    </w:pPr>
    <w:rPr>
      <w:rFonts w:ascii="Arial" w:hAnsi="Arial" w:cs="Arial"/>
      <w:sz w:val="16"/>
      <w:szCs w:val="16"/>
    </w:rPr>
  </w:style>
  <w:style w:type="paragraph" w:customStyle="1" w:styleId="xl173">
    <w:name w:val="xl173"/>
    <w:basedOn w:val="Normal"/>
    <w:rsid w:val="00265B96"/>
    <w:pPr>
      <w:pBdr>
        <w:top w:val="single" w:sz="4" w:space="0" w:color="auto"/>
        <w:left w:val="single" w:sz="8" w:space="0" w:color="auto"/>
        <w:bottom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74">
    <w:name w:val="xl174"/>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75">
    <w:name w:val="xl175"/>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76">
    <w:name w:val="xl176"/>
    <w:basedOn w:val="Normal"/>
    <w:rsid w:val="00265B96"/>
    <w:pPr>
      <w:pBdr>
        <w:top w:val="single" w:sz="4"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77">
    <w:name w:val="xl177"/>
    <w:basedOn w:val="Normal"/>
    <w:rsid w:val="00265B96"/>
    <w:pPr>
      <w:pBdr>
        <w:top w:val="single" w:sz="8" w:space="0" w:color="auto"/>
        <w:left w:val="single" w:sz="8" w:space="0" w:color="auto"/>
      </w:pBdr>
      <w:shd w:val="clear" w:color="000000" w:fill="EEECE1"/>
      <w:spacing w:before="100" w:beforeAutospacing="1" w:after="100" w:afterAutospacing="1"/>
    </w:pPr>
    <w:rPr>
      <w:rFonts w:ascii="Arial" w:hAnsi="Arial" w:cs="Arial"/>
      <w:b/>
      <w:bCs/>
      <w:sz w:val="20"/>
      <w:szCs w:val="20"/>
    </w:rPr>
  </w:style>
  <w:style w:type="paragraph" w:customStyle="1" w:styleId="xl178">
    <w:name w:val="xl178"/>
    <w:basedOn w:val="Normal"/>
    <w:rsid w:val="00265B96"/>
    <w:pPr>
      <w:pBdr>
        <w:top w:val="single" w:sz="8" w:space="0" w:color="auto"/>
        <w:right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79">
    <w:name w:val="xl179"/>
    <w:basedOn w:val="Normal"/>
    <w:rsid w:val="00265B96"/>
    <w:pPr>
      <w:pBdr>
        <w:top w:val="single" w:sz="8" w:space="0" w:color="auto"/>
        <w:left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80">
    <w:name w:val="xl180"/>
    <w:basedOn w:val="Normal"/>
    <w:rsid w:val="00265B96"/>
    <w:pPr>
      <w:pBdr>
        <w:top w:val="single" w:sz="4" w:space="0" w:color="auto"/>
        <w:bottom w:val="single" w:sz="4" w:space="0" w:color="auto"/>
        <w:right w:val="single" w:sz="4" w:space="0" w:color="auto"/>
      </w:pBdr>
      <w:shd w:val="clear" w:color="000000" w:fill="EEECE1"/>
      <w:spacing w:before="100" w:beforeAutospacing="1" w:after="100" w:afterAutospacing="1"/>
    </w:pPr>
    <w:rPr>
      <w:rFonts w:ascii="Times" w:hAnsi="Times"/>
      <w:sz w:val="20"/>
      <w:szCs w:val="20"/>
    </w:rPr>
  </w:style>
  <w:style w:type="paragraph" w:customStyle="1" w:styleId="xl181">
    <w:name w:val="xl181"/>
    <w:basedOn w:val="Normal"/>
    <w:rsid w:val="00265B96"/>
    <w:pPr>
      <w:pBdr>
        <w:right w:val="single" w:sz="4" w:space="0" w:color="auto"/>
      </w:pBdr>
      <w:spacing w:before="100" w:beforeAutospacing="1" w:after="100" w:afterAutospacing="1"/>
    </w:pPr>
    <w:rPr>
      <w:rFonts w:ascii="Times" w:hAnsi="Times"/>
      <w:sz w:val="20"/>
      <w:szCs w:val="20"/>
    </w:rPr>
  </w:style>
  <w:style w:type="paragraph" w:customStyle="1" w:styleId="xl182">
    <w:name w:val="xl182"/>
    <w:basedOn w:val="Normal"/>
    <w:rsid w:val="00265B96"/>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83">
    <w:name w:val="xl183"/>
    <w:basedOn w:val="Normal"/>
    <w:rsid w:val="00265B96"/>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184">
    <w:name w:val="xl184"/>
    <w:basedOn w:val="Normal"/>
    <w:rsid w:val="00265B96"/>
    <w:pPr>
      <w:pBdr>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5">
    <w:name w:val="xl185"/>
    <w:basedOn w:val="Normal"/>
    <w:rsid w:val="00265B96"/>
    <w:pPr>
      <w:pBdr>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6">
    <w:name w:val="xl186"/>
    <w:basedOn w:val="Normal"/>
    <w:rsid w:val="00265B96"/>
    <w:pPr>
      <w:pBdr>
        <w:left w:val="single" w:sz="4" w:space="0" w:color="auto"/>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7">
    <w:name w:val="xl187"/>
    <w:basedOn w:val="Normal"/>
    <w:rsid w:val="00265B96"/>
    <w:pPr>
      <w:pBdr>
        <w:bottom w:val="single" w:sz="8" w:space="0" w:color="auto"/>
        <w:right w:val="single" w:sz="4"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8">
    <w:name w:val="xl188"/>
    <w:basedOn w:val="Normal"/>
    <w:rsid w:val="00265B96"/>
    <w:pPr>
      <w:pBdr>
        <w:bottom w:val="single" w:sz="8" w:space="0" w:color="auto"/>
        <w:right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9">
    <w:name w:val="xl189"/>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90">
    <w:name w:val="xl190"/>
    <w:basedOn w:val="Normal"/>
    <w:rsid w:val="00265B96"/>
    <w:pPr>
      <w:pBdr>
        <w:top w:val="single" w:sz="4"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1">
    <w:name w:val="xl191"/>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92">
    <w:name w:val="xl192"/>
    <w:basedOn w:val="Normal"/>
    <w:rsid w:val="00265B96"/>
    <w:pPr>
      <w:pBdr>
        <w:top w:val="single" w:sz="8" w:space="0" w:color="auto"/>
        <w:left w:val="single" w:sz="8" w:space="0" w:color="auto"/>
        <w:bottom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93">
    <w:name w:val="xl193"/>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4">
    <w:name w:val="xl194"/>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5">
    <w:name w:val="xl195"/>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6">
    <w:name w:val="xl196"/>
    <w:basedOn w:val="Normal"/>
    <w:rsid w:val="00265B96"/>
    <w:pPr>
      <w:pBdr>
        <w:top w:val="single" w:sz="8"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7">
    <w:name w:val="xl197"/>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8">
    <w:name w:val="xl198"/>
    <w:basedOn w:val="Normal"/>
    <w:rsid w:val="00265B96"/>
    <w:pPr>
      <w:pBdr>
        <w:top w:val="single" w:sz="8"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9">
    <w:name w:val="xl199"/>
    <w:basedOn w:val="Normal"/>
    <w:rsid w:val="00265B96"/>
    <w:pPr>
      <w:pBdr>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200">
    <w:name w:val="xl200"/>
    <w:basedOn w:val="Normal"/>
    <w:rsid w:val="00265B96"/>
    <w:pPr>
      <w:pBdr>
        <w:top w:val="single" w:sz="8" w:space="0" w:color="auto"/>
        <w:left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201">
    <w:name w:val="xl201"/>
    <w:basedOn w:val="Normal"/>
    <w:rsid w:val="00265B96"/>
    <w:pPr>
      <w:pBdr>
        <w:left w:val="single" w:sz="4" w:space="0" w:color="auto"/>
      </w:pBdr>
      <w:spacing w:before="100" w:beforeAutospacing="1" w:after="100" w:afterAutospacing="1"/>
    </w:pPr>
    <w:rPr>
      <w:rFonts w:ascii="Times" w:hAnsi="Times"/>
      <w:sz w:val="20"/>
      <w:szCs w:val="20"/>
    </w:rPr>
  </w:style>
  <w:style w:type="paragraph" w:customStyle="1" w:styleId="xl202">
    <w:name w:val="xl202"/>
    <w:basedOn w:val="Normal"/>
    <w:rsid w:val="00265B96"/>
    <w:pPr>
      <w:pBdr>
        <w:top w:val="single" w:sz="4" w:space="0" w:color="auto"/>
        <w:left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203">
    <w:name w:val="xl203"/>
    <w:basedOn w:val="Normal"/>
    <w:rsid w:val="00265B96"/>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204">
    <w:name w:val="xl204"/>
    <w:basedOn w:val="Normal"/>
    <w:rsid w:val="00265B96"/>
    <w:pPr>
      <w:pBdr>
        <w:left w:val="single" w:sz="4" w:space="0" w:color="auto"/>
        <w:bottom w:val="single" w:sz="4" w:space="0" w:color="auto"/>
      </w:pBdr>
      <w:spacing w:before="100" w:beforeAutospacing="1" w:after="100" w:afterAutospacing="1"/>
    </w:pPr>
    <w:rPr>
      <w:rFonts w:ascii="Times" w:hAnsi="Times"/>
      <w:sz w:val="20"/>
      <w:szCs w:val="20"/>
    </w:rPr>
  </w:style>
  <w:style w:type="paragraph" w:customStyle="1" w:styleId="xl205">
    <w:name w:val="xl205"/>
    <w:basedOn w:val="Normal"/>
    <w:rsid w:val="00265B96"/>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206">
    <w:name w:val="xl206"/>
    <w:basedOn w:val="Normal"/>
    <w:rsid w:val="00265B96"/>
    <w:pPr>
      <w:pBdr>
        <w:left w:val="single" w:sz="4" w:space="0" w:color="auto"/>
      </w:pBdr>
      <w:spacing w:before="100" w:beforeAutospacing="1" w:after="100" w:afterAutospacing="1"/>
    </w:pPr>
    <w:rPr>
      <w:rFonts w:ascii="Times" w:hAnsi="Times"/>
      <w:sz w:val="20"/>
      <w:szCs w:val="20"/>
    </w:rPr>
  </w:style>
  <w:style w:type="paragraph" w:customStyle="1" w:styleId="xl207">
    <w:name w:val="xl207"/>
    <w:basedOn w:val="Normal"/>
    <w:rsid w:val="00265B96"/>
    <w:pPr>
      <w:pBdr>
        <w:left w:val="single" w:sz="4" w:space="0" w:color="auto"/>
        <w:bottom w:val="single" w:sz="4" w:space="0" w:color="auto"/>
      </w:pBdr>
      <w:spacing w:before="100" w:beforeAutospacing="1" w:after="100" w:afterAutospacing="1"/>
    </w:pPr>
    <w:rPr>
      <w:rFonts w:ascii="Times" w:hAnsi="Times"/>
      <w:sz w:val="20"/>
      <w:szCs w:val="20"/>
    </w:rPr>
  </w:style>
  <w:style w:type="paragraph" w:customStyle="1" w:styleId="xl208">
    <w:name w:val="xl208"/>
    <w:basedOn w:val="Normal"/>
    <w:rsid w:val="00265B96"/>
    <w:pPr>
      <w:pBdr>
        <w:top w:val="single" w:sz="8" w:space="0" w:color="auto"/>
        <w:bottom w:val="single" w:sz="4" w:space="0" w:color="auto"/>
        <w:right w:val="single" w:sz="4" w:space="0" w:color="auto"/>
      </w:pBdr>
      <w:shd w:val="clear" w:color="000000" w:fill="EEECE1"/>
      <w:spacing w:before="100" w:beforeAutospacing="1" w:after="100" w:afterAutospacing="1"/>
    </w:pPr>
    <w:rPr>
      <w:rFonts w:ascii="Times" w:hAnsi="Times"/>
      <w:sz w:val="20"/>
      <w:szCs w:val="20"/>
    </w:rPr>
  </w:style>
  <w:style w:type="paragraph" w:customStyle="1" w:styleId="xl209">
    <w:name w:val="xl209"/>
    <w:basedOn w:val="Normal"/>
    <w:rsid w:val="00265B96"/>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210">
    <w:name w:val="xl210"/>
    <w:basedOn w:val="Normal"/>
    <w:rsid w:val="00265B96"/>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211">
    <w:name w:val="xl211"/>
    <w:basedOn w:val="Normal"/>
    <w:rsid w:val="00265B96"/>
    <w:pPr>
      <w:pBdr>
        <w:left w:val="single" w:sz="8" w:space="0" w:color="auto"/>
      </w:pBdr>
      <w:spacing w:before="100" w:beforeAutospacing="1" w:after="100" w:afterAutospacing="1"/>
      <w:textAlignment w:val="center"/>
    </w:pPr>
    <w:rPr>
      <w:rFonts w:ascii="Arial" w:hAnsi="Arial" w:cs="Arial"/>
      <w:b/>
      <w:bCs/>
      <w:sz w:val="20"/>
      <w:szCs w:val="20"/>
    </w:rPr>
  </w:style>
  <w:style w:type="paragraph" w:customStyle="1" w:styleId="xl212">
    <w:name w:val="xl212"/>
    <w:basedOn w:val="Normal"/>
    <w:rsid w:val="00265B96"/>
    <w:pPr>
      <w:pBdr>
        <w:left w:val="single" w:sz="8" w:space="0" w:color="auto"/>
        <w:bottom w:val="single" w:sz="4" w:space="0" w:color="auto"/>
      </w:pBdr>
      <w:spacing w:before="100" w:beforeAutospacing="1" w:after="100" w:afterAutospacing="1"/>
    </w:pPr>
    <w:rPr>
      <w:rFonts w:ascii="Arial" w:hAnsi="Arial" w:cs="Arial"/>
      <w:b/>
      <w:bCs/>
      <w:sz w:val="20"/>
      <w:szCs w:val="20"/>
    </w:rPr>
  </w:style>
  <w:style w:type="paragraph" w:customStyle="1" w:styleId="xl213">
    <w:name w:val="xl213"/>
    <w:basedOn w:val="Normal"/>
    <w:rsid w:val="00265B96"/>
    <w:pPr>
      <w:pBdr>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214">
    <w:name w:val="xl214"/>
    <w:basedOn w:val="Normal"/>
    <w:rsid w:val="00265B96"/>
    <w:pPr>
      <w:pBdr>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215">
    <w:name w:val="xl215"/>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16">
    <w:name w:val="xl216"/>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17">
    <w:name w:val="xl217"/>
    <w:basedOn w:val="Normal"/>
    <w:rsid w:val="00265B96"/>
    <w:pPr>
      <w:pBdr>
        <w:left w:val="single" w:sz="4" w:space="0" w:color="auto"/>
        <w:bottom w:val="single" w:sz="8" w:space="0" w:color="auto"/>
      </w:pBdr>
      <w:spacing w:before="100" w:beforeAutospacing="1" w:after="100" w:afterAutospacing="1"/>
    </w:pPr>
    <w:rPr>
      <w:rFonts w:ascii="Times" w:hAnsi="Times"/>
      <w:sz w:val="20"/>
      <w:szCs w:val="20"/>
    </w:rPr>
  </w:style>
  <w:style w:type="paragraph" w:customStyle="1" w:styleId="xl218">
    <w:name w:val="xl218"/>
    <w:basedOn w:val="Normal"/>
    <w:rsid w:val="00265B96"/>
    <w:pPr>
      <w:pBdr>
        <w:bottom w:val="single" w:sz="8" w:space="0" w:color="auto"/>
        <w:right w:val="single" w:sz="4" w:space="0" w:color="auto"/>
      </w:pBdr>
      <w:spacing w:before="100" w:beforeAutospacing="1" w:after="100" w:afterAutospacing="1"/>
    </w:pPr>
    <w:rPr>
      <w:rFonts w:ascii="Times" w:hAnsi="Times"/>
      <w:sz w:val="20"/>
      <w:szCs w:val="20"/>
    </w:rPr>
  </w:style>
  <w:style w:type="paragraph" w:customStyle="1" w:styleId="xl219">
    <w:name w:val="xl219"/>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20">
    <w:name w:val="xl220"/>
    <w:basedOn w:val="Normal"/>
    <w:rsid w:val="00265B96"/>
    <w:pPr>
      <w:pBdr>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221">
    <w:name w:val="xl221"/>
    <w:basedOn w:val="Normal"/>
    <w:rsid w:val="00265B96"/>
    <w:pPr>
      <w:pBdr>
        <w:top w:val="single" w:sz="8" w:space="0" w:color="auto"/>
        <w:left w:val="single" w:sz="4" w:space="0" w:color="auto"/>
        <w:right w:val="single" w:sz="4"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222">
    <w:name w:val="xl222"/>
    <w:basedOn w:val="Normal"/>
    <w:rsid w:val="00265B96"/>
    <w:pPr>
      <w:pBdr>
        <w:top w:val="single" w:sz="8" w:space="0" w:color="auto"/>
        <w:left w:val="single" w:sz="4" w:space="0" w:color="auto"/>
        <w:right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223">
    <w:name w:val="xl223"/>
    <w:basedOn w:val="Normal"/>
    <w:rsid w:val="00265B96"/>
    <w:pPr>
      <w:pBdr>
        <w:top w:val="single" w:sz="8" w:space="0" w:color="auto"/>
        <w:lef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4">
    <w:name w:val="xl224"/>
    <w:basedOn w:val="Normal"/>
    <w:rsid w:val="00265B96"/>
    <w:pPr>
      <w:pBdr>
        <w:left w:val="single" w:sz="8"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5">
    <w:name w:val="xl225"/>
    <w:basedOn w:val="Normal"/>
    <w:rsid w:val="00265B96"/>
    <w:pPr>
      <w:pBdr>
        <w:top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6">
    <w:name w:val="xl226"/>
    <w:basedOn w:val="Normal"/>
    <w:rsid w:val="00265B96"/>
    <w:pPr>
      <w:pBdr>
        <w:bottom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7">
    <w:name w:val="xl227"/>
    <w:basedOn w:val="Normal"/>
    <w:rsid w:val="00265B96"/>
    <w:pPr>
      <w:spacing w:before="100" w:beforeAutospacing="1" w:after="100" w:afterAutospacing="1"/>
      <w:textAlignment w:val="center"/>
    </w:pPr>
    <w:rPr>
      <w:rFonts w:ascii="Arial" w:hAnsi="Arial" w:cs="Arial"/>
      <w:sz w:val="16"/>
      <w:szCs w:val="16"/>
    </w:rPr>
  </w:style>
  <w:style w:type="paragraph" w:customStyle="1" w:styleId="xl228">
    <w:name w:val="xl228"/>
    <w:basedOn w:val="Normal"/>
    <w:rsid w:val="00265B96"/>
    <w:pPr>
      <w:pBdr>
        <w:top w:val="single" w:sz="4" w:space="0" w:color="auto"/>
        <w:left w:val="single" w:sz="8" w:space="0" w:color="auto"/>
      </w:pBdr>
      <w:spacing w:before="100" w:beforeAutospacing="1" w:after="100" w:afterAutospacing="1"/>
      <w:textAlignment w:val="center"/>
    </w:pPr>
    <w:rPr>
      <w:rFonts w:ascii="Arial" w:hAnsi="Arial" w:cs="Arial"/>
      <w:b/>
      <w:bCs/>
      <w:sz w:val="20"/>
      <w:szCs w:val="20"/>
    </w:rPr>
  </w:style>
  <w:style w:type="paragraph" w:customStyle="1" w:styleId="font5">
    <w:name w:val="font5"/>
    <w:basedOn w:val="Normal"/>
    <w:rsid w:val="00265B96"/>
    <w:pPr>
      <w:spacing w:before="100" w:beforeAutospacing="1" w:after="100" w:afterAutospacing="1"/>
    </w:pPr>
    <w:rPr>
      <w:rFonts w:ascii="Arial" w:hAnsi="Arial" w:cs="Arial"/>
      <w:b/>
      <w:bCs/>
      <w:sz w:val="20"/>
      <w:szCs w:val="20"/>
    </w:rPr>
  </w:style>
  <w:style w:type="paragraph" w:customStyle="1" w:styleId="xl137">
    <w:name w:val="xl137"/>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39">
    <w:name w:val="xl139"/>
    <w:basedOn w:val="Normal"/>
    <w:rsid w:val="00265B96"/>
    <w:pPr>
      <w:pBdr>
        <w:top w:val="single" w:sz="4" w:space="0" w:color="auto"/>
        <w:left w:val="single" w:sz="8" w:space="0" w:color="auto"/>
      </w:pBdr>
      <w:spacing w:before="100" w:beforeAutospacing="1" w:after="100" w:afterAutospacing="1"/>
    </w:pPr>
    <w:rPr>
      <w:rFonts w:ascii="Times" w:hAnsi="Times"/>
      <w:sz w:val="20"/>
      <w:szCs w:val="20"/>
    </w:rPr>
  </w:style>
  <w:style w:type="paragraph" w:customStyle="1" w:styleId="xl146">
    <w:name w:val="xl146"/>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49">
    <w:name w:val="xl149"/>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60">
    <w:name w:val="xl160"/>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143">
    <w:name w:val="xl143"/>
    <w:basedOn w:val="Normal"/>
    <w:rsid w:val="00C44088"/>
    <w:pPr>
      <w:pBdr>
        <w:top w:val="single" w:sz="4" w:space="0" w:color="auto"/>
      </w:pBdr>
      <w:spacing w:before="100" w:beforeAutospacing="1" w:after="100" w:afterAutospacing="1"/>
    </w:pPr>
    <w:rPr>
      <w:rFonts w:ascii="Times" w:hAnsi="Times"/>
      <w:sz w:val="20"/>
      <w:szCs w:val="20"/>
    </w:rPr>
  </w:style>
  <w:style w:type="paragraph" w:customStyle="1" w:styleId="xl229">
    <w:name w:val="xl229"/>
    <w:basedOn w:val="Normal"/>
    <w:rsid w:val="00C44088"/>
    <w:pPr>
      <w:pBdr>
        <w:top w:val="single" w:sz="4" w:space="0" w:color="auto"/>
        <w:left w:val="single" w:sz="8" w:space="0" w:color="auto"/>
      </w:pBdr>
      <w:spacing w:before="100" w:beforeAutospacing="1" w:after="100" w:afterAutospacing="1"/>
      <w:textAlignment w:val="center"/>
    </w:pPr>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70">
      <w:bodyDiv w:val="1"/>
      <w:marLeft w:val="0"/>
      <w:marRight w:val="0"/>
      <w:marTop w:val="0"/>
      <w:marBottom w:val="0"/>
      <w:divBdr>
        <w:top w:val="none" w:sz="0" w:space="0" w:color="auto"/>
        <w:left w:val="none" w:sz="0" w:space="0" w:color="auto"/>
        <w:bottom w:val="none" w:sz="0" w:space="0" w:color="auto"/>
        <w:right w:val="none" w:sz="0" w:space="0" w:color="auto"/>
      </w:divBdr>
    </w:div>
    <w:div w:id="5596401">
      <w:bodyDiv w:val="1"/>
      <w:marLeft w:val="0"/>
      <w:marRight w:val="0"/>
      <w:marTop w:val="0"/>
      <w:marBottom w:val="0"/>
      <w:divBdr>
        <w:top w:val="none" w:sz="0" w:space="0" w:color="auto"/>
        <w:left w:val="none" w:sz="0" w:space="0" w:color="auto"/>
        <w:bottom w:val="none" w:sz="0" w:space="0" w:color="auto"/>
        <w:right w:val="none" w:sz="0" w:space="0" w:color="auto"/>
      </w:divBdr>
    </w:div>
    <w:div w:id="6829016">
      <w:bodyDiv w:val="1"/>
      <w:marLeft w:val="0"/>
      <w:marRight w:val="0"/>
      <w:marTop w:val="0"/>
      <w:marBottom w:val="0"/>
      <w:divBdr>
        <w:top w:val="none" w:sz="0" w:space="0" w:color="auto"/>
        <w:left w:val="none" w:sz="0" w:space="0" w:color="auto"/>
        <w:bottom w:val="none" w:sz="0" w:space="0" w:color="auto"/>
        <w:right w:val="none" w:sz="0" w:space="0" w:color="auto"/>
      </w:divBdr>
    </w:div>
    <w:div w:id="12151964">
      <w:bodyDiv w:val="1"/>
      <w:marLeft w:val="0"/>
      <w:marRight w:val="0"/>
      <w:marTop w:val="0"/>
      <w:marBottom w:val="0"/>
      <w:divBdr>
        <w:top w:val="none" w:sz="0" w:space="0" w:color="auto"/>
        <w:left w:val="none" w:sz="0" w:space="0" w:color="auto"/>
        <w:bottom w:val="none" w:sz="0" w:space="0" w:color="auto"/>
        <w:right w:val="none" w:sz="0" w:space="0" w:color="auto"/>
      </w:divBdr>
    </w:div>
    <w:div w:id="12845437">
      <w:bodyDiv w:val="1"/>
      <w:marLeft w:val="0"/>
      <w:marRight w:val="0"/>
      <w:marTop w:val="0"/>
      <w:marBottom w:val="0"/>
      <w:divBdr>
        <w:top w:val="none" w:sz="0" w:space="0" w:color="auto"/>
        <w:left w:val="none" w:sz="0" w:space="0" w:color="auto"/>
        <w:bottom w:val="none" w:sz="0" w:space="0" w:color="auto"/>
        <w:right w:val="none" w:sz="0" w:space="0" w:color="auto"/>
      </w:divBdr>
    </w:div>
    <w:div w:id="64230952">
      <w:bodyDiv w:val="1"/>
      <w:marLeft w:val="0"/>
      <w:marRight w:val="0"/>
      <w:marTop w:val="0"/>
      <w:marBottom w:val="0"/>
      <w:divBdr>
        <w:top w:val="none" w:sz="0" w:space="0" w:color="auto"/>
        <w:left w:val="none" w:sz="0" w:space="0" w:color="auto"/>
        <w:bottom w:val="none" w:sz="0" w:space="0" w:color="auto"/>
        <w:right w:val="none" w:sz="0" w:space="0" w:color="auto"/>
      </w:divBdr>
    </w:div>
    <w:div w:id="67775821">
      <w:bodyDiv w:val="1"/>
      <w:marLeft w:val="0"/>
      <w:marRight w:val="0"/>
      <w:marTop w:val="0"/>
      <w:marBottom w:val="0"/>
      <w:divBdr>
        <w:top w:val="none" w:sz="0" w:space="0" w:color="auto"/>
        <w:left w:val="none" w:sz="0" w:space="0" w:color="auto"/>
        <w:bottom w:val="none" w:sz="0" w:space="0" w:color="auto"/>
        <w:right w:val="none" w:sz="0" w:space="0" w:color="auto"/>
      </w:divBdr>
    </w:div>
    <w:div w:id="78522210">
      <w:bodyDiv w:val="1"/>
      <w:marLeft w:val="0"/>
      <w:marRight w:val="0"/>
      <w:marTop w:val="0"/>
      <w:marBottom w:val="0"/>
      <w:divBdr>
        <w:top w:val="none" w:sz="0" w:space="0" w:color="auto"/>
        <w:left w:val="none" w:sz="0" w:space="0" w:color="auto"/>
        <w:bottom w:val="none" w:sz="0" w:space="0" w:color="auto"/>
        <w:right w:val="none" w:sz="0" w:space="0" w:color="auto"/>
      </w:divBdr>
    </w:div>
    <w:div w:id="96026215">
      <w:bodyDiv w:val="1"/>
      <w:marLeft w:val="0"/>
      <w:marRight w:val="0"/>
      <w:marTop w:val="0"/>
      <w:marBottom w:val="0"/>
      <w:divBdr>
        <w:top w:val="none" w:sz="0" w:space="0" w:color="auto"/>
        <w:left w:val="none" w:sz="0" w:space="0" w:color="auto"/>
        <w:bottom w:val="none" w:sz="0" w:space="0" w:color="auto"/>
        <w:right w:val="none" w:sz="0" w:space="0" w:color="auto"/>
      </w:divBdr>
    </w:div>
    <w:div w:id="100688192">
      <w:bodyDiv w:val="1"/>
      <w:marLeft w:val="0"/>
      <w:marRight w:val="0"/>
      <w:marTop w:val="0"/>
      <w:marBottom w:val="0"/>
      <w:divBdr>
        <w:top w:val="none" w:sz="0" w:space="0" w:color="auto"/>
        <w:left w:val="none" w:sz="0" w:space="0" w:color="auto"/>
        <w:bottom w:val="none" w:sz="0" w:space="0" w:color="auto"/>
        <w:right w:val="none" w:sz="0" w:space="0" w:color="auto"/>
      </w:divBdr>
    </w:div>
    <w:div w:id="105514239">
      <w:bodyDiv w:val="1"/>
      <w:marLeft w:val="0"/>
      <w:marRight w:val="0"/>
      <w:marTop w:val="0"/>
      <w:marBottom w:val="0"/>
      <w:divBdr>
        <w:top w:val="none" w:sz="0" w:space="0" w:color="auto"/>
        <w:left w:val="none" w:sz="0" w:space="0" w:color="auto"/>
        <w:bottom w:val="none" w:sz="0" w:space="0" w:color="auto"/>
        <w:right w:val="none" w:sz="0" w:space="0" w:color="auto"/>
      </w:divBdr>
    </w:div>
    <w:div w:id="119224407">
      <w:bodyDiv w:val="1"/>
      <w:marLeft w:val="0"/>
      <w:marRight w:val="0"/>
      <w:marTop w:val="0"/>
      <w:marBottom w:val="0"/>
      <w:divBdr>
        <w:top w:val="none" w:sz="0" w:space="0" w:color="auto"/>
        <w:left w:val="none" w:sz="0" w:space="0" w:color="auto"/>
        <w:bottom w:val="none" w:sz="0" w:space="0" w:color="auto"/>
        <w:right w:val="none" w:sz="0" w:space="0" w:color="auto"/>
      </w:divBdr>
    </w:div>
    <w:div w:id="130292819">
      <w:bodyDiv w:val="1"/>
      <w:marLeft w:val="0"/>
      <w:marRight w:val="0"/>
      <w:marTop w:val="0"/>
      <w:marBottom w:val="0"/>
      <w:divBdr>
        <w:top w:val="none" w:sz="0" w:space="0" w:color="auto"/>
        <w:left w:val="none" w:sz="0" w:space="0" w:color="auto"/>
        <w:bottom w:val="none" w:sz="0" w:space="0" w:color="auto"/>
        <w:right w:val="none" w:sz="0" w:space="0" w:color="auto"/>
      </w:divBdr>
    </w:div>
    <w:div w:id="133763819">
      <w:bodyDiv w:val="1"/>
      <w:marLeft w:val="0"/>
      <w:marRight w:val="0"/>
      <w:marTop w:val="0"/>
      <w:marBottom w:val="0"/>
      <w:divBdr>
        <w:top w:val="none" w:sz="0" w:space="0" w:color="auto"/>
        <w:left w:val="none" w:sz="0" w:space="0" w:color="auto"/>
        <w:bottom w:val="none" w:sz="0" w:space="0" w:color="auto"/>
        <w:right w:val="none" w:sz="0" w:space="0" w:color="auto"/>
      </w:divBdr>
    </w:div>
    <w:div w:id="156456521">
      <w:bodyDiv w:val="1"/>
      <w:marLeft w:val="0"/>
      <w:marRight w:val="0"/>
      <w:marTop w:val="0"/>
      <w:marBottom w:val="0"/>
      <w:divBdr>
        <w:top w:val="none" w:sz="0" w:space="0" w:color="auto"/>
        <w:left w:val="none" w:sz="0" w:space="0" w:color="auto"/>
        <w:bottom w:val="none" w:sz="0" w:space="0" w:color="auto"/>
        <w:right w:val="none" w:sz="0" w:space="0" w:color="auto"/>
      </w:divBdr>
    </w:div>
    <w:div w:id="163403146">
      <w:bodyDiv w:val="1"/>
      <w:marLeft w:val="0"/>
      <w:marRight w:val="0"/>
      <w:marTop w:val="0"/>
      <w:marBottom w:val="0"/>
      <w:divBdr>
        <w:top w:val="none" w:sz="0" w:space="0" w:color="auto"/>
        <w:left w:val="none" w:sz="0" w:space="0" w:color="auto"/>
        <w:bottom w:val="none" w:sz="0" w:space="0" w:color="auto"/>
        <w:right w:val="none" w:sz="0" w:space="0" w:color="auto"/>
      </w:divBdr>
    </w:div>
    <w:div w:id="166482271">
      <w:bodyDiv w:val="1"/>
      <w:marLeft w:val="0"/>
      <w:marRight w:val="0"/>
      <w:marTop w:val="0"/>
      <w:marBottom w:val="0"/>
      <w:divBdr>
        <w:top w:val="none" w:sz="0" w:space="0" w:color="auto"/>
        <w:left w:val="none" w:sz="0" w:space="0" w:color="auto"/>
        <w:bottom w:val="none" w:sz="0" w:space="0" w:color="auto"/>
        <w:right w:val="none" w:sz="0" w:space="0" w:color="auto"/>
      </w:divBdr>
    </w:div>
    <w:div w:id="172913309">
      <w:bodyDiv w:val="1"/>
      <w:marLeft w:val="0"/>
      <w:marRight w:val="0"/>
      <w:marTop w:val="0"/>
      <w:marBottom w:val="0"/>
      <w:divBdr>
        <w:top w:val="none" w:sz="0" w:space="0" w:color="auto"/>
        <w:left w:val="none" w:sz="0" w:space="0" w:color="auto"/>
        <w:bottom w:val="none" w:sz="0" w:space="0" w:color="auto"/>
        <w:right w:val="none" w:sz="0" w:space="0" w:color="auto"/>
      </w:divBdr>
    </w:div>
    <w:div w:id="173999929">
      <w:bodyDiv w:val="1"/>
      <w:marLeft w:val="0"/>
      <w:marRight w:val="0"/>
      <w:marTop w:val="0"/>
      <w:marBottom w:val="0"/>
      <w:divBdr>
        <w:top w:val="none" w:sz="0" w:space="0" w:color="auto"/>
        <w:left w:val="none" w:sz="0" w:space="0" w:color="auto"/>
        <w:bottom w:val="none" w:sz="0" w:space="0" w:color="auto"/>
        <w:right w:val="none" w:sz="0" w:space="0" w:color="auto"/>
      </w:divBdr>
    </w:div>
    <w:div w:id="179901552">
      <w:bodyDiv w:val="1"/>
      <w:marLeft w:val="0"/>
      <w:marRight w:val="0"/>
      <w:marTop w:val="0"/>
      <w:marBottom w:val="0"/>
      <w:divBdr>
        <w:top w:val="none" w:sz="0" w:space="0" w:color="auto"/>
        <w:left w:val="none" w:sz="0" w:space="0" w:color="auto"/>
        <w:bottom w:val="none" w:sz="0" w:space="0" w:color="auto"/>
        <w:right w:val="none" w:sz="0" w:space="0" w:color="auto"/>
      </w:divBdr>
    </w:div>
    <w:div w:id="190001055">
      <w:bodyDiv w:val="1"/>
      <w:marLeft w:val="0"/>
      <w:marRight w:val="0"/>
      <w:marTop w:val="0"/>
      <w:marBottom w:val="0"/>
      <w:divBdr>
        <w:top w:val="none" w:sz="0" w:space="0" w:color="auto"/>
        <w:left w:val="none" w:sz="0" w:space="0" w:color="auto"/>
        <w:bottom w:val="none" w:sz="0" w:space="0" w:color="auto"/>
        <w:right w:val="none" w:sz="0" w:space="0" w:color="auto"/>
      </w:divBdr>
    </w:div>
    <w:div w:id="193085156">
      <w:bodyDiv w:val="1"/>
      <w:marLeft w:val="0"/>
      <w:marRight w:val="0"/>
      <w:marTop w:val="0"/>
      <w:marBottom w:val="0"/>
      <w:divBdr>
        <w:top w:val="none" w:sz="0" w:space="0" w:color="auto"/>
        <w:left w:val="none" w:sz="0" w:space="0" w:color="auto"/>
        <w:bottom w:val="none" w:sz="0" w:space="0" w:color="auto"/>
        <w:right w:val="none" w:sz="0" w:space="0" w:color="auto"/>
      </w:divBdr>
    </w:div>
    <w:div w:id="199251056">
      <w:bodyDiv w:val="1"/>
      <w:marLeft w:val="0"/>
      <w:marRight w:val="0"/>
      <w:marTop w:val="0"/>
      <w:marBottom w:val="0"/>
      <w:divBdr>
        <w:top w:val="none" w:sz="0" w:space="0" w:color="auto"/>
        <w:left w:val="none" w:sz="0" w:space="0" w:color="auto"/>
        <w:bottom w:val="none" w:sz="0" w:space="0" w:color="auto"/>
        <w:right w:val="none" w:sz="0" w:space="0" w:color="auto"/>
      </w:divBdr>
    </w:div>
    <w:div w:id="200897150">
      <w:bodyDiv w:val="1"/>
      <w:marLeft w:val="0"/>
      <w:marRight w:val="0"/>
      <w:marTop w:val="0"/>
      <w:marBottom w:val="0"/>
      <w:divBdr>
        <w:top w:val="none" w:sz="0" w:space="0" w:color="auto"/>
        <w:left w:val="none" w:sz="0" w:space="0" w:color="auto"/>
        <w:bottom w:val="none" w:sz="0" w:space="0" w:color="auto"/>
        <w:right w:val="none" w:sz="0" w:space="0" w:color="auto"/>
      </w:divBdr>
    </w:div>
    <w:div w:id="204371729">
      <w:bodyDiv w:val="1"/>
      <w:marLeft w:val="0"/>
      <w:marRight w:val="0"/>
      <w:marTop w:val="0"/>
      <w:marBottom w:val="0"/>
      <w:divBdr>
        <w:top w:val="none" w:sz="0" w:space="0" w:color="auto"/>
        <w:left w:val="none" w:sz="0" w:space="0" w:color="auto"/>
        <w:bottom w:val="none" w:sz="0" w:space="0" w:color="auto"/>
        <w:right w:val="none" w:sz="0" w:space="0" w:color="auto"/>
      </w:divBdr>
    </w:div>
    <w:div w:id="207765384">
      <w:bodyDiv w:val="1"/>
      <w:marLeft w:val="0"/>
      <w:marRight w:val="0"/>
      <w:marTop w:val="0"/>
      <w:marBottom w:val="0"/>
      <w:divBdr>
        <w:top w:val="none" w:sz="0" w:space="0" w:color="auto"/>
        <w:left w:val="none" w:sz="0" w:space="0" w:color="auto"/>
        <w:bottom w:val="none" w:sz="0" w:space="0" w:color="auto"/>
        <w:right w:val="none" w:sz="0" w:space="0" w:color="auto"/>
      </w:divBdr>
    </w:div>
    <w:div w:id="211314059">
      <w:bodyDiv w:val="1"/>
      <w:marLeft w:val="0"/>
      <w:marRight w:val="0"/>
      <w:marTop w:val="0"/>
      <w:marBottom w:val="0"/>
      <w:divBdr>
        <w:top w:val="none" w:sz="0" w:space="0" w:color="auto"/>
        <w:left w:val="none" w:sz="0" w:space="0" w:color="auto"/>
        <w:bottom w:val="none" w:sz="0" w:space="0" w:color="auto"/>
        <w:right w:val="none" w:sz="0" w:space="0" w:color="auto"/>
      </w:divBdr>
    </w:div>
    <w:div w:id="219169877">
      <w:bodyDiv w:val="1"/>
      <w:marLeft w:val="0"/>
      <w:marRight w:val="0"/>
      <w:marTop w:val="0"/>
      <w:marBottom w:val="0"/>
      <w:divBdr>
        <w:top w:val="none" w:sz="0" w:space="0" w:color="auto"/>
        <w:left w:val="none" w:sz="0" w:space="0" w:color="auto"/>
        <w:bottom w:val="none" w:sz="0" w:space="0" w:color="auto"/>
        <w:right w:val="none" w:sz="0" w:space="0" w:color="auto"/>
      </w:divBdr>
    </w:div>
    <w:div w:id="226767061">
      <w:bodyDiv w:val="1"/>
      <w:marLeft w:val="0"/>
      <w:marRight w:val="0"/>
      <w:marTop w:val="0"/>
      <w:marBottom w:val="0"/>
      <w:divBdr>
        <w:top w:val="none" w:sz="0" w:space="0" w:color="auto"/>
        <w:left w:val="none" w:sz="0" w:space="0" w:color="auto"/>
        <w:bottom w:val="none" w:sz="0" w:space="0" w:color="auto"/>
        <w:right w:val="none" w:sz="0" w:space="0" w:color="auto"/>
      </w:divBdr>
    </w:div>
    <w:div w:id="238910126">
      <w:bodyDiv w:val="1"/>
      <w:marLeft w:val="0"/>
      <w:marRight w:val="0"/>
      <w:marTop w:val="0"/>
      <w:marBottom w:val="0"/>
      <w:divBdr>
        <w:top w:val="none" w:sz="0" w:space="0" w:color="auto"/>
        <w:left w:val="none" w:sz="0" w:space="0" w:color="auto"/>
        <w:bottom w:val="none" w:sz="0" w:space="0" w:color="auto"/>
        <w:right w:val="none" w:sz="0" w:space="0" w:color="auto"/>
      </w:divBdr>
    </w:div>
    <w:div w:id="255140323">
      <w:bodyDiv w:val="1"/>
      <w:marLeft w:val="0"/>
      <w:marRight w:val="0"/>
      <w:marTop w:val="0"/>
      <w:marBottom w:val="0"/>
      <w:divBdr>
        <w:top w:val="none" w:sz="0" w:space="0" w:color="auto"/>
        <w:left w:val="none" w:sz="0" w:space="0" w:color="auto"/>
        <w:bottom w:val="none" w:sz="0" w:space="0" w:color="auto"/>
        <w:right w:val="none" w:sz="0" w:space="0" w:color="auto"/>
      </w:divBdr>
    </w:div>
    <w:div w:id="263995203">
      <w:bodyDiv w:val="1"/>
      <w:marLeft w:val="0"/>
      <w:marRight w:val="0"/>
      <w:marTop w:val="0"/>
      <w:marBottom w:val="0"/>
      <w:divBdr>
        <w:top w:val="none" w:sz="0" w:space="0" w:color="auto"/>
        <w:left w:val="none" w:sz="0" w:space="0" w:color="auto"/>
        <w:bottom w:val="none" w:sz="0" w:space="0" w:color="auto"/>
        <w:right w:val="none" w:sz="0" w:space="0" w:color="auto"/>
      </w:divBdr>
    </w:div>
    <w:div w:id="267349441">
      <w:bodyDiv w:val="1"/>
      <w:marLeft w:val="0"/>
      <w:marRight w:val="0"/>
      <w:marTop w:val="0"/>
      <w:marBottom w:val="0"/>
      <w:divBdr>
        <w:top w:val="none" w:sz="0" w:space="0" w:color="auto"/>
        <w:left w:val="none" w:sz="0" w:space="0" w:color="auto"/>
        <w:bottom w:val="none" w:sz="0" w:space="0" w:color="auto"/>
        <w:right w:val="none" w:sz="0" w:space="0" w:color="auto"/>
      </w:divBdr>
    </w:div>
    <w:div w:id="309671401">
      <w:bodyDiv w:val="1"/>
      <w:marLeft w:val="0"/>
      <w:marRight w:val="0"/>
      <w:marTop w:val="0"/>
      <w:marBottom w:val="0"/>
      <w:divBdr>
        <w:top w:val="none" w:sz="0" w:space="0" w:color="auto"/>
        <w:left w:val="none" w:sz="0" w:space="0" w:color="auto"/>
        <w:bottom w:val="none" w:sz="0" w:space="0" w:color="auto"/>
        <w:right w:val="none" w:sz="0" w:space="0" w:color="auto"/>
      </w:divBdr>
    </w:div>
    <w:div w:id="353656023">
      <w:bodyDiv w:val="1"/>
      <w:marLeft w:val="0"/>
      <w:marRight w:val="0"/>
      <w:marTop w:val="0"/>
      <w:marBottom w:val="0"/>
      <w:divBdr>
        <w:top w:val="none" w:sz="0" w:space="0" w:color="auto"/>
        <w:left w:val="none" w:sz="0" w:space="0" w:color="auto"/>
        <w:bottom w:val="none" w:sz="0" w:space="0" w:color="auto"/>
        <w:right w:val="none" w:sz="0" w:space="0" w:color="auto"/>
      </w:divBdr>
    </w:div>
    <w:div w:id="356200371">
      <w:bodyDiv w:val="1"/>
      <w:marLeft w:val="0"/>
      <w:marRight w:val="0"/>
      <w:marTop w:val="0"/>
      <w:marBottom w:val="0"/>
      <w:divBdr>
        <w:top w:val="none" w:sz="0" w:space="0" w:color="auto"/>
        <w:left w:val="none" w:sz="0" w:space="0" w:color="auto"/>
        <w:bottom w:val="none" w:sz="0" w:space="0" w:color="auto"/>
        <w:right w:val="none" w:sz="0" w:space="0" w:color="auto"/>
      </w:divBdr>
    </w:div>
    <w:div w:id="372077483">
      <w:bodyDiv w:val="1"/>
      <w:marLeft w:val="0"/>
      <w:marRight w:val="0"/>
      <w:marTop w:val="0"/>
      <w:marBottom w:val="0"/>
      <w:divBdr>
        <w:top w:val="none" w:sz="0" w:space="0" w:color="auto"/>
        <w:left w:val="none" w:sz="0" w:space="0" w:color="auto"/>
        <w:bottom w:val="none" w:sz="0" w:space="0" w:color="auto"/>
        <w:right w:val="none" w:sz="0" w:space="0" w:color="auto"/>
      </w:divBdr>
    </w:div>
    <w:div w:id="377781609">
      <w:bodyDiv w:val="1"/>
      <w:marLeft w:val="0"/>
      <w:marRight w:val="0"/>
      <w:marTop w:val="0"/>
      <w:marBottom w:val="0"/>
      <w:divBdr>
        <w:top w:val="none" w:sz="0" w:space="0" w:color="auto"/>
        <w:left w:val="none" w:sz="0" w:space="0" w:color="auto"/>
        <w:bottom w:val="none" w:sz="0" w:space="0" w:color="auto"/>
        <w:right w:val="none" w:sz="0" w:space="0" w:color="auto"/>
      </w:divBdr>
    </w:div>
    <w:div w:id="392970907">
      <w:bodyDiv w:val="1"/>
      <w:marLeft w:val="0"/>
      <w:marRight w:val="0"/>
      <w:marTop w:val="0"/>
      <w:marBottom w:val="0"/>
      <w:divBdr>
        <w:top w:val="none" w:sz="0" w:space="0" w:color="auto"/>
        <w:left w:val="none" w:sz="0" w:space="0" w:color="auto"/>
        <w:bottom w:val="none" w:sz="0" w:space="0" w:color="auto"/>
        <w:right w:val="none" w:sz="0" w:space="0" w:color="auto"/>
      </w:divBdr>
    </w:div>
    <w:div w:id="407769450">
      <w:bodyDiv w:val="1"/>
      <w:marLeft w:val="0"/>
      <w:marRight w:val="0"/>
      <w:marTop w:val="0"/>
      <w:marBottom w:val="0"/>
      <w:divBdr>
        <w:top w:val="none" w:sz="0" w:space="0" w:color="auto"/>
        <w:left w:val="none" w:sz="0" w:space="0" w:color="auto"/>
        <w:bottom w:val="none" w:sz="0" w:space="0" w:color="auto"/>
        <w:right w:val="none" w:sz="0" w:space="0" w:color="auto"/>
      </w:divBdr>
    </w:div>
    <w:div w:id="412433420">
      <w:bodyDiv w:val="1"/>
      <w:marLeft w:val="0"/>
      <w:marRight w:val="0"/>
      <w:marTop w:val="0"/>
      <w:marBottom w:val="0"/>
      <w:divBdr>
        <w:top w:val="none" w:sz="0" w:space="0" w:color="auto"/>
        <w:left w:val="none" w:sz="0" w:space="0" w:color="auto"/>
        <w:bottom w:val="none" w:sz="0" w:space="0" w:color="auto"/>
        <w:right w:val="none" w:sz="0" w:space="0" w:color="auto"/>
      </w:divBdr>
    </w:div>
    <w:div w:id="455221881">
      <w:bodyDiv w:val="1"/>
      <w:marLeft w:val="0"/>
      <w:marRight w:val="0"/>
      <w:marTop w:val="0"/>
      <w:marBottom w:val="0"/>
      <w:divBdr>
        <w:top w:val="none" w:sz="0" w:space="0" w:color="auto"/>
        <w:left w:val="none" w:sz="0" w:space="0" w:color="auto"/>
        <w:bottom w:val="none" w:sz="0" w:space="0" w:color="auto"/>
        <w:right w:val="none" w:sz="0" w:space="0" w:color="auto"/>
      </w:divBdr>
    </w:div>
    <w:div w:id="470178501">
      <w:bodyDiv w:val="1"/>
      <w:marLeft w:val="0"/>
      <w:marRight w:val="0"/>
      <w:marTop w:val="0"/>
      <w:marBottom w:val="0"/>
      <w:divBdr>
        <w:top w:val="none" w:sz="0" w:space="0" w:color="auto"/>
        <w:left w:val="none" w:sz="0" w:space="0" w:color="auto"/>
        <w:bottom w:val="none" w:sz="0" w:space="0" w:color="auto"/>
        <w:right w:val="none" w:sz="0" w:space="0" w:color="auto"/>
      </w:divBdr>
    </w:div>
    <w:div w:id="524558605">
      <w:bodyDiv w:val="1"/>
      <w:marLeft w:val="0"/>
      <w:marRight w:val="0"/>
      <w:marTop w:val="0"/>
      <w:marBottom w:val="0"/>
      <w:divBdr>
        <w:top w:val="none" w:sz="0" w:space="0" w:color="auto"/>
        <w:left w:val="none" w:sz="0" w:space="0" w:color="auto"/>
        <w:bottom w:val="none" w:sz="0" w:space="0" w:color="auto"/>
        <w:right w:val="none" w:sz="0" w:space="0" w:color="auto"/>
      </w:divBdr>
    </w:div>
    <w:div w:id="532157324">
      <w:bodyDiv w:val="1"/>
      <w:marLeft w:val="0"/>
      <w:marRight w:val="0"/>
      <w:marTop w:val="0"/>
      <w:marBottom w:val="0"/>
      <w:divBdr>
        <w:top w:val="none" w:sz="0" w:space="0" w:color="auto"/>
        <w:left w:val="none" w:sz="0" w:space="0" w:color="auto"/>
        <w:bottom w:val="none" w:sz="0" w:space="0" w:color="auto"/>
        <w:right w:val="none" w:sz="0" w:space="0" w:color="auto"/>
      </w:divBdr>
    </w:div>
    <w:div w:id="537401677">
      <w:bodyDiv w:val="1"/>
      <w:marLeft w:val="0"/>
      <w:marRight w:val="0"/>
      <w:marTop w:val="0"/>
      <w:marBottom w:val="0"/>
      <w:divBdr>
        <w:top w:val="none" w:sz="0" w:space="0" w:color="auto"/>
        <w:left w:val="none" w:sz="0" w:space="0" w:color="auto"/>
        <w:bottom w:val="none" w:sz="0" w:space="0" w:color="auto"/>
        <w:right w:val="none" w:sz="0" w:space="0" w:color="auto"/>
      </w:divBdr>
    </w:div>
    <w:div w:id="543520709">
      <w:bodyDiv w:val="1"/>
      <w:marLeft w:val="0"/>
      <w:marRight w:val="0"/>
      <w:marTop w:val="0"/>
      <w:marBottom w:val="0"/>
      <w:divBdr>
        <w:top w:val="none" w:sz="0" w:space="0" w:color="auto"/>
        <w:left w:val="none" w:sz="0" w:space="0" w:color="auto"/>
        <w:bottom w:val="none" w:sz="0" w:space="0" w:color="auto"/>
        <w:right w:val="none" w:sz="0" w:space="0" w:color="auto"/>
      </w:divBdr>
    </w:div>
    <w:div w:id="552237149">
      <w:bodyDiv w:val="1"/>
      <w:marLeft w:val="0"/>
      <w:marRight w:val="0"/>
      <w:marTop w:val="0"/>
      <w:marBottom w:val="0"/>
      <w:divBdr>
        <w:top w:val="none" w:sz="0" w:space="0" w:color="auto"/>
        <w:left w:val="none" w:sz="0" w:space="0" w:color="auto"/>
        <w:bottom w:val="none" w:sz="0" w:space="0" w:color="auto"/>
        <w:right w:val="none" w:sz="0" w:space="0" w:color="auto"/>
      </w:divBdr>
    </w:div>
    <w:div w:id="558322720">
      <w:bodyDiv w:val="1"/>
      <w:marLeft w:val="0"/>
      <w:marRight w:val="0"/>
      <w:marTop w:val="0"/>
      <w:marBottom w:val="0"/>
      <w:divBdr>
        <w:top w:val="none" w:sz="0" w:space="0" w:color="auto"/>
        <w:left w:val="none" w:sz="0" w:space="0" w:color="auto"/>
        <w:bottom w:val="none" w:sz="0" w:space="0" w:color="auto"/>
        <w:right w:val="none" w:sz="0" w:space="0" w:color="auto"/>
      </w:divBdr>
    </w:div>
    <w:div w:id="563569484">
      <w:bodyDiv w:val="1"/>
      <w:marLeft w:val="0"/>
      <w:marRight w:val="0"/>
      <w:marTop w:val="0"/>
      <w:marBottom w:val="0"/>
      <w:divBdr>
        <w:top w:val="none" w:sz="0" w:space="0" w:color="auto"/>
        <w:left w:val="none" w:sz="0" w:space="0" w:color="auto"/>
        <w:bottom w:val="none" w:sz="0" w:space="0" w:color="auto"/>
        <w:right w:val="none" w:sz="0" w:space="0" w:color="auto"/>
      </w:divBdr>
    </w:div>
    <w:div w:id="569342228">
      <w:bodyDiv w:val="1"/>
      <w:marLeft w:val="0"/>
      <w:marRight w:val="0"/>
      <w:marTop w:val="0"/>
      <w:marBottom w:val="0"/>
      <w:divBdr>
        <w:top w:val="none" w:sz="0" w:space="0" w:color="auto"/>
        <w:left w:val="none" w:sz="0" w:space="0" w:color="auto"/>
        <w:bottom w:val="none" w:sz="0" w:space="0" w:color="auto"/>
        <w:right w:val="none" w:sz="0" w:space="0" w:color="auto"/>
      </w:divBdr>
    </w:div>
    <w:div w:id="587664888">
      <w:bodyDiv w:val="1"/>
      <w:marLeft w:val="0"/>
      <w:marRight w:val="0"/>
      <w:marTop w:val="0"/>
      <w:marBottom w:val="0"/>
      <w:divBdr>
        <w:top w:val="none" w:sz="0" w:space="0" w:color="auto"/>
        <w:left w:val="none" w:sz="0" w:space="0" w:color="auto"/>
        <w:bottom w:val="none" w:sz="0" w:space="0" w:color="auto"/>
        <w:right w:val="none" w:sz="0" w:space="0" w:color="auto"/>
      </w:divBdr>
    </w:div>
    <w:div w:id="610011118">
      <w:bodyDiv w:val="1"/>
      <w:marLeft w:val="0"/>
      <w:marRight w:val="0"/>
      <w:marTop w:val="0"/>
      <w:marBottom w:val="0"/>
      <w:divBdr>
        <w:top w:val="none" w:sz="0" w:space="0" w:color="auto"/>
        <w:left w:val="none" w:sz="0" w:space="0" w:color="auto"/>
        <w:bottom w:val="none" w:sz="0" w:space="0" w:color="auto"/>
        <w:right w:val="none" w:sz="0" w:space="0" w:color="auto"/>
      </w:divBdr>
    </w:div>
    <w:div w:id="613094702">
      <w:bodyDiv w:val="1"/>
      <w:marLeft w:val="0"/>
      <w:marRight w:val="0"/>
      <w:marTop w:val="0"/>
      <w:marBottom w:val="0"/>
      <w:divBdr>
        <w:top w:val="none" w:sz="0" w:space="0" w:color="auto"/>
        <w:left w:val="none" w:sz="0" w:space="0" w:color="auto"/>
        <w:bottom w:val="none" w:sz="0" w:space="0" w:color="auto"/>
        <w:right w:val="none" w:sz="0" w:space="0" w:color="auto"/>
      </w:divBdr>
    </w:div>
    <w:div w:id="614168717">
      <w:bodyDiv w:val="1"/>
      <w:marLeft w:val="0"/>
      <w:marRight w:val="0"/>
      <w:marTop w:val="0"/>
      <w:marBottom w:val="0"/>
      <w:divBdr>
        <w:top w:val="none" w:sz="0" w:space="0" w:color="auto"/>
        <w:left w:val="none" w:sz="0" w:space="0" w:color="auto"/>
        <w:bottom w:val="none" w:sz="0" w:space="0" w:color="auto"/>
        <w:right w:val="none" w:sz="0" w:space="0" w:color="auto"/>
      </w:divBdr>
    </w:div>
    <w:div w:id="615792276">
      <w:bodyDiv w:val="1"/>
      <w:marLeft w:val="0"/>
      <w:marRight w:val="0"/>
      <w:marTop w:val="0"/>
      <w:marBottom w:val="0"/>
      <w:divBdr>
        <w:top w:val="none" w:sz="0" w:space="0" w:color="auto"/>
        <w:left w:val="none" w:sz="0" w:space="0" w:color="auto"/>
        <w:bottom w:val="none" w:sz="0" w:space="0" w:color="auto"/>
        <w:right w:val="none" w:sz="0" w:space="0" w:color="auto"/>
      </w:divBdr>
    </w:div>
    <w:div w:id="634599893">
      <w:bodyDiv w:val="1"/>
      <w:marLeft w:val="0"/>
      <w:marRight w:val="0"/>
      <w:marTop w:val="0"/>
      <w:marBottom w:val="0"/>
      <w:divBdr>
        <w:top w:val="none" w:sz="0" w:space="0" w:color="auto"/>
        <w:left w:val="none" w:sz="0" w:space="0" w:color="auto"/>
        <w:bottom w:val="none" w:sz="0" w:space="0" w:color="auto"/>
        <w:right w:val="none" w:sz="0" w:space="0" w:color="auto"/>
      </w:divBdr>
    </w:div>
    <w:div w:id="670105933">
      <w:bodyDiv w:val="1"/>
      <w:marLeft w:val="0"/>
      <w:marRight w:val="0"/>
      <w:marTop w:val="0"/>
      <w:marBottom w:val="0"/>
      <w:divBdr>
        <w:top w:val="none" w:sz="0" w:space="0" w:color="auto"/>
        <w:left w:val="none" w:sz="0" w:space="0" w:color="auto"/>
        <w:bottom w:val="none" w:sz="0" w:space="0" w:color="auto"/>
        <w:right w:val="none" w:sz="0" w:space="0" w:color="auto"/>
      </w:divBdr>
    </w:div>
    <w:div w:id="675040431">
      <w:bodyDiv w:val="1"/>
      <w:marLeft w:val="0"/>
      <w:marRight w:val="0"/>
      <w:marTop w:val="0"/>
      <w:marBottom w:val="0"/>
      <w:divBdr>
        <w:top w:val="none" w:sz="0" w:space="0" w:color="auto"/>
        <w:left w:val="none" w:sz="0" w:space="0" w:color="auto"/>
        <w:bottom w:val="none" w:sz="0" w:space="0" w:color="auto"/>
        <w:right w:val="none" w:sz="0" w:space="0" w:color="auto"/>
      </w:divBdr>
    </w:div>
    <w:div w:id="688485838">
      <w:bodyDiv w:val="1"/>
      <w:marLeft w:val="0"/>
      <w:marRight w:val="0"/>
      <w:marTop w:val="0"/>
      <w:marBottom w:val="0"/>
      <w:divBdr>
        <w:top w:val="none" w:sz="0" w:space="0" w:color="auto"/>
        <w:left w:val="none" w:sz="0" w:space="0" w:color="auto"/>
        <w:bottom w:val="none" w:sz="0" w:space="0" w:color="auto"/>
        <w:right w:val="none" w:sz="0" w:space="0" w:color="auto"/>
      </w:divBdr>
    </w:div>
    <w:div w:id="719599783">
      <w:bodyDiv w:val="1"/>
      <w:marLeft w:val="0"/>
      <w:marRight w:val="0"/>
      <w:marTop w:val="0"/>
      <w:marBottom w:val="0"/>
      <w:divBdr>
        <w:top w:val="none" w:sz="0" w:space="0" w:color="auto"/>
        <w:left w:val="none" w:sz="0" w:space="0" w:color="auto"/>
        <w:bottom w:val="none" w:sz="0" w:space="0" w:color="auto"/>
        <w:right w:val="none" w:sz="0" w:space="0" w:color="auto"/>
      </w:divBdr>
    </w:div>
    <w:div w:id="723455420">
      <w:bodyDiv w:val="1"/>
      <w:marLeft w:val="0"/>
      <w:marRight w:val="0"/>
      <w:marTop w:val="0"/>
      <w:marBottom w:val="0"/>
      <w:divBdr>
        <w:top w:val="none" w:sz="0" w:space="0" w:color="auto"/>
        <w:left w:val="none" w:sz="0" w:space="0" w:color="auto"/>
        <w:bottom w:val="none" w:sz="0" w:space="0" w:color="auto"/>
        <w:right w:val="none" w:sz="0" w:space="0" w:color="auto"/>
      </w:divBdr>
    </w:div>
    <w:div w:id="739905465">
      <w:bodyDiv w:val="1"/>
      <w:marLeft w:val="0"/>
      <w:marRight w:val="0"/>
      <w:marTop w:val="0"/>
      <w:marBottom w:val="0"/>
      <w:divBdr>
        <w:top w:val="none" w:sz="0" w:space="0" w:color="auto"/>
        <w:left w:val="none" w:sz="0" w:space="0" w:color="auto"/>
        <w:bottom w:val="none" w:sz="0" w:space="0" w:color="auto"/>
        <w:right w:val="none" w:sz="0" w:space="0" w:color="auto"/>
      </w:divBdr>
    </w:div>
    <w:div w:id="740561393">
      <w:bodyDiv w:val="1"/>
      <w:marLeft w:val="0"/>
      <w:marRight w:val="0"/>
      <w:marTop w:val="0"/>
      <w:marBottom w:val="0"/>
      <w:divBdr>
        <w:top w:val="none" w:sz="0" w:space="0" w:color="auto"/>
        <w:left w:val="none" w:sz="0" w:space="0" w:color="auto"/>
        <w:bottom w:val="none" w:sz="0" w:space="0" w:color="auto"/>
        <w:right w:val="none" w:sz="0" w:space="0" w:color="auto"/>
      </w:divBdr>
    </w:div>
    <w:div w:id="746342934">
      <w:bodyDiv w:val="1"/>
      <w:marLeft w:val="0"/>
      <w:marRight w:val="0"/>
      <w:marTop w:val="0"/>
      <w:marBottom w:val="0"/>
      <w:divBdr>
        <w:top w:val="none" w:sz="0" w:space="0" w:color="auto"/>
        <w:left w:val="none" w:sz="0" w:space="0" w:color="auto"/>
        <w:bottom w:val="none" w:sz="0" w:space="0" w:color="auto"/>
        <w:right w:val="none" w:sz="0" w:space="0" w:color="auto"/>
      </w:divBdr>
    </w:div>
    <w:div w:id="755247032">
      <w:bodyDiv w:val="1"/>
      <w:marLeft w:val="0"/>
      <w:marRight w:val="0"/>
      <w:marTop w:val="0"/>
      <w:marBottom w:val="0"/>
      <w:divBdr>
        <w:top w:val="none" w:sz="0" w:space="0" w:color="auto"/>
        <w:left w:val="none" w:sz="0" w:space="0" w:color="auto"/>
        <w:bottom w:val="none" w:sz="0" w:space="0" w:color="auto"/>
        <w:right w:val="none" w:sz="0" w:space="0" w:color="auto"/>
      </w:divBdr>
    </w:div>
    <w:div w:id="759254990">
      <w:bodyDiv w:val="1"/>
      <w:marLeft w:val="0"/>
      <w:marRight w:val="0"/>
      <w:marTop w:val="0"/>
      <w:marBottom w:val="0"/>
      <w:divBdr>
        <w:top w:val="none" w:sz="0" w:space="0" w:color="auto"/>
        <w:left w:val="none" w:sz="0" w:space="0" w:color="auto"/>
        <w:bottom w:val="none" w:sz="0" w:space="0" w:color="auto"/>
        <w:right w:val="none" w:sz="0" w:space="0" w:color="auto"/>
      </w:divBdr>
    </w:div>
    <w:div w:id="777411380">
      <w:bodyDiv w:val="1"/>
      <w:marLeft w:val="0"/>
      <w:marRight w:val="0"/>
      <w:marTop w:val="0"/>
      <w:marBottom w:val="0"/>
      <w:divBdr>
        <w:top w:val="none" w:sz="0" w:space="0" w:color="auto"/>
        <w:left w:val="none" w:sz="0" w:space="0" w:color="auto"/>
        <w:bottom w:val="none" w:sz="0" w:space="0" w:color="auto"/>
        <w:right w:val="none" w:sz="0" w:space="0" w:color="auto"/>
      </w:divBdr>
    </w:div>
    <w:div w:id="785277649">
      <w:bodyDiv w:val="1"/>
      <w:marLeft w:val="0"/>
      <w:marRight w:val="0"/>
      <w:marTop w:val="0"/>
      <w:marBottom w:val="0"/>
      <w:divBdr>
        <w:top w:val="none" w:sz="0" w:space="0" w:color="auto"/>
        <w:left w:val="none" w:sz="0" w:space="0" w:color="auto"/>
        <w:bottom w:val="none" w:sz="0" w:space="0" w:color="auto"/>
        <w:right w:val="none" w:sz="0" w:space="0" w:color="auto"/>
      </w:divBdr>
    </w:div>
    <w:div w:id="795148323">
      <w:bodyDiv w:val="1"/>
      <w:marLeft w:val="0"/>
      <w:marRight w:val="0"/>
      <w:marTop w:val="0"/>
      <w:marBottom w:val="0"/>
      <w:divBdr>
        <w:top w:val="none" w:sz="0" w:space="0" w:color="auto"/>
        <w:left w:val="none" w:sz="0" w:space="0" w:color="auto"/>
        <w:bottom w:val="none" w:sz="0" w:space="0" w:color="auto"/>
        <w:right w:val="none" w:sz="0" w:space="0" w:color="auto"/>
      </w:divBdr>
    </w:div>
    <w:div w:id="804347609">
      <w:bodyDiv w:val="1"/>
      <w:marLeft w:val="0"/>
      <w:marRight w:val="0"/>
      <w:marTop w:val="0"/>
      <w:marBottom w:val="0"/>
      <w:divBdr>
        <w:top w:val="none" w:sz="0" w:space="0" w:color="auto"/>
        <w:left w:val="none" w:sz="0" w:space="0" w:color="auto"/>
        <w:bottom w:val="none" w:sz="0" w:space="0" w:color="auto"/>
        <w:right w:val="none" w:sz="0" w:space="0" w:color="auto"/>
      </w:divBdr>
    </w:div>
    <w:div w:id="811865941">
      <w:bodyDiv w:val="1"/>
      <w:marLeft w:val="0"/>
      <w:marRight w:val="0"/>
      <w:marTop w:val="0"/>
      <w:marBottom w:val="0"/>
      <w:divBdr>
        <w:top w:val="none" w:sz="0" w:space="0" w:color="auto"/>
        <w:left w:val="none" w:sz="0" w:space="0" w:color="auto"/>
        <w:bottom w:val="none" w:sz="0" w:space="0" w:color="auto"/>
        <w:right w:val="none" w:sz="0" w:space="0" w:color="auto"/>
      </w:divBdr>
    </w:div>
    <w:div w:id="814220390">
      <w:bodyDiv w:val="1"/>
      <w:marLeft w:val="0"/>
      <w:marRight w:val="0"/>
      <w:marTop w:val="0"/>
      <w:marBottom w:val="0"/>
      <w:divBdr>
        <w:top w:val="none" w:sz="0" w:space="0" w:color="auto"/>
        <w:left w:val="none" w:sz="0" w:space="0" w:color="auto"/>
        <w:bottom w:val="none" w:sz="0" w:space="0" w:color="auto"/>
        <w:right w:val="none" w:sz="0" w:space="0" w:color="auto"/>
      </w:divBdr>
    </w:div>
    <w:div w:id="824591642">
      <w:bodyDiv w:val="1"/>
      <w:marLeft w:val="0"/>
      <w:marRight w:val="0"/>
      <w:marTop w:val="0"/>
      <w:marBottom w:val="0"/>
      <w:divBdr>
        <w:top w:val="none" w:sz="0" w:space="0" w:color="auto"/>
        <w:left w:val="none" w:sz="0" w:space="0" w:color="auto"/>
        <w:bottom w:val="none" w:sz="0" w:space="0" w:color="auto"/>
        <w:right w:val="none" w:sz="0" w:space="0" w:color="auto"/>
      </w:divBdr>
    </w:div>
    <w:div w:id="829710647">
      <w:bodyDiv w:val="1"/>
      <w:marLeft w:val="0"/>
      <w:marRight w:val="0"/>
      <w:marTop w:val="0"/>
      <w:marBottom w:val="0"/>
      <w:divBdr>
        <w:top w:val="none" w:sz="0" w:space="0" w:color="auto"/>
        <w:left w:val="none" w:sz="0" w:space="0" w:color="auto"/>
        <w:bottom w:val="none" w:sz="0" w:space="0" w:color="auto"/>
        <w:right w:val="none" w:sz="0" w:space="0" w:color="auto"/>
      </w:divBdr>
    </w:div>
    <w:div w:id="836767673">
      <w:bodyDiv w:val="1"/>
      <w:marLeft w:val="0"/>
      <w:marRight w:val="0"/>
      <w:marTop w:val="0"/>
      <w:marBottom w:val="0"/>
      <w:divBdr>
        <w:top w:val="none" w:sz="0" w:space="0" w:color="auto"/>
        <w:left w:val="none" w:sz="0" w:space="0" w:color="auto"/>
        <w:bottom w:val="none" w:sz="0" w:space="0" w:color="auto"/>
        <w:right w:val="none" w:sz="0" w:space="0" w:color="auto"/>
      </w:divBdr>
    </w:div>
    <w:div w:id="839584384">
      <w:bodyDiv w:val="1"/>
      <w:marLeft w:val="0"/>
      <w:marRight w:val="0"/>
      <w:marTop w:val="0"/>
      <w:marBottom w:val="0"/>
      <w:divBdr>
        <w:top w:val="none" w:sz="0" w:space="0" w:color="auto"/>
        <w:left w:val="none" w:sz="0" w:space="0" w:color="auto"/>
        <w:bottom w:val="none" w:sz="0" w:space="0" w:color="auto"/>
        <w:right w:val="none" w:sz="0" w:space="0" w:color="auto"/>
      </w:divBdr>
    </w:div>
    <w:div w:id="841160748">
      <w:bodyDiv w:val="1"/>
      <w:marLeft w:val="0"/>
      <w:marRight w:val="0"/>
      <w:marTop w:val="0"/>
      <w:marBottom w:val="0"/>
      <w:divBdr>
        <w:top w:val="none" w:sz="0" w:space="0" w:color="auto"/>
        <w:left w:val="none" w:sz="0" w:space="0" w:color="auto"/>
        <w:bottom w:val="none" w:sz="0" w:space="0" w:color="auto"/>
        <w:right w:val="none" w:sz="0" w:space="0" w:color="auto"/>
      </w:divBdr>
    </w:div>
    <w:div w:id="861627593">
      <w:bodyDiv w:val="1"/>
      <w:marLeft w:val="0"/>
      <w:marRight w:val="0"/>
      <w:marTop w:val="0"/>
      <w:marBottom w:val="0"/>
      <w:divBdr>
        <w:top w:val="none" w:sz="0" w:space="0" w:color="auto"/>
        <w:left w:val="none" w:sz="0" w:space="0" w:color="auto"/>
        <w:bottom w:val="none" w:sz="0" w:space="0" w:color="auto"/>
        <w:right w:val="none" w:sz="0" w:space="0" w:color="auto"/>
      </w:divBdr>
    </w:div>
    <w:div w:id="892620048">
      <w:bodyDiv w:val="1"/>
      <w:marLeft w:val="0"/>
      <w:marRight w:val="0"/>
      <w:marTop w:val="0"/>
      <w:marBottom w:val="0"/>
      <w:divBdr>
        <w:top w:val="none" w:sz="0" w:space="0" w:color="auto"/>
        <w:left w:val="none" w:sz="0" w:space="0" w:color="auto"/>
        <w:bottom w:val="none" w:sz="0" w:space="0" w:color="auto"/>
        <w:right w:val="none" w:sz="0" w:space="0" w:color="auto"/>
      </w:divBdr>
    </w:div>
    <w:div w:id="907419399">
      <w:bodyDiv w:val="1"/>
      <w:marLeft w:val="0"/>
      <w:marRight w:val="0"/>
      <w:marTop w:val="0"/>
      <w:marBottom w:val="0"/>
      <w:divBdr>
        <w:top w:val="none" w:sz="0" w:space="0" w:color="auto"/>
        <w:left w:val="none" w:sz="0" w:space="0" w:color="auto"/>
        <w:bottom w:val="none" w:sz="0" w:space="0" w:color="auto"/>
        <w:right w:val="none" w:sz="0" w:space="0" w:color="auto"/>
      </w:divBdr>
    </w:div>
    <w:div w:id="932856718">
      <w:bodyDiv w:val="1"/>
      <w:marLeft w:val="0"/>
      <w:marRight w:val="0"/>
      <w:marTop w:val="0"/>
      <w:marBottom w:val="0"/>
      <w:divBdr>
        <w:top w:val="none" w:sz="0" w:space="0" w:color="auto"/>
        <w:left w:val="none" w:sz="0" w:space="0" w:color="auto"/>
        <w:bottom w:val="none" w:sz="0" w:space="0" w:color="auto"/>
        <w:right w:val="none" w:sz="0" w:space="0" w:color="auto"/>
      </w:divBdr>
    </w:div>
    <w:div w:id="937786583">
      <w:bodyDiv w:val="1"/>
      <w:marLeft w:val="0"/>
      <w:marRight w:val="0"/>
      <w:marTop w:val="0"/>
      <w:marBottom w:val="0"/>
      <w:divBdr>
        <w:top w:val="none" w:sz="0" w:space="0" w:color="auto"/>
        <w:left w:val="none" w:sz="0" w:space="0" w:color="auto"/>
        <w:bottom w:val="none" w:sz="0" w:space="0" w:color="auto"/>
        <w:right w:val="none" w:sz="0" w:space="0" w:color="auto"/>
      </w:divBdr>
    </w:div>
    <w:div w:id="951979653">
      <w:bodyDiv w:val="1"/>
      <w:marLeft w:val="0"/>
      <w:marRight w:val="0"/>
      <w:marTop w:val="0"/>
      <w:marBottom w:val="0"/>
      <w:divBdr>
        <w:top w:val="none" w:sz="0" w:space="0" w:color="auto"/>
        <w:left w:val="none" w:sz="0" w:space="0" w:color="auto"/>
        <w:bottom w:val="none" w:sz="0" w:space="0" w:color="auto"/>
        <w:right w:val="none" w:sz="0" w:space="0" w:color="auto"/>
      </w:divBdr>
    </w:div>
    <w:div w:id="970086914">
      <w:bodyDiv w:val="1"/>
      <w:marLeft w:val="0"/>
      <w:marRight w:val="0"/>
      <w:marTop w:val="0"/>
      <w:marBottom w:val="0"/>
      <w:divBdr>
        <w:top w:val="none" w:sz="0" w:space="0" w:color="auto"/>
        <w:left w:val="none" w:sz="0" w:space="0" w:color="auto"/>
        <w:bottom w:val="none" w:sz="0" w:space="0" w:color="auto"/>
        <w:right w:val="none" w:sz="0" w:space="0" w:color="auto"/>
      </w:divBdr>
    </w:div>
    <w:div w:id="972950915">
      <w:bodyDiv w:val="1"/>
      <w:marLeft w:val="0"/>
      <w:marRight w:val="0"/>
      <w:marTop w:val="0"/>
      <w:marBottom w:val="0"/>
      <w:divBdr>
        <w:top w:val="none" w:sz="0" w:space="0" w:color="auto"/>
        <w:left w:val="none" w:sz="0" w:space="0" w:color="auto"/>
        <w:bottom w:val="none" w:sz="0" w:space="0" w:color="auto"/>
        <w:right w:val="none" w:sz="0" w:space="0" w:color="auto"/>
      </w:divBdr>
    </w:div>
    <w:div w:id="1036540175">
      <w:bodyDiv w:val="1"/>
      <w:marLeft w:val="0"/>
      <w:marRight w:val="0"/>
      <w:marTop w:val="0"/>
      <w:marBottom w:val="0"/>
      <w:divBdr>
        <w:top w:val="none" w:sz="0" w:space="0" w:color="auto"/>
        <w:left w:val="none" w:sz="0" w:space="0" w:color="auto"/>
        <w:bottom w:val="none" w:sz="0" w:space="0" w:color="auto"/>
        <w:right w:val="none" w:sz="0" w:space="0" w:color="auto"/>
      </w:divBdr>
    </w:div>
    <w:div w:id="1047611078">
      <w:bodyDiv w:val="1"/>
      <w:marLeft w:val="0"/>
      <w:marRight w:val="0"/>
      <w:marTop w:val="0"/>
      <w:marBottom w:val="0"/>
      <w:divBdr>
        <w:top w:val="none" w:sz="0" w:space="0" w:color="auto"/>
        <w:left w:val="none" w:sz="0" w:space="0" w:color="auto"/>
        <w:bottom w:val="none" w:sz="0" w:space="0" w:color="auto"/>
        <w:right w:val="none" w:sz="0" w:space="0" w:color="auto"/>
      </w:divBdr>
    </w:div>
    <w:div w:id="1056969959">
      <w:bodyDiv w:val="1"/>
      <w:marLeft w:val="0"/>
      <w:marRight w:val="0"/>
      <w:marTop w:val="0"/>
      <w:marBottom w:val="0"/>
      <w:divBdr>
        <w:top w:val="none" w:sz="0" w:space="0" w:color="auto"/>
        <w:left w:val="none" w:sz="0" w:space="0" w:color="auto"/>
        <w:bottom w:val="none" w:sz="0" w:space="0" w:color="auto"/>
        <w:right w:val="none" w:sz="0" w:space="0" w:color="auto"/>
      </w:divBdr>
    </w:div>
    <w:div w:id="1066610522">
      <w:bodyDiv w:val="1"/>
      <w:marLeft w:val="0"/>
      <w:marRight w:val="0"/>
      <w:marTop w:val="0"/>
      <w:marBottom w:val="0"/>
      <w:divBdr>
        <w:top w:val="none" w:sz="0" w:space="0" w:color="auto"/>
        <w:left w:val="none" w:sz="0" w:space="0" w:color="auto"/>
        <w:bottom w:val="none" w:sz="0" w:space="0" w:color="auto"/>
        <w:right w:val="none" w:sz="0" w:space="0" w:color="auto"/>
      </w:divBdr>
    </w:div>
    <w:div w:id="1068499782">
      <w:bodyDiv w:val="1"/>
      <w:marLeft w:val="0"/>
      <w:marRight w:val="0"/>
      <w:marTop w:val="0"/>
      <w:marBottom w:val="0"/>
      <w:divBdr>
        <w:top w:val="none" w:sz="0" w:space="0" w:color="auto"/>
        <w:left w:val="none" w:sz="0" w:space="0" w:color="auto"/>
        <w:bottom w:val="none" w:sz="0" w:space="0" w:color="auto"/>
        <w:right w:val="none" w:sz="0" w:space="0" w:color="auto"/>
      </w:divBdr>
    </w:div>
    <w:div w:id="1070730378">
      <w:bodyDiv w:val="1"/>
      <w:marLeft w:val="0"/>
      <w:marRight w:val="0"/>
      <w:marTop w:val="0"/>
      <w:marBottom w:val="0"/>
      <w:divBdr>
        <w:top w:val="none" w:sz="0" w:space="0" w:color="auto"/>
        <w:left w:val="none" w:sz="0" w:space="0" w:color="auto"/>
        <w:bottom w:val="none" w:sz="0" w:space="0" w:color="auto"/>
        <w:right w:val="none" w:sz="0" w:space="0" w:color="auto"/>
      </w:divBdr>
    </w:div>
    <w:div w:id="1079446995">
      <w:bodyDiv w:val="1"/>
      <w:marLeft w:val="0"/>
      <w:marRight w:val="0"/>
      <w:marTop w:val="0"/>
      <w:marBottom w:val="0"/>
      <w:divBdr>
        <w:top w:val="none" w:sz="0" w:space="0" w:color="auto"/>
        <w:left w:val="none" w:sz="0" w:space="0" w:color="auto"/>
        <w:bottom w:val="none" w:sz="0" w:space="0" w:color="auto"/>
        <w:right w:val="none" w:sz="0" w:space="0" w:color="auto"/>
      </w:divBdr>
    </w:div>
    <w:div w:id="1085419226">
      <w:bodyDiv w:val="1"/>
      <w:marLeft w:val="0"/>
      <w:marRight w:val="0"/>
      <w:marTop w:val="0"/>
      <w:marBottom w:val="0"/>
      <w:divBdr>
        <w:top w:val="none" w:sz="0" w:space="0" w:color="auto"/>
        <w:left w:val="none" w:sz="0" w:space="0" w:color="auto"/>
        <w:bottom w:val="none" w:sz="0" w:space="0" w:color="auto"/>
        <w:right w:val="none" w:sz="0" w:space="0" w:color="auto"/>
      </w:divBdr>
    </w:div>
    <w:div w:id="1130973837">
      <w:bodyDiv w:val="1"/>
      <w:marLeft w:val="0"/>
      <w:marRight w:val="0"/>
      <w:marTop w:val="0"/>
      <w:marBottom w:val="0"/>
      <w:divBdr>
        <w:top w:val="none" w:sz="0" w:space="0" w:color="auto"/>
        <w:left w:val="none" w:sz="0" w:space="0" w:color="auto"/>
        <w:bottom w:val="none" w:sz="0" w:space="0" w:color="auto"/>
        <w:right w:val="none" w:sz="0" w:space="0" w:color="auto"/>
      </w:divBdr>
    </w:div>
    <w:div w:id="1132594320">
      <w:bodyDiv w:val="1"/>
      <w:marLeft w:val="0"/>
      <w:marRight w:val="0"/>
      <w:marTop w:val="0"/>
      <w:marBottom w:val="0"/>
      <w:divBdr>
        <w:top w:val="none" w:sz="0" w:space="0" w:color="auto"/>
        <w:left w:val="none" w:sz="0" w:space="0" w:color="auto"/>
        <w:bottom w:val="none" w:sz="0" w:space="0" w:color="auto"/>
        <w:right w:val="none" w:sz="0" w:space="0" w:color="auto"/>
      </w:divBdr>
    </w:div>
    <w:div w:id="1133405883">
      <w:bodyDiv w:val="1"/>
      <w:marLeft w:val="0"/>
      <w:marRight w:val="0"/>
      <w:marTop w:val="0"/>
      <w:marBottom w:val="0"/>
      <w:divBdr>
        <w:top w:val="none" w:sz="0" w:space="0" w:color="auto"/>
        <w:left w:val="none" w:sz="0" w:space="0" w:color="auto"/>
        <w:bottom w:val="none" w:sz="0" w:space="0" w:color="auto"/>
        <w:right w:val="none" w:sz="0" w:space="0" w:color="auto"/>
      </w:divBdr>
    </w:div>
    <w:div w:id="1195341922">
      <w:bodyDiv w:val="1"/>
      <w:marLeft w:val="0"/>
      <w:marRight w:val="0"/>
      <w:marTop w:val="0"/>
      <w:marBottom w:val="0"/>
      <w:divBdr>
        <w:top w:val="none" w:sz="0" w:space="0" w:color="auto"/>
        <w:left w:val="none" w:sz="0" w:space="0" w:color="auto"/>
        <w:bottom w:val="none" w:sz="0" w:space="0" w:color="auto"/>
        <w:right w:val="none" w:sz="0" w:space="0" w:color="auto"/>
      </w:divBdr>
    </w:div>
    <w:div w:id="1237741698">
      <w:bodyDiv w:val="1"/>
      <w:marLeft w:val="0"/>
      <w:marRight w:val="0"/>
      <w:marTop w:val="0"/>
      <w:marBottom w:val="0"/>
      <w:divBdr>
        <w:top w:val="none" w:sz="0" w:space="0" w:color="auto"/>
        <w:left w:val="none" w:sz="0" w:space="0" w:color="auto"/>
        <w:bottom w:val="none" w:sz="0" w:space="0" w:color="auto"/>
        <w:right w:val="none" w:sz="0" w:space="0" w:color="auto"/>
      </w:divBdr>
    </w:div>
    <w:div w:id="1238519055">
      <w:bodyDiv w:val="1"/>
      <w:marLeft w:val="0"/>
      <w:marRight w:val="0"/>
      <w:marTop w:val="0"/>
      <w:marBottom w:val="0"/>
      <w:divBdr>
        <w:top w:val="none" w:sz="0" w:space="0" w:color="auto"/>
        <w:left w:val="none" w:sz="0" w:space="0" w:color="auto"/>
        <w:bottom w:val="none" w:sz="0" w:space="0" w:color="auto"/>
        <w:right w:val="none" w:sz="0" w:space="0" w:color="auto"/>
      </w:divBdr>
    </w:div>
    <w:div w:id="1247807878">
      <w:bodyDiv w:val="1"/>
      <w:marLeft w:val="0"/>
      <w:marRight w:val="0"/>
      <w:marTop w:val="0"/>
      <w:marBottom w:val="0"/>
      <w:divBdr>
        <w:top w:val="none" w:sz="0" w:space="0" w:color="auto"/>
        <w:left w:val="none" w:sz="0" w:space="0" w:color="auto"/>
        <w:bottom w:val="none" w:sz="0" w:space="0" w:color="auto"/>
        <w:right w:val="none" w:sz="0" w:space="0" w:color="auto"/>
      </w:divBdr>
    </w:div>
    <w:div w:id="1248149668">
      <w:bodyDiv w:val="1"/>
      <w:marLeft w:val="0"/>
      <w:marRight w:val="0"/>
      <w:marTop w:val="0"/>
      <w:marBottom w:val="0"/>
      <w:divBdr>
        <w:top w:val="none" w:sz="0" w:space="0" w:color="auto"/>
        <w:left w:val="none" w:sz="0" w:space="0" w:color="auto"/>
        <w:bottom w:val="none" w:sz="0" w:space="0" w:color="auto"/>
        <w:right w:val="none" w:sz="0" w:space="0" w:color="auto"/>
      </w:divBdr>
    </w:div>
    <w:div w:id="1252088248">
      <w:bodyDiv w:val="1"/>
      <w:marLeft w:val="0"/>
      <w:marRight w:val="0"/>
      <w:marTop w:val="0"/>
      <w:marBottom w:val="0"/>
      <w:divBdr>
        <w:top w:val="none" w:sz="0" w:space="0" w:color="auto"/>
        <w:left w:val="none" w:sz="0" w:space="0" w:color="auto"/>
        <w:bottom w:val="none" w:sz="0" w:space="0" w:color="auto"/>
        <w:right w:val="none" w:sz="0" w:space="0" w:color="auto"/>
      </w:divBdr>
    </w:div>
    <w:div w:id="1264260335">
      <w:bodyDiv w:val="1"/>
      <w:marLeft w:val="0"/>
      <w:marRight w:val="0"/>
      <w:marTop w:val="0"/>
      <w:marBottom w:val="0"/>
      <w:divBdr>
        <w:top w:val="none" w:sz="0" w:space="0" w:color="auto"/>
        <w:left w:val="none" w:sz="0" w:space="0" w:color="auto"/>
        <w:bottom w:val="none" w:sz="0" w:space="0" w:color="auto"/>
        <w:right w:val="none" w:sz="0" w:space="0" w:color="auto"/>
      </w:divBdr>
    </w:div>
    <w:div w:id="1264613045">
      <w:bodyDiv w:val="1"/>
      <w:marLeft w:val="0"/>
      <w:marRight w:val="0"/>
      <w:marTop w:val="0"/>
      <w:marBottom w:val="0"/>
      <w:divBdr>
        <w:top w:val="none" w:sz="0" w:space="0" w:color="auto"/>
        <w:left w:val="none" w:sz="0" w:space="0" w:color="auto"/>
        <w:bottom w:val="none" w:sz="0" w:space="0" w:color="auto"/>
        <w:right w:val="none" w:sz="0" w:space="0" w:color="auto"/>
      </w:divBdr>
    </w:div>
    <w:div w:id="1282570343">
      <w:bodyDiv w:val="1"/>
      <w:marLeft w:val="0"/>
      <w:marRight w:val="0"/>
      <w:marTop w:val="0"/>
      <w:marBottom w:val="0"/>
      <w:divBdr>
        <w:top w:val="none" w:sz="0" w:space="0" w:color="auto"/>
        <w:left w:val="none" w:sz="0" w:space="0" w:color="auto"/>
        <w:bottom w:val="none" w:sz="0" w:space="0" w:color="auto"/>
        <w:right w:val="none" w:sz="0" w:space="0" w:color="auto"/>
      </w:divBdr>
    </w:div>
    <w:div w:id="1297492795">
      <w:bodyDiv w:val="1"/>
      <w:marLeft w:val="0"/>
      <w:marRight w:val="0"/>
      <w:marTop w:val="0"/>
      <w:marBottom w:val="0"/>
      <w:divBdr>
        <w:top w:val="none" w:sz="0" w:space="0" w:color="auto"/>
        <w:left w:val="none" w:sz="0" w:space="0" w:color="auto"/>
        <w:bottom w:val="none" w:sz="0" w:space="0" w:color="auto"/>
        <w:right w:val="none" w:sz="0" w:space="0" w:color="auto"/>
      </w:divBdr>
    </w:div>
    <w:div w:id="1310406834">
      <w:bodyDiv w:val="1"/>
      <w:marLeft w:val="0"/>
      <w:marRight w:val="0"/>
      <w:marTop w:val="0"/>
      <w:marBottom w:val="0"/>
      <w:divBdr>
        <w:top w:val="none" w:sz="0" w:space="0" w:color="auto"/>
        <w:left w:val="none" w:sz="0" w:space="0" w:color="auto"/>
        <w:bottom w:val="none" w:sz="0" w:space="0" w:color="auto"/>
        <w:right w:val="none" w:sz="0" w:space="0" w:color="auto"/>
      </w:divBdr>
    </w:div>
    <w:div w:id="1322125048">
      <w:bodyDiv w:val="1"/>
      <w:marLeft w:val="0"/>
      <w:marRight w:val="0"/>
      <w:marTop w:val="0"/>
      <w:marBottom w:val="0"/>
      <w:divBdr>
        <w:top w:val="none" w:sz="0" w:space="0" w:color="auto"/>
        <w:left w:val="none" w:sz="0" w:space="0" w:color="auto"/>
        <w:bottom w:val="none" w:sz="0" w:space="0" w:color="auto"/>
        <w:right w:val="none" w:sz="0" w:space="0" w:color="auto"/>
      </w:divBdr>
    </w:div>
    <w:div w:id="1325355518">
      <w:bodyDiv w:val="1"/>
      <w:marLeft w:val="0"/>
      <w:marRight w:val="0"/>
      <w:marTop w:val="0"/>
      <w:marBottom w:val="0"/>
      <w:divBdr>
        <w:top w:val="none" w:sz="0" w:space="0" w:color="auto"/>
        <w:left w:val="none" w:sz="0" w:space="0" w:color="auto"/>
        <w:bottom w:val="none" w:sz="0" w:space="0" w:color="auto"/>
        <w:right w:val="none" w:sz="0" w:space="0" w:color="auto"/>
      </w:divBdr>
    </w:div>
    <w:div w:id="1337614566">
      <w:bodyDiv w:val="1"/>
      <w:marLeft w:val="0"/>
      <w:marRight w:val="0"/>
      <w:marTop w:val="0"/>
      <w:marBottom w:val="0"/>
      <w:divBdr>
        <w:top w:val="none" w:sz="0" w:space="0" w:color="auto"/>
        <w:left w:val="none" w:sz="0" w:space="0" w:color="auto"/>
        <w:bottom w:val="none" w:sz="0" w:space="0" w:color="auto"/>
        <w:right w:val="none" w:sz="0" w:space="0" w:color="auto"/>
      </w:divBdr>
    </w:div>
    <w:div w:id="1339431669">
      <w:bodyDiv w:val="1"/>
      <w:marLeft w:val="0"/>
      <w:marRight w:val="0"/>
      <w:marTop w:val="0"/>
      <w:marBottom w:val="0"/>
      <w:divBdr>
        <w:top w:val="none" w:sz="0" w:space="0" w:color="auto"/>
        <w:left w:val="none" w:sz="0" w:space="0" w:color="auto"/>
        <w:bottom w:val="none" w:sz="0" w:space="0" w:color="auto"/>
        <w:right w:val="none" w:sz="0" w:space="0" w:color="auto"/>
      </w:divBdr>
    </w:div>
    <w:div w:id="1340811768">
      <w:bodyDiv w:val="1"/>
      <w:marLeft w:val="0"/>
      <w:marRight w:val="0"/>
      <w:marTop w:val="0"/>
      <w:marBottom w:val="0"/>
      <w:divBdr>
        <w:top w:val="none" w:sz="0" w:space="0" w:color="auto"/>
        <w:left w:val="none" w:sz="0" w:space="0" w:color="auto"/>
        <w:bottom w:val="none" w:sz="0" w:space="0" w:color="auto"/>
        <w:right w:val="none" w:sz="0" w:space="0" w:color="auto"/>
      </w:divBdr>
    </w:div>
    <w:div w:id="1347174770">
      <w:bodyDiv w:val="1"/>
      <w:marLeft w:val="0"/>
      <w:marRight w:val="0"/>
      <w:marTop w:val="0"/>
      <w:marBottom w:val="0"/>
      <w:divBdr>
        <w:top w:val="none" w:sz="0" w:space="0" w:color="auto"/>
        <w:left w:val="none" w:sz="0" w:space="0" w:color="auto"/>
        <w:bottom w:val="none" w:sz="0" w:space="0" w:color="auto"/>
        <w:right w:val="none" w:sz="0" w:space="0" w:color="auto"/>
      </w:divBdr>
    </w:div>
    <w:div w:id="1348557180">
      <w:bodyDiv w:val="1"/>
      <w:marLeft w:val="0"/>
      <w:marRight w:val="0"/>
      <w:marTop w:val="0"/>
      <w:marBottom w:val="0"/>
      <w:divBdr>
        <w:top w:val="none" w:sz="0" w:space="0" w:color="auto"/>
        <w:left w:val="none" w:sz="0" w:space="0" w:color="auto"/>
        <w:bottom w:val="none" w:sz="0" w:space="0" w:color="auto"/>
        <w:right w:val="none" w:sz="0" w:space="0" w:color="auto"/>
      </w:divBdr>
    </w:div>
    <w:div w:id="1358001399">
      <w:bodyDiv w:val="1"/>
      <w:marLeft w:val="0"/>
      <w:marRight w:val="0"/>
      <w:marTop w:val="0"/>
      <w:marBottom w:val="0"/>
      <w:divBdr>
        <w:top w:val="none" w:sz="0" w:space="0" w:color="auto"/>
        <w:left w:val="none" w:sz="0" w:space="0" w:color="auto"/>
        <w:bottom w:val="none" w:sz="0" w:space="0" w:color="auto"/>
        <w:right w:val="none" w:sz="0" w:space="0" w:color="auto"/>
      </w:divBdr>
    </w:div>
    <w:div w:id="1373000314">
      <w:bodyDiv w:val="1"/>
      <w:marLeft w:val="0"/>
      <w:marRight w:val="0"/>
      <w:marTop w:val="0"/>
      <w:marBottom w:val="0"/>
      <w:divBdr>
        <w:top w:val="none" w:sz="0" w:space="0" w:color="auto"/>
        <w:left w:val="none" w:sz="0" w:space="0" w:color="auto"/>
        <w:bottom w:val="none" w:sz="0" w:space="0" w:color="auto"/>
        <w:right w:val="none" w:sz="0" w:space="0" w:color="auto"/>
      </w:divBdr>
    </w:div>
    <w:div w:id="1390572317">
      <w:bodyDiv w:val="1"/>
      <w:marLeft w:val="0"/>
      <w:marRight w:val="0"/>
      <w:marTop w:val="0"/>
      <w:marBottom w:val="0"/>
      <w:divBdr>
        <w:top w:val="none" w:sz="0" w:space="0" w:color="auto"/>
        <w:left w:val="none" w:sz="0" w:space="0" w:color="auto"/>
        <w:bottom w:val="none" w:sz="0" w:space="0" w:color="auto"/>
        <w:right w:val="none" w:sz="0" w:space="0" w:color="auto"/>
      </w:divBdr>
    </w:div>
    <w:div w:id="1421097556">
      <w:bodyDiv w:val="1"/>
      <w:marLeft w:val="0"/>
      <w:marRight w:val="0"/>
      <w:marTop w:val="0"/>
      <w:marBottom w:val="0"/>
      <w:divBdr>
        <w:top w:val="none" w:sz="0" w:space="0" w:color="auto"/>
        <w:left w:val="none" w:sz="0" w:space="0" w:color="auto"/>
        <w:bottom w:val="none" w:sz="0" w:space="0" w:color="auto"/>
        <w:right w:val="none" w:sz="0" w:space="0" w:color="auto"/>
      </w:divBdr>
    </w:div>
    <w:div w:id="1421563682">
      <w:bodyDiv w:val="1"/>
      <w:marLeft w:val="0"/>
      <w:marRight w:val="0"/>
      <w:marTop w:val="0"/>
      <w:marBottom w:val="0"/>
      <w:divBdr>
        <w:top w:val="none" w:sz="0" w:space="0" w:color="auto"/>
        <w:left w:val="none" w:sz="0" w:space="0" w:color="auto"/>
        <w:bottom w:val="none" w:sz="0" w:space="0" w:color="auto"/>
        <w:right w:val="none" w:sz="0" w:space="0" w:color="auto"/>
      </w:divBdr>
    </w:div>
    <w:div w:id="1459453844">
      <w:bodyDiv w:val="1"/>
      <w:marLeft w:val="0"/>
      <w:marRight w:val="0"/>
      <w:marTop w:val="0"/>
      <w:marBottom w:val="0"/>
      <w:divBdr>
        <w:top w:val="none" w:sz="0" w:space="0" w:color="auto"/>
        <w:left w:val="none" w:sz="0" w:space="0" w:color="auto"/>
        <w:bottom w:val="none" w:sz="0" w:space="0" w:color="auto"/>
        <w:right w:val="none" w:sz="0" w:space="0" w:color="auto"/>
      </w:divBdr>
    </w:div>
    <w:div w:id="1500343057">
      <w:bodyDiv w:val="1"/>
      <w:marLeft w:val="0"/>
      <w:marRight w:val="0"/>
      <w:marTop w:val="0"/>
      <w:marBottom w:val="0"/>
      <w:divBdr>
        <w:top w:val="none" w:sz="0" w:space="0" w:color="auto"/>
        <w:left w:val="none" w:sz="0" w:space="0" w:color="auto"/>
        <w:bottom w:val="none" w:sz="0" w:space="0" w:color="auto"/>
        <w:right w:val="none" w:sz="0" w:space="0" w:color="auto"/>
      </w:divBdr>
    </w:div>
    <w:div w:id="1500929328">
      <w:bodyDiv w:val="1"/>
      <w:marLeft w:val="0"/>
      <w:marRight w:val="0"/>
      <w:marTop w:val="0"/>
      <w:marBottom w:val="0"/>
      <w:divBdr>
        <w:top w:val="none" w:sz="0" w:space="0" w:color="auto"/>
        <w:left w:val="none" w:sz="0" w:space="0" w:color="auto"/>
        <w:bottom w:val="none" w:sz="0" w:space="0" w:color="auto"/>
        <w:right w:val="none" w:sz="0" w:space="0" w:color="auto"/>
      </w:divBdr>
    </w:div>
    <w:div w:id="1503662320">
      <w:bodyDiv w:val="1"/>
      <w:marLeft w:val="0"/>
      <w:marRight w:val="0"/>
      <w:marTop w:val="0"/>
      <w:marBottom w:val="0"/>
      <w:divBdr>
        <w:top w:val="none" w:sz="0" w:space="0" w:color="auto"/>
        <w:left w:val="none" w:sz="0" w:space="0" w:color="auto"/>
        <w:bottom w:val="none" w:sz="0" w:space="0" w:color="auto"/>
        <w:right w:val="none" w:sz="0" w:space="0" w:color="auto"/>
      </w:divBdr>
    </w:div>
    <w:div w:id="1527907938">
      <w:bodyDiv w:val="1"/>
      <w:marLeft w:val="0"/>
      <w:marRight w:val="0"/>
      <w:marTop w:val="0"/>
      <w:marBottom w:val="0"/>
      <w:divBdr>
        <w:top w:val="none" w:sz="0" w:space="0" w:color="auto"/>
        <w:left w:val="none" w:sz="0" w:space="0" w:color="auto"/>
        <w:bottom w:val="none" w:sz="0" w:space="0" w:color="auto"/>
        <w:right w:val="none" w:sz="0" w:space="0" w:color="auto"/>
      </w:divBdr>
    </w:div>
    <w:div w:id="1543860644">
      <w:bodyDiv w:val="1"/>
      <w:marLeft w:val="0"/>
      <w:marRight w:val="0"/>
      <w:marTop w:val="0"/>
      <w:marBottom w:val="0"/>
      <w:divBdr>
        <w:top w:val="none" w:sz="0" w:space="0" w:color="auto"/>
        <w:left w:val="none" w:sz="0" w:space="0" w:color="auto"/>
        <w:bottom w:val="none" w:sz="0" w:space="0" w:color="auto"/>
        <w:right w:val="none" w:sz="0" w:space="0" w:color="auto"/>
      </w:divBdr>
    </w:div>
    <w:div w:id="1570968401">
      <w:bodyDiv w:val="1"/>
      <w:marLeft w:val="0"/>
      <w:marRight w:val="0"/>
      <w:marTop w:val="0"/>
      <w:marBottom w:val="0"/>
      <w:divBdr>
        <w:top w:val="none" w:sz="0" w:space="0" w:color="auto"/>
        <w:left w:val="none" w:sz="0" w:space="0" w:color="auto"/>
        <w:bottom w:val="none" w:sz="0" w:space="0" w:color="auto"/>
        <w:right w:val="none" w:sz="0" w:space="0" w:color="auto"/>
      </w:divBdr>
    </w:div>
    <w:div w:id="1586108821">
      <w:bodyDiv w:val="1"/>
      <w:marLeft w:val="0"/>
      <w:marRight w:val="0"/>
      <w:marTop w:val="0"/>
      <w:marBottom w:val="0"/>
      <w:divBdr>
        <w:top w:val="none" w:sz="0" w:space="0" w:color="auto"/>
        <w:left w:val="none" w:sz="0" w:space="0" w:color="auto"/>
        <w:bottom w:val="none" w:sz="0" w:space="0" w:color="auto"/>
        <w:right w:val="none" w:sz="0" w:space="0" w:color="auto"/>
      </w:divBdr>
    </w:div>
    <w:div w:id="1594244280">
      <w:bodyDiv w:val="1"/>
      <w:marLeft w:val="0"/>
      <w:marRight w:val="0"/>
      <w:marTop w:val="0"/>
      <w:marBottom w:val="0"/>
      <w:divBdr>
        <w:top w:val="none" w:sz="0" w:space="0" w:color="auto"/>
        <w:left w:val="none" w:sz="0" w:space="0" w:color="auto"/>
        <w:bottom w:val="none" w:sz="0" w:space="0" w:color="auto"/>
        <w:right w:val="none" w:sz="0" w:space="0" w:color="auto"/>
      </w:divBdr>
    </w:div>
    <w:div w:id="1612324681">
      <w:bodyDiv w:val="1"/>
      <w:marLeft w:val="0"/>
      <w:marRight w:val="0"/>
      <w:marTop w:val="0"/>
      <w:marBottom w:val="0"/>
      <w:divBdr>
        <w:top w:val="none" w:sz="0" w:space="0" w:color="auto"/>
        <w:left w:val="none" w:sz="0" w:space="0" w:color="auto"/>
        <w:bottom w:val="none" w:sz="0" w:space="0" w:color="auto"/>
        <w:right w:val="none" w:sz="0" w:space="0" w:color="auto"/>
      </w:divBdr>
    </w:div>
    <w:div w:id="1616327542">
      <w:bodyDiv w:val="1"/>
      <w:marLeft w:val="0"/>
      <w:marRight w:val="0"/>
      <w:marTop w:val="0"/>
      <w:marBottom w:val="0"/>
      <w:divBdr>
        <w:top w:val="none" w:sz="0" w:space="0" w:color="auto"/>
        <w:left w:val="none" w:sz="0" w:space="0" w:color="auto"/>
        <w:bottom w:val="none" w:sz="0" w:space="0" w:color="auto"/>
        <w:right w:val="none" w:sz="0" w:space="0" w:color="auto"/>
      </w:divBdr>
    </w:div>
    <w:div w:id="1642005236">
      <w:bodyDiv w:val="1"/>
      <w:marLeft w:val="0"/>
      <w:marRight w:val="0"/>
      <w:marTop w:val="0"/>
      <w:marBottom w:val="0"/>
      <w:divBdr>
        <w:top w:val="none" w:sz="0" w:space="0" w:color="auto"/>
        <w:left w:val="none" w:sz="0" w:space="0" w:color="auto"/>
        <w:bottom w:val="none" w:sz="0" w:space="0" w:color="auto"/>
        <w:right w:val="none" w:sz="0" w:space="0" w:color="auto"/>
      </w:divBdr>
    </w:div>
    <w:div w:id="1649699388">
      <w:bodyDiv w:val="1"/>
      <w:marLeft w:val="0"/>
      <w:marRight w:val="0"/>
      <w:marTop w:val="0"/>
      <w:marBottom w:val="0"/>
      <w:divBdr>
        <w:top w:val="none" w:sz="0" w:space="0" w:color="auto"/>
        <w:left w:val="none" w:sz="0" w:space="0" w:color="auto"/>
        <w:bottom w:val="none" w:sz="0" w:space="0" w:color="auto"/>
        <w:right w:val="none" w:sz="0" w:space="0" w:color="auto"/>
      </w:divBdr>
    </w:div>
    <w:div w:id="1657486979">
      <w:bodyDiv w:val="1"/>
      <w:marLeft w:val="0"/>
      <w:marRight w:val="0"/>
      <w:marTop w:val="0"/>
      <w:marBottom w:val="0"/>
      <w:divBdr>
        <w:top w:val="none" w:sz="0" w:space="0" w:color="auto"/>
        <w:left w:val="none" w:sz="0" w:space="0" w:color="auto"/>
        <w:bottom w:val="none" w:sz="0" w:space="0" w:color="auto"/>
        <w:right w:val="none" w:sz="0" w:space="0" w:color="auto"/>
      </w:divBdr>
    </w:div>
    <w:div w:id="1661929927">
      <w:bodyDiv w:val="1"/>
      <w:marLeft w:val="0"/>
      <w:marRight w:val="0"/>
      <w:marTop w:val="0"/>
      <w:marBottom w:val="0"/>
      <w:divBdr>
        <w:top w:val="none" w:sz="0" w:space="0" w:color="auto"/>
        <w:left w:val="none" w:sz="0" w:space="0" w:color="auto"/>
        <w:bottom w:val="none" w:sz="0" w:space="0" w:color="auto"/>
        <w:right w:val="none" w:sz="0" w:space="0" w:color="auto"/>
      </w:divBdr>
    </w:div>
    <w:div w:id="1666057495">
      <w:bodyDiv w:val="1"/>
      <w:marLeft w:val="0"/>
      <w:marRight w:val="0"/>
      <w:marTop w:val="0"/>
      <w:marBottom w:val="0"/>
      <w:divBdr>
        <w:top w:val="none" w:sz="0" w:space="0" w:color="auto"/>
        <w:left w:val="none" w:sz="0" w:space="0" w:color="auto"/>
        <w:bottom w:val="none" w:sz="0" w:space="0" w:color="auto"/>
        <w:right w:val="none" w:sz="0" w:space="0" w:color="auto"/>
      </w:divBdr>
    </w:div>
    <w:div w:id="1670207568">
      <w:bodyDiv w:val="1"/>
      <w:marLeft w:val="0"/>
      <w:marRight w:val="0"/>
      <w:marTop w:val="0"/>
      <w:marBottom w:val="0"/>
      <w:divBdr>
        <w:top w:val="none" w:sz="0" w:space="0" w:color="auto"/>
        <w:left w:val="none" w:sz="0" w:space="0" w:color="auto"/>
        <w:bottom w:val="none" w:sz="0" w:space="0" w:color="auto"/>
        <w:right w:val="none" w:sz="0" w:space="0" w:color="auto"/>
      </w:divBdr>
    </w:div>
    <w:div w:id="1671253783">
      <w:bodyDiv w:val="1"/>
      <w:marLeft w:val="0"/>
      <w:marRight w:val="0"/>
      <w:marTop w:val="0"/>
      <w:marBottom w:val="0"/>
      <w:divBdr>
        <w:top w:val="none" w:sz="0" w:space="0" w:color="auto"/>
        <w:left w:val="none" w:sz="0" w:space="0" w:color="auto"/>
        <w:bottom w:val="none" w:sz="0" w:space="0" w:color="auto"/>
        <w:right w:val="none" w:sz="0" w:space="0" w:color="auto"/>
      </w:divBdr>
    </w:div>
    <w:div w:id="1707756520">
      <w:bodyDiv w:val="1"/>
      <w:marLeft w:val="0"/>
      <w:marRight w:val="0"/>
      <w:marTop w:val="0"/>
      <w:marBottom w:val="0"/>
      <w:divBdr>
        <w:top w:val="none" w:sz="0" w:space="0" w:color="auto"/>
        <w:left w:val="none" w:sz="0" w:space="0" w:color="auto"/>
        <w:bottom w:val="none" w:sz="0" w:space="0" w:color="auto"/>
        <w:right w:val="none" w:sz="0" w:space="0" w:color="auto"/>
      </w:divBdr>
    </w:div>
    <w:div w:id="1709257898">
      <w:bodyDiv w:val="1"/>
      <w:marLeft w:val="0"/>
      <w:marRight w:val="0"/>
      <w:marTop w:val="0"/>
      <w:marBottom w:val="0"/>
      <w:divBdr>
        <w:top w:val="none" w:sz="0" w:space="0" w:color="auto"/>
        <w:left w:val="none" w:sz="0" w:space="0" w:color="auto"/>
        <w:bottom w:val="none" w:sz="0" w:space="0" w:color="auto"/>
        <w:right w:val="none" w:sz="0" w:space="0" w:color="auto"/>
      </w:divBdr>
    </w:div>
    <w:div w:id="1721975865">
      <w:bodyDiv w:val="1"/>
      <w:marLeft w:val="0"/>
      <w:marRight w:val="0"/>
      <w:marTop w:val="0"/>
      <w:marBottom w:val="0"/>
      <w:divBdr>
        <w:top w:val="none" w:sz="0" w:space="0" w:color="auto"/>
        <w:left w:val="none" w:sz="0" w:space="0" w:color="auto"/>
        <w:bottom w:val="none" w:sz="0" w:space="0" w:color="auto"/>
        <w:right w:val="none" w:sz="0" w:space="0" w:color="auto"/>
      </w:divBdr>
    </w:div>
    <w:div w:id="1744524578">
      <w:bodyDiv w:val="1"/>
      <w:marLeft w:val="0"/>
      <w:marRight w:val="0"/>
      <w:marTop w:val="0"/>
      <w:marBottom w:val="0"/>
      <w:divBdr>
        <w:top w:val="none" w:sz="0" w:space="0" w:color="auto"/>
        <w:left w:val="none" w:sz="0" w:space="0" w:color="auto"/>
        <w:bottom w:val="none" w:sz="0" w:space="0" w:color="auto"/>
        <w:right w:val="none" w:sz="0" w:space="0" w:color="auto"/>
      </w:divBdr>
    </w:div>
    <w:div w:id="1750425739">
      <w:bodyDiv w:val="1"/>
      <w:marLeft w:val="0"/>
      <w:marRight w:val="0"/>
      <w:marTop w:val="0"/>
      <w:marBottom w:val="0"/>
      <w:divBdr>
        <w:top w:val="none" w:sz="0" w:space="0" w:color="auto"/>
        <w:left w:val="none" w:sz="0" w:space="0" w:color="auto"/>
        <w:bottom w:val="none" w:sz="0" w:space="0" w:color="auto"/>
        <w:right w:val="none" w:sz="0" w:space="0" w:color="auto"/>
      </w:divBdr>
    </w:div>
    <w:div w:id="1764062743">
      <w:bodyDiv w:val="1"/>
      <w:marLeft w:val="0"/>
      <w:marRight w:val="0"/>
      <w:marTop w:val="0"/>
      <w:marBottom w:val="0"/>
      <w:divBdr>
        <w:top w:val="none" w:sz="0" w:space="0" w:color="auto"/>
        <w:left w:val="none" w:sz="0" w:space="0" w:color="auto"/>
        <w:bottom w:val="none" w:sz="0" w:space="0" w:color="auto"/>
        <w:right w:val="none" w:sz="0" w:space="0" w:color="auto"/>
      </w:divBdr>
    </w:div>
    <w:div w:id="1784492085">
      <w:bodyDiv w:val="1"/>
      <w:marLeft w:val="0"/>
      <w:marRight w:val="0"/>
      <w:marTop w:val="0"/>
      <w:marBottom w:val="0"/>
      <w:divBdr>
        <w:top w:val="none" w:sz="0" w:space="0" w:color="auto"/>
        <w:left w:val="none" w:sz="0" w:space="0" w:color="auto"/>
        <w:bottom w:val="none" w:sz="0" w:space="0" w:color="auto"/>
        <w:right w:val="none" w:sz="0" w:space="0" w:color="auto"/>
      </w:divBdr>
    </w:div>
    <w:div w:id="1790390645">
      <w:bodyDiv w:val="1"/>
      <w:marLeft w:val="0"/>
      <w:marRight w:val="0"/>
      <w:marTop w:val="0"/>
      <w:marBottom w:val="0"/>
      <w:divBdr>
        <w:top w:val="none" w:sz="0" w:space="0" w:color="auto"/>
        <w:left w:val="none" w:sz="0" w:space="0" w:color="auto"/>
        <w:bottom w:val="none" w:sz="0" w:space="0" w:color="auto"/>
        <w:right w:val="none" w:sz="0" w:space="0" w:color="auto"/>
      </w:divBdr>
    </w:div>
    <w:div w:id="1798797737">
      <w:bodyDiv w:val="1"/>
      <w:marLeft w:val="0"/>
      <w:marRight w:val="0"/>
      <w:marTop w:val="0"/>
      <w:marBottom w:val="0"/>
      <w:divBdr>
        <w:top w:val="none" w:sz="0" w:space="0" w:color="auto"/>
        <w:left w:val="none" w:sz="0" w:space="0" w:color="auto"/>
        <w:bottom w:val="none" w:sz="0" w:space="0" w:color="auto"/>
        <w:right w:val="none" w:sz="0" w:space="0" w:color="auto"/>
      </w:divBdr>
    </w:div>
    <w:div w:id="1812093765">
      <w:bodyDiv w:val="1"/>
      <w:marLeft w:val="0"/>
      <w:marRight w:val="0"/>
      <w:marTop w:val="0"/>
      <w:marBottom w:val="0"/>
      <w:divBdr>
        <w:top w:val="none" w:sz="0" w:space="0" w:color="auto"/>
        <w:left w:val="none" w:sz="0" w:space="0" w:color="auto"/>
        <w:bottom w:val="none" w:sz="0" w:space="0" w:color="auto"/>
        <w:right w:val="none" w:sz="0" w:space="0" w:color="auto"/>
      </w:divBdr>
    </w:div>
    <w:div w:id="1849710667">
      <w:bodyDiv w:val="1"/>
      <w:marLeft w:val="0"/>
      <w:marRight w:val="0"/>
      <w:marTop w:val="0"/>
      <w:marBottom w:val="0"/>
      <w:divBdr>
        <w:top w:val="none" w:sz="0" w:space="0" w:color="auto"/>
        <w:left w:val="none" w:sz="0" w:space="0" w:color="auto"/>
        <w:bottom w:val="none" w:sz="0" w:space="0" w:color="auto"/>
        <w:right w:val="none" w:sz="0" w:space="0" w:color="auto"/>
      </w:divBdr>
    </w:div>
    <w:div w:id="1868331239">
      <w:bodyDiv w:val="1"/>
      <w:marLeft w:val="0"/>
      <w:marRight w:val="0"/>
      <w:marTop w:val="0"/>
      <w:marBottom w:val="0"/>
      <w:divBdr>
        <w:top w:val="none" w:sz="0" w:space="0" w:color="auto"/>
        <w:left w:val="none" w:sz="0" w:space="0" w:color="auto"/>
        <w:bottom w:val="none" w:sz="0" w:space="0" w:color="auto"/>
        <w:right w:val="none" w:sz="0" w:space="0" w:color="auto"/>
      </w:divBdr>
    </w:div>
    <w:div w:id="1870682242">
      <w:bodyDiv w:val="1"/>
      <w:marLeft w:val="0"/>
      <w:marRight w:val="0"/>
      <w:marTop w:val="0"/>
      <w:marBottom w:val="0"/>
      <w:divBdr>
        <w:top w:val="none" w:sz="0" w:space="0" w:color="auto"/>
        <w:left w:val="none" w:sz="0" w:space="0" w:color="auto"/>
        <w:bottom w:val="none" w:sz="0" w:space="0" w:color="auto"/>
        <w:right w:val="none" w:sz="0" w:space="0" w:color="auto"/>
      </w:divBdr>
    </w:div>
    <w:div w:id="1871985987">
      <w:bodyDiv w:val="1"/>
      <w:marLeft w:val="0"/>
      <w:marRight w:val="0"/>
      <w:marTop w:val="0"/>
      <w:marBottom w:val="0"/>
      <w:divBdr>
        <w:top w:val="none" w:sz="0" w:space="0" w:color="auto"/>
        <w:left w:val="none" w:sz="0" w:space="0" w:color="auto"/>
        <w:bottom w:val="none" w:sz="0" w:space="0" w:color="auto"/>
        <w:right w:val="none" w:sz="0" w:space="0" w:color="auto"/>
      </w:divBdr>
    </w:div>
    <w:div w:id="1892617491">
      <w:bodyDiv w:val="1"/>
      <w:marLeft w:val="0"/>
      <w:marRight w:val="0"/>
      <w:marTop w:val="0"/>
      <w:marBottom w:val="0"/>
      <w:divBdr>
        <w:top w:val="none" w:sz="0" w:space="0" w:color="auto"/>
        <w:left w:val="none" w:sz="0" w:space="0" w:color="auto"/>
        <w:bottom w:val="none" w:sz="0" w:space="0" w:color="auto"/>
        <w:right w:val="none" w:sz="0" w:space="0" w:color="auto"/>
      </w:divBdr>
    </w:div>
    <w:div w:id="1900358775">
      <w:bodyDiv w:val="1"/>
      <w:marLeft w:val="0"/>
      <w:marRight w:val="0"/>
      <w:marTop w:val="0"/>
      <w:marBottom w:val="0"/>
      <w:divBdr>
        <w:top w:val="none" w:sz="0" w:space="0" w:color="auto"/>
        <w:left w:val="none" w:sz="0" w:space="0" w:color="auto"/>
        <w:bottom w:val="none" w:sz="0" w:space="0" w:color="auto"/>
        <w:right w:val="none" w:sz="0" w:space="0" w:color="auto"/>
      </w:divBdr>
    </w:div>
    <w:div w:id="1933468344">
      <w:bodyDiv w:val="1"/>
      <w:marLeft w:val="0"/>
      <w:marRight w:val="0"/>
      <w:marTop w:val="0"/>
      <w:marBottom w:val="0"/>
      <w:divBdr>
        <w:top w:val="none" w:sz="0" w:space="0" w:color="auto"/>
        <w:left w:val="none" w:sz="0" w:space="0" w:color="auto"/>
        <w:bottom w:val="none" w:sz="0" w:space="0" w:color="auto"/>
        <w:right w:val="none" w:sz="0" w:space="0" w:color="auto"/>
      </w:divBdr>
    </w:div>
    <w:div w:id="1958298004">
      <w:bodyDiv w:val="1"/>
      <w:marLeft w:val="0"/>
      <w:marRight w:val="0"/>
      <w:marTop w:val="0"/>
      <w:marBottom w:val="0"/>
      <w:divBdr>
        <w:top w:val="none" w:sz="0" w:space="0" w:color="auto"/>
        <w:left w:val="none" w:sz="0" w:space="0" w:color="auto"/>
        <w:bottom w:val="none" w:sz="0" w:space="0" w:color="auto"/>
        <w:right w:val="none" w:sz="0" w:space="0" w:color="auto"/>
      </w:divBdr>
    </w:div>
    <w:div w:id="1961494944">
      <w:bodyDiv w:val="1"/>
      <w:marLeft w:val="0"/>
      <w:marRight w:val="0"/>
      <w:marTop w:val="0"/>
      <w:marBottom w:val="0"/>
      <w:divBdr>
        <w:top w:val="none" w:sz="0" w:space="0" w:color="auto"/>
        <w:left w:val="none" w:sz="0" w:space="0" w:color="auto"/>
        <w:bottom w:val="none" w:sz="0" w:space="0" w:color="auto"/>
        <w:right w:val="none" w:sz="0" w:space="0" w:color="auto"/>
      </w:divBdr>
    </w:div>
    <w:div w:id="1963421811">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2026708473">
      <w:bodyDiv w:val="1"/>
      <w:marLeft w:val="0"/>
      <w:marRight w:val="0"/>
      <w:marTop w:val="0"/>
      <w:marBottom w:val="0"/>
      <w:divBdr>
        <w:top w:val="none" w:sz="0" w:space="0" w:color="auto"/>
        <w:left w:val="none" w:sz="0" w:space="0" w:color="auto"/>
        <w:bottom w:val="none" w:sz="0" w:space="0" w:color="auto"/>
        <w:right w:val="none" w:sz="0" w:space="0" w:color="auto"/>
      </w:divBdr>
    </w:div>
    <w:div w:id="2047294757">
      <w:bodyDiv w:val="1"/>
      <w:marLeft w:val="0"/>
      <w:marRight w:val="0"/>
      <w:marTop w:val="0"/>
      <w:marBottom w:val="0"/>
      <w:divBdr>
        <w:top w:val="none" w:sz="0" w:space="0" w:color="auto"/>
        <w:left w:val="none" w:sz="0" w:space="0" w:color="auto"/>
        <w:bottom w:val="none" w:sz="0" w:space="0" w:color="auto"/>
        <w:right w:val="none" w:sz="0" w:space="0" w:color="auto"/>
      </w:divBdr>
    </w:div>
    <w:div w:id="2050495675">
      <w:bodyDiv w:val="1"/>
      <w:marLeft w:val="0"/>
      <w:marRight w:val="0"/>
      <w:marTop w:val="0"/>
      <w:marBottom w:val="0"/>
      <w:divBdr>
        <w:top w:val="none" w:sz="0" w:space="0" w:color="auto"/>
        <w:left w:val="none" w:sz="0" w:space="0" w:color="auto"/>
        <w:bottom w:val="none" w:sz="0" w:space="0" w:color="auto"/>
        <w:right w:val="none" w:sz="0" w:space="0" w:color="auto"/>
      </w:divBdr>
    </w:div>
    <w:div w:id="2055041446">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
    <w:div w:id="2095779970">
      <w:bodyDiv w:val="1"/>
      <w:marLeft w:val="0"/>
      <w:marRight w:val="0"/>
      <w:marTop w:val="0"/>
      <w:marBottom w:val="0"/>
      <w:divBdr>
        <w:top w:val="none" w:sz="0" w:space="0" w:color="auto"/>
        <w:left w:val="none" w:sz="0" w:space="0" w:color="auto"/>
        <w:bottom w:val="none" w:sz="0" w:space="0" w:color="auto"/>
        <w:right w:val="none" w:sz="0" w:space="0" w:color="auto"/>
      </w:divBdr>
    </w:div>
    <w:div w:id="2099905802">
      <w:bodyDiv w:val="1"/>
      <w:marLeft w:val="0"/>
      <w:marRight w:val="0"/>
      <w:marTop w:val="0"/>
      <w:marBottom w:val="0"/>
      <w:divBdr>
        <w:top w:val="none" w:sz="0" w:space="0" w:color="auto"/>
        <w:left w:val="none" w:sz="0" w:space="0" w:color="auto"/>
        <w:bottom w:val="none" w:sz="0" w:space="0" w:color="auto"/>
        <w:right w:val="none" w:sz="0" w:space="0" w:color="auto"/>
      </w:divBdr>
    </w:div>
    <w:div w:id="211335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header" Target="header3.xml"/><Relationship Id="rId23" Type="http://schemas.openxmlformats.org/officeDocument/2006/relationships/footer" Target="footer4.xml"/><Relationship Id="rId24" Type="http://schemas.openxmlformats.org/officeDocument/2006/relationships/header" Target="header4.xml"/><Relationship Id="rId25" Type="http://schemas.openxmlformats.org/officeDocument/2006/relationships/footer" Target="footer5.xml"/><Relationship Id="rId26" Type="http://schemas.openxmlformats.org/officeDocument/2006/relationships/header" Target="header5.xml"/><Relationship Id="rId27" Type="http://schemas.openxmlformats.org/officeDocument/2006/relationships/footer" Target="footer6.xml"/><Relationship Id="rId28"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7.xml"/><Relationship Id="rId31" Type="http://schemas.openxmlformats.org/officeDocument/2006/relationships/footer" Target="footer8.xml"/><Relationship Id="rId32" Type="http://schemas.openxmlformats.org/officeDocument/2006/relationships/header" Target="header8.xml"/><Relationship Id="rId9" Type="http://schemas.openxmlformats.org/officeDocument/2006/relationships/footer" Target="foot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9.xml"/><Relationship Id="rId34" Type="http://schemas.openxmlformats.org/officeDocument/2006/relationships/header" Target="header9.xml"/><Relationship Id="rId35" Type="http://schemas.openxmlformats.org/officeDocument/2006/relationships/footer" Target="footer10.xml"/><Relationship Id="rId36" Type="http://schemas.openxmlformats.org/officeDocument/2006/relationships/header" Target="header10.xml"/><Relationship Id="rId10" Type="http://schemas.openxmlformats.org/officeDocument/2006/relationships/image" Target="media/image1.jpeg"/><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image" Target="media/image2.emf"/><Relationship Id="rId14" Type="http://schemas.openxmlformats.org/officeDocument/2006/relationships/image" Target="media/image3.emf"/><Relationship Id="rId15" Type="http://schemas.openxmlformats.org/officeDocument/2006/relationships/image" Target="media/image4.emf"/><Relationship Id="rId16" Type="http://schemas.openxmlformats.org/officeDocument/2006/relationships/image" Target="media/image5.emf"/><Relationship Id="rId17" Type="http://schemas.openxmlformats.org/officeDocument/2006/relationships/hyperlink" Target="http://www.puc.state.pa.us/General/consumer_ed/pdf/EEC_Business-FS.pdf" TargetMode="External"/><Relationship Id="rId18" Type="http://schemas.openxmlformats.org/officeDocument/2006/relationships/image" Target="media/image6.emf"/><Relationship Id="rId19" Type="http://schemas.openxmlformats.org/officeDocument/2006/relationships/image" Target="media/image7.emf"/><Relationship Id="rId37" Type="http://schemas.openxmlformats.org/officeDocument/2006/relationships/footer" Target="footer11.xml"/><Relationship Id="rId38" Type="http://schemas.openxmlformats.org/officeDocument/2006/relationships/header" Target="header11.xml"/><Relationship Id="rId39" Type="http://schemas.openxmlformats.org/officeDocument/2006/relationships/footer" Target="footer1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EBB3-B606-784B-ABD8-50A452AD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17909</Words>
  <Characters>102086</Characters>
  <Application>Microsoft Macintosh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GEEG</Company>
  <LinksUpToDate>false</LinksUpToDate>
  <CharactersWithSpaces>119756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Plunkett</dc:creator>
  <cp:lastModifiedBy>Theodore Love</cp:lastModifiedBy>
  <cp:revision>3</cp:revision>
  <dcterms:created xsi:type="dcterms:W3CDTF">2011-11-07T19:37:00Z</dcterms:created>
  <dcterms:modified xsi:type="dcterms:W3CDTF">2011-11-07T20:11:00Z</dcterms:modified>
</cp:coreProperties>
</file>